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Инкапсуляц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