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b w:val="1"/>
          <w:sz w:val="24"/>
          <w:szCs w:val="24"/>
        </w:rPr>
      </w:pPr>
      <w:r w:rsidDel="00000000" w:rsidR="00000000" w:rsidRPr="00000000">
        <w:rPr>
          <w:b w:val="1"/>
          <w:sz w:val="24"/>
          <w:szCs w:val="24"/>
          <w:rtl w:val="0"/>
        </w:rPr>
        <w:t xml:space="preserve">Выбор способа представления грамматики.</w:t>
        <w:br w:type="textWrapping"/>
        <w:t xml:space="preserve">Для представления грамматики в нашем языке была выбрана </w:t>
      </w:r>
      <w:r w:rsidDel="00000000" w:rsidR="00000000" w:rsidRPr="00000000">
        <w:rPr>
          <w:b w:val="1"/>
          <w:color w:val="222222"/>
          <w:sz w:val="24"/>
          <w:szCs w:val="24"/>
          <w:highlight w:val="white"/>
          <w:rtl w:val="0"/>
        </w:rPr>
        <w:t xml:space="preserve">Форма Бэкуса — Наура.</w:t>
      </w:r>
    </w:p>
    <w:p w:rsidR="00000000" w:rsidDel="00000000" w:rsidP="00000000" w:rsidRDefault="00000000" w:rsidRPr="00000000" w14:paraId="00000001">
      <w:pPr>
        <w:numPr>
          <w:ilvl w:val="0"/>
          <w:numId w:val="1"/>
        </w:numPr>
        <w:ind w:left="720" w:hanging="360"/>
        <w:contextualSpacing w:val="1"/>
        <w:rPr>
          <w:b w:val="1"/>
          <w:color w:val="222222"/>
          <w:sz w:val="24"/>
          <w:szCs w:val="24"/>
          <w:highlight w:val="white"/>
        </w:rPr>
      </w:pPr>
      <w:r w:rsidDel="00000000" w:rsidR="00000000" w:rsidRPr="00000000">
        <w:rPr>
          <w:b w:val="1"/>
          <w:color w:val="222222"/>
          <w:sz w:val="24"/>
          <w:szCs w:val="24"/>
          <w:highlight w:val="white"/>
          <w:rtl w:val="0"/>
        </w:rPr>
        <w:t xml:space="preserve">Написание лексического анализатора.</w:t>
        <w:br w:type="textWrapping"/>
        <w:t xml:space="preserve">На вход компилятору поступает текстовый файл (исходник). Лексический анализатор нужен для того, чтобы выделить в этом файле токены.</w:t>
      </w:r>
    </w:p>
    <w:p w:rsidR="00000000" w:rsidDel="00000000" w:rsidP="00000000" w:rsidRDefault="00000000" w:rsidRPr="00000000" w14:paraId="00000002">
      <w:pPr>
        <w:numPr>
          <w:ilvl w:val="0"/>
          <w:numId w:val="1"/>
        </w:numPr>
        <w:ind w:left="720" w:hanging="360"/>
        <w:contextualSpacing w:val="1"/>
        <w:rPr>
          <w:b w:val="1"/>
          <w:color w:val="222222"/>
          <w:sz w:val="24"/>
          <w:szCs w:val="24"/>
          <w:highlight w:val="white"/>
          <w:u w:val="none"/>
        </w:rPr>
      </w:pPr>
      <w:r w:rsidDel="00000000" w:rsidR="00000000" w:rsidRPr="00000000">
        <w:rPr>
          <w:b w:val="1"/>
          <w:color w:val="222222"/>
          <w:sz w:val="24"/>
          <w:szCs w:val="24"/>
          <w:highlight w:val="white"/>
          <w:rtl w:val="0"/>
        </w:rPr>
        <w:t xml:space="preserve">Создание синтаксического парсера.</w:t>
        <w:br w:type="textWrapping"/>
        <w:t xml:space="preserve">Его задача, используя токены, полученные от лексического анализатора, сформировать своего рода дерево, в котором иерархия и связи отображают структуру кода.</w:t>
      </w:r>
    </w:p>
    <w:p w:rsidR="00000000" w:rsidDel="00000000" w:rsidP="00000000" w:rsidRDefault="00000000" w:rsidRPr="00000000" w14:paraId="00000003">
      <w:pPr>
        <w:numPr>
          <w:ilvl w:val="0"/>
          <w:numId w:val="1"/>
        </w:numPr>
        <w:ind w:left="720" w:hanging="360"/>
        <w:contextualSpacing w:val="1"/>
        <w:rPr>
          <w:b w:val="1"/>
          <w:color w:val="222222"/>
          <w:sz w:val="24"/>
          <w:szCs w:val="24"/>
          <w:highlight w:val="white"/>
          <w:u w:val="none"/>
        </w:rPr>
      </w:pPr>
      <w:r w:rsidDel="00000000" w:rsidR="00000000" w:rsidRPr="00000000">
        <w:rPr>
          <w:b w:val="1"/>
          <w:color w:val="222222"/>
          <w:sz w:val="24"/>
          <w:szCs w:val="24"/>
          <w:highlight w:val="white"/>
          <w:rtl w:val="0"/>
        </w:rPr>
        <w:t xml:space="preserve">Получение Абстрактного Синтаксического Дерева(AST ).</w:t>
        <w:br w:type="textWrapping"/>
        <w:t xml:space="preserve">После того, как у нас будет готов парсер, мы будем строить Abstract Syntax Tree (AST) (Абстрактное синтаксическое дерево). AST отображает программу таким образом, что для более поздних стадий компилятора (например, генерации кода) она легко интерпретируется.</w:t>
      </w:r>
    </w:p>
    <w:p w:rsidR="00000000" w:rsidDel="00000000" w:rsidP="00000000" w:rsidRDefault="00000000" w:rsidRPr="00000000" w14:paraId="00000004">
      <w:pPr>
        <w:numPr>
          <w:ilvl w:val="0"/>
          <w:numId w:val="1"/>
        </w:numPr>
        <w:ind w:left="720" w:hanging="360"/>
        <w:contextualSpacing w:val="1"/>
        <w:rPr>
          <w:b w:val="1"/>
          <w:color w:val="222222"/>
          <w:sz w:val="24"/>
          <w:szCs w:val="24"/>
          <w:highlight w:val="white"/>
          <w:u w:val="none"/>
        </w:rPr>
      </w:pPr>
      <w:r w:rsidDel="00000000" w:rsidR="00000000" w:rsidRPr="00000000">
        <w:rPr>
          <w:b w:val="1"/>
          <w:color w:val="222222"/>
          <w:sz w:val="24"/>
          <w:szCs w:val="24"/>
          <w:highlight w:val="white"/>
          <w:rtl w:val="0"/>
        </w:rPr>
        <w:t xml:space="preserve">Генерация LLVM.</w:t>
        <w:br w:type="textWrapping"/>
        <w:t xml:space="preserve">С готовым AST мы можем генерировать LLVM. В основе LLVM лежит промежуточное представление кода (intermediate representation, IR), над которым можно производить трансформации во время компиляции, компоновки (linking) и выполнения. </w:t>
      </w:r>
    </w:p>
    <w:p w:rsidR="00000000" w:rsidDel="00000000" w:rsidP="00000000" w:rsidRDefault="00000000" w:rsidRPr="00000000" w14:paraId="00000005">
      <w:pPr>
        <w:numPr>
          <w:ilvl w:val="0"/>
          <w:numId w:val="1"/>
        </w:numPr>
        <w:ind w:left="720" w:hanging="360"/>
        <w:contextualSpacing w:val="1"/>
        <w:rPr>
          <w:b w:val="1"/>
          <w:color w:val="222222"/>
          <w:sz w:val="24"/>
          <w:szCs w:val="24"/>
          <w:highlight w:val="white"/>
          <w:u w:val="none"/>
        </w:rPr>
      </w:pPr>
      <w:r w:rsidDel="00000000" w:rsidR="00000000" w:rsidRPr="00000000">
        <w:rPr>
          <w:b w:val="1"/>
          <w:color w:val="222222"/>
          <w:sz w:val="24"/>
          <w:szCs w:val="24"/>
          <w:highlight w:val="white"/>
          <w:rtl w:val="0"/>
        </w:rPr>
        <w:t xml:space="preserve">Расширение языка: Поток управления.</w:t>
        <w:br w:type="textWrapping"/>
        <w:t xml:space="preserve">Теперь, когда у нас есть работающий простейший язык программирования, мы сможем расширить его управляющими конструкциями (if/then/else и циклы). </w:t>
      </w:r>
    </w:p>
    <w:p w:rsidR="00000000" w:rsidDel="00000000" w:rsidP="00000000" w:rsidRDefault="00000000" w:rsidRPr="00000000" w14:paraId="00000006">
      <w:pPr>
        <w:numPr>
          <w:ilvl w:val="0"/>
          <w:numId w:val="1"/>
        </w:numPr>
        <w:ind w:left="720" w:hanging="360"/>
        <w:contextualSpacing w:val="1"/>
        <w:rPr>
          <w:b w:val="1"/>
          <w:color w:val="222222"/>
          <w:sz w:val="24"/>
          <w:szCs w:val="24"/>
          <w:highlight w:val="white"/>
          <w:u w:val="none"/>
        </w:rPr>
      </w:pPr>
      <w:r w:rsidDel="00000000" w:rsidR="00000000" w:rsidRPr="00000000">
        <w:rPr>
          <w:b w:val="1"/>
          <w:color w:val="222222"/>
          <w:sz w:val="24"/>
          <w:szCs w:val="24"/>
          <w:highlight w:val="white"/>
          <w:rtl w:val="0"/>
        </w:rPr>
        <w:t xml:space="preserve">Расширение языка: Изменяемые переменные.</w:t>
        <w:br w:type="textWrapping"/>
        <w:t xml:space="preserve">Добавление пользовательских локальных переменных с помощью оператора присваивания.</w:t>
      </w:r>
    </w:p>
    <w:p w:rsidR="00000000" w:rsidDel="00000000" w:rsidP="00000000" w:rsidRDefault="00000000" w:rsidRPr="00000000" w14:paraId="00000007">
      <w:pPr>
        <w:numPr>
          <w:ilvl w:val="0"/>
          <w:numId w:val="1"/>
        </w:numPr>
        <w:ind w:left="720" w:hanging="360"/>
        <w:contextualSpacing w:val="1"/>
        <w:rPr>
          <w:b w:val="1"/>
          <w:color w:val="222222"/>
          <w:sz w:val="24"/>
          <w:szCs w:val="24"/>
          <w:highlight w:val="white"/>
          <w:u w:val="none"/>
        </w:rPr>
      </w:pPr>
      <w:r w:rsidDel="00000000" w:rsidR="00000000" w:rsidRPr="00000000">
        <w:rPr>
          <w:b w:val="1"/>
          <w:color w:val="222222"/>
          <w:sz w:val="24"/>
          <w:szCs w:val="24"/>
          <w:highlight w:val="white"/>
          <w:rtl w:val="0"/>
        </w:rPr>
        <w:t xml:space="preserve">Расширение языка: Создание стандартной библиотеке.</w:t>
        <w:br w:type="textWrapping"/>
        <w:t xml:space="preserve">Разработка основных функций в нашем языке.</w:t>
      </w:r>
    </w:p>
    <w:p w:rsidR="00000000" w:rsidDel="00000000" w:rsidP="00000000" w:rsidRDefault="00000000" w:rsidRPr="00000000" w14:paraId="00000008">
      <w:pPr>
        <w:numPr>
          <w:ilvl w:val="0"/>
          <w:numId w:val="1"/>
        </w:numPr>
        <w:ind w:left="720" w:hanging="360"/>
        <w:contextualSpacing w:val="1"/>
        <w:rPr>
          <w:b w:val="1"/>
          <w:color w:val="222222"/>
          <w:sz w:val="24"/>
          <w:szCs w:val="24"/>
          <w:highlight w:val="white"/>
          <w:u w:val="none"/>
        </w:rPr>
      </w:pPr>
      <w:r w:rsidDel="00000000" w:rsidR="00000000" w:rsidRPr="00000000">
        <w:rPr>
          <w:b w:val="1"/>
          <w:color w:val="222222"/>
          <w:sz w:val="24"/>
          <w:szCs w:val="24"/>
          <w:highlight w:val="white"/>
          <w:rtl w:val="0"/>
        </w:rPr>
        <w:t xml:space="preserve">Расширение языка: Пока не придумали.</w:t>
      </w:r>
    </w:p>
    <w:p w:rsidR="00000000" w:rsidDel="00000000" w:rsidP="00000000" w:rsidRDefault="00000000" w:rsidRPr="00000000" w14:paraId="00000009">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0A">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0B">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0C">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0D">
      <w:pPr>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0E">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Ссылки:</w:t>
      </w:r>
    </w:p>
    <w:p w:rsidR="00000000" w:rsidDel="00000000" w:rsidP="00000000" w:rsidRDefault="00000000" w:rsidRPr="00000000" w14:paraId="0000000F">
      <w:pPr>
        <w:numPr>
          <w:ilvl w:val="0"/>
          <w:numId w:val="2"/>
        </w:numPr>
        <w:ind w:left="720" w:hanging="360"/>
        <w:contextualSpacing w:val="1"/>
        <w:rPr>
          <w:b w:val="1"/>
          <w:color w:val="222222"/>
          <w:sz w:val="24"/>
          <w:szCs w:val="24"/>
          <w:highlight w:val="white"/>
          <w:u w:val="none"/>
        </w:rPr>
      </w:pPr>
      <w:hyperlink r:id="rId6">
        <w:r w:rsidDel="00000000" w:rsidR="00000000" w:rsidRPr="00000000">
          <w:rPr>
            <w:b w:val="1"/>
            <w:color w:val="1155cc"/>
            <w:sz w:val="24"/>
            <w:szCs w:val="24"/>
            <w:highlight w:val="white"/>
            <w:u w:val="single"/>
            <w:rtl w:val="0"/>
          </w:rPr>
          <w:t xml:space="preserve">https://habr.com/post/133780/</w:t>
        </w:r>
      </w:hyperlink>
      <w:r w:rsidDel="00000000" w:rsidR="00000000" w:rsidRPr="00000000">
        <w:rPr>
          <w:rtl w:val="0"/>
        </w:rPr>
      </w:r>
    </w:p>
    <w:p w:rsidR="00000000" w:rsidDel="00000000" w:rsidP="00000000" w:rsidRDefault="00000000" w:rsidRPr="00000000" w14:paraId="00000010">
      <w:pPr>
        <w:numPr>
          <w:ilvl w:val="0"/>
          <w:numId w:val="2"/>
        </w:numPr>
        <w:ind w:left="720" w:hanging="360"/>
        <w:contextualSpacing w:val="1"/>
        <w:rPr>
          <w:b w:val="1"/>
          <w:color w:val="222222"/>
          <w:sz w:val="24"/>
          <w:szCs w:val="24"/>
          <w:highlight w:val="white"/>
          <w:u w:val="none"/>
        </w:rPr>
      </w:pPr>
      <w:hyperlink r:id="rId7">
        <w:r w:rsidDel="00000000" w:rsidR="00000000" w:rsidRPr="00000000">
          <w:rPr>
            <w:b w:val="1"/>
            <w:color w:val="1155cc"/>
            <w:sz w:val="24"/>
            <w:szCs w:val="24"/>
            <w:highlight w:val="white"/>
            <w:u w:val="single"/>
            <w:rtl w:val="0"/>
          </w:rPr>
          <w:t xml:space="preserve">https://habr.com/post/120424/</w:t>
        </w:r>
      </w:hyperlink>
      <w:r w:rsidDel="00000000" w:rsidR="00000000" w:rsidRPr="00000000">
        <w:rPr>
          <w:rtl w:val="0"/>
        </w:rPr>
      </w:r>
    </w:p>
    <w:p w:rsidR="00000000" w:rsidDel="00000000" w:rsidP="00000000" w:rsidRDefault="00000000" w:rsidRPr="00000000" w14:paraId="00000011">
      <w:pPr>
        <w:numPr>
          <w:ilvl w:val="0"/>
          <w:numId w:val="2"/>
        </w:numPr>
        <w:ind w:left="720" w:hanging="360"/>
        <w:contextualSpacing w:val="1"/>
        <w:rPr>
          <w:b w:val="1"/>
          <w:color w:val="222222"/>
          <w:sz w:val="24"/>
          <w:szCs w:val="24"/>
          <w:highlight w:val="white"/>
          <w:u w:val="none"/>
        </w:rPr>
      </w:pPr>
      <w:hyperlink r:id="rId8">
        <w:r w:rsidDel="00000000" w:rsidR="00000000" w:rsidRPr="00000000">
          <w:rPr>
            <w:b w:val="1"/>
            <w:color w:val="1155cc"/>
            <w:sz w:val="24"/>
            <w:szCs w:val="24"/>
            <w:highlight w:val="white"/>
            <w:u w:val="single"/>
            <w:rtl w:val="0"/>
          </w:rPr>
          <w:t xml:space="preserve">https://habr.com/post/119850/</w:t>
        </w:r>
      </w:hyperlink>
      <w:r w:rsidDel="00000000" w:rsidR="00000000" w:rsidRPr="00000000">
        <w:rPr>
          <w:b w:val="1"/>
          <w:color w:val="222222"/>
          <w:sz w:val="24"/>
          <w:szCs w:val="24"/>
          <w:highlight w:val="white"/>
          <w:rtl w:val="0"/>
        </w:rPr>
        <w:br w:type="textWrapping"/>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abr.com/post/133780/" TargetMode="External"/><Relationship Id="rId7" Type="http://schemas.openxmlformats.org/officeDocument/2006/relationships/hyperlink" Target="https://habr.com/post/120424/" TargetMode="External"/><Relationship Id="rId8" Type="http://schemas.openxmlformats.org/officeDocument/2006/relationships/hyperlink" Target="https://habr.com/post/1198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