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8C1" w:rsidRDefault="00D568C1" w:rsidP="00D568C1">
      <w:pPr>
        <w:pStyle w:val="a3"/>
        <w:spacing w:after="240"/>
        <w:rPr>
          <w:rFonts w:ascii="Times New Roman" w:hAnsi="Times New Roman" w:cs="Times New Roman"/>
          <w:sz w:val="40"/>
        </w:rPr>
      </w:pPr>
      <w:r w:rsidRPr="00D568C1">
        <w:rPr>
          <w:rFonts w:ascii="Times New Roman" w:hAnsi="Times New Roman" w:cs="Times New Roman"/>
          <w:sz w:val="40"/>
        </w:rPr>
        <w:t>Этапы анализа</w:t>
      </w:r>
    </w:p>
    <w:p w:rsidR="00D568C1" w:rsidRPr="00D568C1" w:rsidRDefault="00D568C1" w:rsidP="00D568C1">
      <w:pPr>
        <w:rPr>
          <w:rFonts w:ascii="Times New Roman" w:hAnsi="Times New Roman" w:cs="Times New Roman"/>
          <w:sz w:val="24"/>
        </w:rPr>
      </w:pPr>
      <w:r w:rsidRPr="00D568C1">
        <w:rPr>
          <w:rFonts w:ascii="Times New Roman" w:hAnsi="Times New Roman" w:cs="Times New Roman"/>
          <w:sz w:val="24"/>
        </w:rPr>
        <w:t xml:space="preserve">В работе любого </w:t>
      </w:r>
      <w:r w:rsidRPr="00D568C1">
        <w:rPr>
          <w:rFonts w:ascii="Times New Roman" w:hAnsi="Times New Roman" w:cs="Times New Roman"/>
          <w:b/>
          <w:sz w:val="24"/>
        </w:rPr>
        <w:t>транслятора</w:t>
      </w:r>
      <w:r w:rsidRPr="00D568C1">
        <w:rPr>
          <w:rFonts w:ascii="Times New Roman" w:hAnsi="Times New Roman" w:cs="Times New Roman"/>
          <w:sz w:val="24"/>
        </w:rPr>
        <w:t xml:space="preserve"> или </w:t>
      </w:r>
      <w:r w:rsidRPr="00D568C1">
        <w:rPr>
          <w:rFonts w:ascii="Times New Roman" w:hAnsi="Times New Roman" w:cs="Times New Roman"/>
          <w:b/>
          <w:sz w:val="24"/>
        </w:rPr>
        <w:t>интерпретатора</w:t>
      </w:r>
      <w:r w:rsidRPr="00D568C1">
        <w:rPr>
          <w:rFonts w:ascii="Times New Roman" w:hAnsi="Times New Roman" w:cs="Times New Roman"/>
          <w:sz w:val="24"/>
        </w:rPr>
        <w:t xml:space="preserve"> присутствует фаза разбора входной программы, представленной, как привило, в виде текста. Задача транслятора – преобразовать одно представление программы в эквивалентное другое представление. </w:t>
      </w:r>
      <w:r w:rsidRPr="00D568C1">
        <w:rPr>
          <w:rFonts w:ascii="Times New Roman" w:hAnsi="Times New Roman" w:cs="Times New Roman"/>
          <w:b/>
          <w:sz w:val="24"/>
        </w:rPr>
        <w:t>Компиляторы</w:t>
      </w:r>
      <w:r w:rsidRPr="00D568C1">
        <w:rPr>
          <w:rFonts w:ascii="Times New Roman" w:hAnsi="Times New Roman" w:cs="Times New Roman"/>
          <w:sz w:val="24"/>
        </w:rPr>
        <w:t xml:space="preserve"> – частный случай трансляторов, которые переводят программу в представление, понятное компьютеру – ассемблерный код или байт-код. Задача интерпретатора – выполнить входную программу без преобразования в другое представление.</w:t>
      </w:r>
    </w:p>
    <w:p w:rsidR="00D568C1" w:rsidRPr="00D568C1" w:rsidRDefault="00D568C1" w:rsidP="00D568C1">
      <w:pPr>
        <w:rPr>
          <w:rFonts w:ascii="Times New Roman" w:hAnsi="Times New Roman" w:cs="Times New Roman"/>
          <w:sz w:val="24"/>
        </w:rPr>
      </w:pPr>
      <w:r w:rsidRPr="00D568C1">
        <w:rPr>
          <w:rFonts w:ascii="Times New Roman" w:hAnsi="Times New Roman" w:cs="Times New Roman"/>
          <w:sz w:val="24"/>
        </w:rPr>
        <w:t>Грань между трансляторами и интерпретаторами достаточно условна и размыта, так как современные интерпретаторы перед интерпретацией обязательно переводят входную программу в какое-либо промежуточное представление, удобное для интерпретации (в частных случаях в качестве такого промежуточного представления может быть непосредственно код целевой платформы, т.е. по сути выполняется компиляция кода «на лету»).</w:t>
      </w:r>
    </w:p>
    <w:p w:rsidR="00D568C1" w:rsidRPr="00D568C1" w:rsidRDefault="00D568C1" w:rsidP="00D568C1">
      <w:pPr>
        <w:rPr>
          <w:rFonts w:ascii="Times New Roman" w:hAnsi="Times New Roman" w:cs="Times New Roman"/>
          <w:sz w:val="24"/>
        </w:rPr>
      </w:pPr>
      <w:r w:rsidRPr="00D568C1">
        <w:rPr>
          <w:rFonts w:ascii="Times New Roman" w:hAnsi="Times New Roman" w:cs="Times New Roman"/>
          <w:sz w:val="24"/>
        </w:rPr>
        <w:t>Также следует уточнить, что под входной программой, о которой говорится в предыдущих абзацах, не следует узко понимать исключительно код на языке программирования, в частных случаях это могут быть, например, данные, представленные в текстовых форматах XML, JSON и т.д.</w:t>
      </w:r>
    </w:p>
    <w:p w:rsidR="00D568C1" w:rsidRPr="00D568C1" w:rsidRDefault="00D568C1" w:rsidP="00D568C1">
      <w:pPr>
        <w:rPr>
          <w:rFonts w:ascii="Times New Roman" w:hAnsi="Times New Roman" w:cs="Times New Roman"/>
          <w:sz w:val="24"/>
        </w:rPr>
      </w:pPr>
      <w:r w:rsidRPr="00D568C1">
        <w:rPr>
          <w:rFonts w:ascii="Times New Roman" w:hAnsi="Times New Roman" w:cs="Times New Roman"/>
          <w:sz w:val="24"/>
        </w:rPr>
        <w:t xml:space="preserve">Процесс разбора входной программы, часто неформально называемый </w:t>
      </w:r>
      <w:proofErr w:type="spellStart"/>
      <w:r w:rsidRPr="00D568C1">
        <w:rPr>
          <w:rFonts w:ascii="Times New Roman" w:hAnsi="Times New Roman" w:cs="Times New Roman"/>
          <w:b/>
          <w:sz w:val="24"/>
        </w:rPr>
        <w:t>парсингом</w:t>
      </w:r>
      <w:proofErr w:type="spellEnd"/>
      <w:r w:rsidRPr="00D568C1">
        <w:rPr>
          <w:rFonts w:ascii="Times New Roman" w:hAnsi="Times New Roman" w:cs="Times New Roman"/>
          <w:sz w:val="24"/>
        </w:rPr>
        <w:t xml:space="preserve">, как правило, состоит из двух этапов: </w:t>
      </w:r>
      <w:r w:rsidRPr="00D568C1">
        <w:rPr>
          <w:rFonts w:ascii="Times New Roman" w:hAnsi="Times New Roman" w:cs="Times New Roman"/>
          <w:b/>
          <w:sz w:val="24"/>
        </w:rPr>
        <w:t>лексического анализа</w:t>
      </w:r>
      <w:r w:rsidRPr="00D568C1">
        <w:rPr>
          <w:rFonts w:ascii="Times New Roman" w:hAnsi="Times New Roman" w:cs="Times New Roman"/>
          <w:sz w:val="24"/>
        </w:rPr>
        <w:t xml:space="preserve"> и </w:t>
      </w:r>
      <w:r w:rsidRPr="00D568C1">
        <w:rPr>
          <w:rFonts w:ascii="Times New Roman" w:hAnsi="Times New Roman" w:cs="Times New Roman"/>
          <w:b/>
          <w:sz w:val="24"/>
        </w:rPr>
        <w:t>синтаксического анализа</w:t>
      </w:r>
      <w:r w:rsidRPr="00D568C1">
        <w:rPr>
          <w:rFonts w:ascii="Times New Roman" w:hAnsi="Times New Roman" w:cs="Times New Roman"/>
          <w:sz w:val="24"/>
        </w:rPr>
        <w:t xml:space="preserve"> (стоит отметить, что существуют подходы к </w:t>
      </w:r>
      <w:proofErr w:type="spellStart"/>
      <w:r w:rsidRPr="00D568C1">
        <w:rPr>
          <w:rFonts w:ascii="Times New Roman" w:hAnsi="Times New Roman" w:cs="Times New Roman"/>
          <w:sz w:val="24"/>
        </w:rPr>
        <w:t>парсингу</w:t>
      </w:r>
      <w:proofErr w:type="spellEnd"/>
      <w:r w:rsidRPr="00D568C1">
        <w:rPr>
          <w:rFonts w:ascii="Times New Roman" w:hAnsi="Times New Roman" w:cs="Times New Roman"/>
          <w:sz w:val="24"/>
        </w:rPr>
        <w:t xml:space="preserve">, в которых этап лексического анализа явно </w:t>
      </w:r>
      <w:proofErr w:type="gramStart"/>
      <w:r w:rsidRPr="00D568C1">
        <w:rPr>
          <w:rFonts w:ascii="Times New Roman" w:hAnsi="Times New Roman" w:cs="Times New Roman"/>
          <w:sz w:val="24"/>
        </w:rPr>
        <w:t>не выделен</w:t>
      </w:r>
      <w:proofErr w:type="gramEnd"/>
      <w:r w:rsidRPr="00D568C1">
        <w:rPr>
          <w:rFonts w:ascii="Times New Roman" w:hAnsi="Times New Roman" w:cs="Times New Roman"/>
          <w:sz w:val="24"/>
        </w:rPr>
        <w:t xml:space="preserve">). </w:t>
      </w:r>
    </w:p>
    <w:p w:rsidR="00D568C1" w:rsidRDefault="00D568C1" w:rsidP="00D568C1">
      <w:pPr>
        <w:rPr>
          <w:rFonts w:ascii="Times New Roman" w:hAnsi="Times New Roman" w:cs="Times New Roman"/>
          <w:sz w:val="24"/>
        </w:rPr>
      </w:pPr>
      <w:r w:rsidRPr="00D568C1">
        <w:rPr>
          <w:rFonts w:ascii="Times New Roman" w:hAnsi="Times New Roman" w:cs="Times New Roman"/>
          <w:sz w:val="24"/>
        </w:rPr>
        <w:t xml:space="preserve">На этапе лексического анализа входная строка из последовательности символов переводится в последовательность </w:t>
      </w:r>
      <w:r w:rsidRPr="00D568C1">
        <w:rPr>
          <w:rFonts w:ascii="Times New Roman" w:hAnsi="Times New Roman" w:cs="Times New Roman"/>
          <w:b/>
          <w:sz w:val="24"/>
        </w:rPr>
        <w:t>лексем (</w:t>
      </w:r>
      <w:proofErr w:type="spellStart"/>
      <w:r w:rsidRPr="00D568C1">
        <w:rPr>
          <w:rFonts w:ascii="Times New Roman" w:hAnsi="Times New Roman" w:cs="Times New Roman"/>
          <w:b/>
          <w:sz w:val="24"/>
        </w:rPr>
        <w:t>токенов</w:t>
      </w:r>
      <w:proofErr w:type="spellEnd"/>
      <w:r w:rsidRPr="00D568C1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D568C1" w:rsidRDefault="00D568C1" w:rsidP="00D56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Лексический анализ:</w:t>
      </w:r>
    </w:p>
    <w:p w:rsidR="00D568C1" w:rsidRPr="00D568C1" w:rsidRDefault="00D568C1" w:rsidP="00D568C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039235" cy="1844675"/>
            <wp:effectExtent l="0" t="0" r="0" b="3175"/>
            <wp:docPr id="2" name="Рисунок 2" descr="D:\Загрузки\screenshot-edu.vsu.ru-2018.09.08-10-00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screenshot-edu.vsu.ru-2018.09.08-10-00-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C1" w:rsidRDefault="00D568C1" w:rsidP="00D56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D568C1">
        <w:rPr>
          <w:rFonts w:ascii="Times New Roman" w:hAnsi="Times New Roman" w:cs="Times New Roman"/>
          <w:sz w:val="24"/>
        </w:rPr>
        <w:t>идно, что суть лексиче</w:t>
      </w:r>
      <w:r>
        <w:rPr>
          <w:rFonts w:ascii="Times New Roman" w:hAnsi="Times New Roman" w:cs="Times New Roman"/>
          <w:sz w:val="24"/>
        </w:rPr>
        <w:t xml:space="preserve">ского анализа заключается, если </w:t>
      </w:r>
      <w:r w:rsidRPr="00D568C1">
        <w:rPr>
          <w:rFonts w:ascii="Times New Roman" w:hAnsi="Times New Roman" w:cs="Times New Roman"/>
          <w:sz w:val="24"/>
        </w:rPr>
        <w:t>говорить просто, в выделении из последовательности «букв» входной</w:t>
      </w:r>
      <w:r>
        <w:rPr>
          <w:rFonts w:ascii="Times New Roman" w:hAnsi="Times New Roman" w:cs="Times New Roman"/>
          <w:sz w:val="24"/>
        </w:rPr>
        <w:t xml:space="preserve"> </w:t>
      </w:r>
      <w:r w:rsidRPr="00D568C1">
        <w:rPr>
          <w:rFonts w:ascii="Times New Roman" w:hAnsi="Times New Roman" w:cs="Times New Roman"/>
          <w:sz w:val="24"/>
        </w:rPr>
        <w:t>программы последовательности «</w:t>
      </w:r>
      <w:r>
        <w:rPr>
          <w:rFonts w:ascii="Times New Roman" w:hAnsi="Times New Roman" w:cs="Times New Roman"/>
          <w:sz w:val="24"/>
        </w:rPr>
        <w:t xml:space="preserve">слов», неделимых с точки зрения </w:t>
      </w:r>
      <w:r w:rsidRPr="00D568C1">
        <w:rPr>
          <w:rFonts w:ascii="Times New Roman" w:hAnsi="Times New Roman" w:cs="Times New Roman"/>
          <w:sz w:val="24"/>
        </w:rPr>
        <w:t>по</w:t>
      </w:r>
      <w:r>
        <w:rPr>
          <w:rFonts w:ascii="Times New Roman" w:hAnsi="Times New Roman" w:cs="Times New Roman"/>
          <w:sz w:val="24"/>
        </w:rPr>
        <w:t>следующего анализа. Эти «слова» называются</w:t>
      </w:r>
      <w:r w:rsidRPr="00D568C1">
        <w:rPr>
          <w:rFonts w:ascii="Times New Roman" w:hAnsi="Times New Roman" w:cs="Times New Roman"/>
          <w:sz w:val="24"/>
        </w:rPr>
        <w:t xml:space="preserve"> лексемами или </w:t>
      </w:r>
      <w:proofErr w:type="spellStart"/>
      <w:r w:rsidRPr="00D568C1">
        <w:rPr>
          <w:rFonts w:ascii="Times New Roman" w:hAnsi="Times New Roman" w:cs="Times New Roman"/>
          <w:sz w:val="24"/>
        </w:rPr>
        <w:t>токенами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568C1" w:rsidRPr="00D568C1" w:rsidRDefault="00D568C1" w:rsidP="00D568C1">
      <w:pPr>
        <w:rPr>
          <w:rFonts w:ascii="Times New Roman" w:hAnsi="Times New Roman" w:cs="Times New Roman"/>
          <w:sz w:val="24"/>
        </w:rPr>
      </w:pPr>
      <w:r w:rsidRPr="00D568C1">
        <w:rPr>
          <w:rFonts w:ascii="Times New Roman" w:hAnsi="Times New Roman" w:cs="Times New Roman"/>
          <w:sz w:val="24"/>
        </w:rPr>
        <w:t>На этапе синтаксического анализа лин</w:t>
      </w:r>
      <w:r>
        <w:rPr>
          <w:rFonts w:ascii="Times New Roman" w:hAnsi="Times New Roman" w:cs="Times New Roman"/>
          <w:sz w:val="24"/>
        </w:rPr>
        <w:t xml:space="preserve">ейная последовательности лексем </w:t>
      </w:r>
      <w:r w:rsidRPr="00D568C1">
        <w:rPr>
          <w:rFonts w:ascii="Times New Roman" w:hAnsi="Times New Roman" w:cs="Times New Roman"/>
          <w:sz w:val="24"/>
        </w:rPr>
        <w:t>сопоставляется с неким формальным наборо</w:t>
      </w:r>
      <w:r>
        <w:rPr>
          <w:rFonts w:ascii="Times New Roman" w:hAnsi="Times New Roman" w:cs="Times New Roman"/>
          <w:sz w:val="24"/>
        </w:rPr>
        <w:t xml:space="preserve">м правил построения предложений </w:t>
      </w:r>
      <w:r w:rsidRPr="00D568C1">
        <w:rPr>
          <w:rFonts w:ascii="Times New Roman" w:hAnsi="Times New Roman" w:cs="Times New Roman"/>
          <w:sz w:val="24"/>
        </w:rPr>
        <w:t>естественного или формального языка (дал</w:t>
      </w:r>
      <w:r>
        <w:rPr>
          <w:rFonts w:ascii="Times New Roman" w:hAnsi="Times New Roman" w:cs="Times New Roman"/>
          <w:sz w:val="24"/>
        </w:rPr>
        <w:t xml:space="preserve">ее в данном пособии речь пойдет </w:t>
      </w:r>
      <w:r w:rsidRPr="00D568C1">
        <w:rPr>
          <w:rFonts w:ascii="Times New Roman" w:hAnsi="Times New Roman" w:cs="Times New Roman"/>
          <w:sz w:val="24"/>
        </w:rPr>
        <w:t>исключительно о формальных языках, наиболее яркими примерами которых</w:t>
      </w:r>
      <w:r>
        <w:rPr>
          <w:rFonts w:ascii="Times New Roman" w:hAnsi="Times New Roman" w:cs="Times New Roman"/>
          <w:sz w:val="24"/>
        </w:rPr>
        <w:t xml:space="preserve"> </w:t>
      </w:r>
      <w:r w:rsidRPr="00D568C1">
        <w:rPr>
          <w:rFonts w:ascii="Times New Roman" w:hAnsi="Times New Roman" w:cs="Times New Roman"/>
          <w:sz w:val="24"/>
        </w:rPr>
        <w:t>являются языки программирования).</w:t>
      </w:r>
    </w:p>
    <w:p w:rsidR="00D568C1" w:rsidRDefault="00D568C1" w:rsidP="00D568C1">
      <w:pPr>
        <w:rPr>
          <w:rFonts w:ascii="Times New Roman" w:hAnsi="Times New Roman" w:cs="Times New Roman"/>
          <w:sz w:val="24"/>
        </w:rPr>
      </w:pPr>
      <w:r w:rsidRPr="00D568C1">
        <w:rPr>
          <w:rFonts w:ascii="Times New Roman" w:hAnsi="Times New Roman" w:cs="Times New Roman"/>
          <w:sz w:val="24"/>
        </w:rPr>
        <w:lastRenderedPageBreak/>
        <w:t>В простейшем случае синтаксический а</w:t>
      </w:r>
      <w:r>
        <w:rPr>
          <w:rFonts w:ascii="Times New Roman" w:hAnsi="Times New Roman" w:cs="Times New Roman"/>
          <w:sz w:val="24"/>
        </w:rPr>
        <w:t xml:space="preserve">нализ позволяет получить ответ, </w:t>
      </w:r>
      <w:r w:rsidRPr="00D568C1">
        <w:rPr>
          <w:rFonts w:ascii="Times New Roman" w:hAnsi="Times New Roman" w:cs="Times New Roman"/>
          <w:sz w:val="24"/>
        </w:rPr>
        <w:t>принадлежит ли входная строка языку, с кот</w:t>
      </w:r>
      <w:r>
        <w:rPr>
          <w:rFonts w:ascii="Times New Roman" w:hAnsi="Times New Roman" w:cs="Times New Roman"/>
          <w:sz w:val="24"/>
        </w:rPr>
        <w:t xml:space="preserve">орым мы ее пытаемся сопоставить </w:t>
      </w:r>
      <w:r w:rsidRPr="00D568C1">
        <w:rPr>
          <w:rFonts w:ascii="Times New Roman" w:hAnsi="Times New Roman" w:cs="Times New Roman"/>
          <w:sz w:val="24"/>
        </w:rPr>
        <w:t>или нет. Однако на практике одного тако</w:t>
      </w:r>
      <w:r>
        <w:rPr>
          <w:rFonts w:ascii="Times New Roman" w:hAnsi="Times New Roman" w:cs="Times New Roman"/>
          <w:sz w:val="24"/>
        </w:rPr>
        <w:t xml:space="preserve">го ответа (принадлежит или нет) </w:t>
      </w:r>
      <w:r w:rsidRPr="00D568C1">
        <w:rPr>
          <w:rFonts w:ascii="Times New Roman" w:hAnsi="Times New Roman" w:cs="Times New Roman"/>
          <w:sz w:val="24"/>
        </w:rPr>
        <w:t>недостаточно и, как правило, паралл</w:t>
      </w:r>
      <w:r>
        <w:rPr>
          <w:rFonts w:ascii="Times New Roman" w:hAnsi="Times New Roman" w:cs="Times New Roman"/>
          <w:sz w:val="24"/>
        </w:rPr>
        <w:t xml:space="preserve">ельно с синтаксическим разбором </w:t>
      </w:r>
      <w:r w:rsidRPr="00D568C1">
        <w:rPr>
          <w:rFonts w:ascii="Times New Roman" w:hAnsi="Times New Roman" w:cs="Times New Roman"/>
          <w:sz w:val="24"/>
        </w:rPr>
        <w:t>происходят какие-либо действия, направленн</w:t>
      </w:r>
      <w:r>
        <w:rPr>
          <w:rFonts w:ascii="Times New Roman" w:hAnsi="Times New Roman" w:cs="Times New Roman"/>
          <w:sz w:val="24"/>
        </w:rPr>
        <w:t xml:space="preserve">ые на дальнейшее преобразование </w:t>
      </w:r>
      <w:r w:rsidRPr="00D568C1">
        <w:rPr>
          <w:rFonts w:ascii="Times New Roman" w:hAnsi="Times New Roman" w:cs="Times New Roman"/>
          <w:sz w:val="24"/>
        </w:rPr>
        <w:t>входной строки (на этапе лексического анализ</w:t>
      </w:r>
      <w:r>
        <w:rPr>
          <w:rFonts w:ascii="Times New Roman" w:hAnsi="Times New Roman" w:cs="Times New Roman"/>
          <w:sz w:val="24"/>
        </w:rPr>
        <w:t>а уже не просто входной строки, а последовательности лексем).</w:t>
      </w:r>
    </w:p>
    <w:p w:rsidR="00D568C1" w:rsidRDefault="00D568C1" w:rsidP="00D56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Синтаксический анализ:</w:t>
      </w:r>
    </w:p>
    <w:p w:rsidR="00D568C1" w:rsidRDefault="00D568C1" w:rsidP="00D568C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063117" cy="3058183"/>
            <wp:effectExtent l="0" t="0" r="0" b="8890"/>
            <wp:docPr id="3" name="Рисунок 3" descr="D:\Загрузки\screenshot-edu.vsu.ru-2018.09.08-10-03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screenshot-edu.vsu.ru-2018.09.08-10-03-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924" cy="306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C1" w:rsidRDefault="00D568C1" w:rsidP="00D568C1">
      <w:pPr>
        <w:rPr>
          <w:rFonts w:ascii="Times New Roman" w:hAnsi="Times New Roman" w:cs="Times New Roman"/>
          <w:sz w:val="24"/>
        </w:rPr>
      </w:pPr>
      <w:r w:rsidRPr="00D568C1">
        <w:rPr>
          <w:rFonts w:ascii="Times New Roman" w:hAnsi="Times New Roman" w:cs="Times New Roman"/>
          <w:sz w:val="24"/>
        </w:rPr>
        <w:t>В простейшем случае для простых языков на этапе синтаксического</w:t>
      </w:r>
      <w:r>
        <w:rPr>
          <w:rFonts w:ascii="Times New Roman" w:hAnsi="Times New Roman" w:cs="Times New Roman"/>
          <w:sz w:val="24"/>
        </w:rPr>
        <w:t xml:space="preserve"> </w:t>
      </w:r>
      <w:r w:rsidRPr="00D568C1">
        <w:rPr>
          <w:rFonts w:ascii="Times New Roman" w:hAnsi="Times New Roman" w:cs="Times New Roman"/>
          <w:sz w:val="24"/>
        </w:rPr>
        <w:t>анализа могут уже производиться в</w:t>
      </w:r>
      <w:r>
        <w:rPr>
          <w:rFonts w:ascii="Times New Roman" w:hAnsi="Times New Roman" w:cs="Times New Roman"/>
          <w:sz w:val="24"/>
        </w:rPr>
        <w:t xml:space="preserve">ычисления (например, вычисление </w:t>
      </w:r>
      <w:r w:rsidRPr="00D568C1">
        <w:rPr>
          <w:rFonts w:ascii="Times New Roman" w:hAnsi="Times New Roman" w:cs="Times New Roman"/>
          <w:sz w:val="24"/>
        </w:rPr>
        <w:t>арифметического выражения), однако чаще на</w:t>
      </w:r>
      <w:r>
        <w:rPr>
          <w:rFonts w:ascii="Times New Roman" w:hAnsi="Times New Roman" w:cs="Times New Roman"/>
          <w:sz w:val="24"/>
        </w:rPr>
        <w:t xml:space="preserve"> этом этапе строится внутреннее </w:t>
      </w:r>
      <w:r w:rsidRPr="00D568C1">
        <w:rPr>
          <w:rFonts w:ascii="Times New Roman" w:hAnsi="Times New Roman" w:cs="Times New Roman"/>
          <w:sz w:val="24"/>
        </w:rPr>
        <w:t>представление программы, удобное для дальнейшего анализа и обработки.</w:t>
      </w:r>
      <w:r>
        <w:rPr>
          <w:rFonts w:ascii="Times New Roman" w:hAnsi="Times New Roman" w:cs="Times New Roman"/>
          <w:sz w:val="24"/>
        </w:rPr>
        <w:t xml:space="preserve"> </w:t>
      </w:r>
      <w:r w:rsidRPr="00D568C1">
        <w:rPr>
          <w:rFonts w:ascii="Times New Roman" w:hAnsi="Times New Roman" w:cs="Times New Roman"/>
          <w:sz w:val="24"/>
        </w:rPr>
        <w:t>Часто в качестве такого предста</w:t>
      </w:r>
      <w:r>
        <w:rPr>
          <w:rFonts w:ascii="Times New Roman" w:hAnsi="Times New Roman" w:cs="Times New Roman"/>
          <w:sz w:val="24"/>
        </w:rPr>
        <w:t xml:space="preserve">вления используется </w:t>
      </w:r>
      <w:r w:rsidRPr="00D568C1">
        <w:rPr>
          <w:rFonts w:ascii="Times New Roman" w:hAnsi="Times New Roman" w:cs="Times New Roman"/>
          <w:b/>
          <w:sz w:val="24"/>
        </w:rPr>
        <w:t xml:space="preserve">абстрактное </w:t>
      </w:r>
      <w:r w:rsidRPr="00D568C1">
        <w:rPr>
          <w:rFonts w:ascii="Times New Roman" w:hAnsi="Times New Roman" w:cs="Times New Roman"/>
          <w:b/>
          <w:sz w:val="24"/>
        </w:rPr>
        <w:t>синтаксическое дерево</w:t>
      </w:r>
      <w:r w:rsidRPr="00D568C1">
        <w:rPr>
          <w:rFonts w:ascii="Times New Roman" w:hAnsi="Times New Roman" w:cs="Times New Roman"/>
          <w:sz w:val="24"/>
        </w:rPr>
        <w:t xml:space="preserve"> (AST-дерево)</w:t>
      </w:r>
      <w:r>
        <w:rPr>
          <w:rFonts w:ascii="Times New Roman" w:hAnsi="Times New Roman" w:cs="Times New Roman"/>
          <w:sz w:val="24"/>
        </w:rPr>
        <w:t>, пример которого можно видеть на предыдущем рисунке.</w:t>
      </w:r>
    </w:p>
    <w:p w:rsidR="00D568C1" w:rsidRDefault="00D568C1" w:rsidP="00D568C1">
      <w:pPr>
        <w:rPr>
          <w:rFonts w:ascii="Times New Roman" w:hAnsi="Times New Roman" w:cs="Times New Roman"/>
          <w:sz w:val="24"/>
        </w:rPr>
      </w:pPr>
      <w:r w:rsidRPr="00D568C1">
        <w:rPr>
          <w:rFonts w:ascii="Times New Roman" w:hAnsi="Times New Roman" w:cs="Times New Roman"/>
          <w:sz w:val="24"/>
        </w:rPr>
        <w:t>Как можно видеть, AST-дерево</w:t>
      </w:r>
      <w:r>
        <w:rPr>
          <w:rFonts w:ascii="Times New Roman" w:hAnsi="Times New Roman" w:cs="Times New Roman"/>
          <w:sz w:val="24"/>
        </w:rPr>
        <w:t xml:space="preserve"> представляет собой структурное </w:t>
      </w:r>
      <w:r w:rsidRPr="00D568C1">
        <w:rPr>
          <w:rFonts w:ascii="Times New Roman" w:hAnsi="Times New Roman" w:cs="Times New Roman"/>
          <w:sz w:val="24"/>
        </w:rPr>
        <w:t>представление исходной программы, очи</w:t>
      </w:r>
      <w:r>
        <w:rPr>
          <w:rFonts w:ascii="Times New Roman" w:hAnsi="Times New Roman" w:cs="Times New Roman"/>
          <w:sz w:val="24"/>
        </w:rPr>
        <w:t xml:space="preserve">щенное от элементов конкретного </w:t>
      </w:r>
      <w:r w:rsidRPr="00D568C1">
        <w:rPr>
          <w:rFonts w:ascii="Times New Roman" w:hAnsi="Times New Roman" w:cs="Times New Roman"/>
          <w:sz w:val="24"/>
        </w:rPr>
        <w:t>синтаксиса (в рассматриваемом примере в AST</w:t>
      </w:r>
      <w:r>
        <w:rPr>
          <w:rFonts w:ascii="Times New Roman" w:hAnsi="Times New Roman" w:cs="Times New Roman"/>
          <w:sz w:val="24"/>
        </w:rPr>
        <w:t xml:space="preserve">-дерево не попал «разделитель», </w:t>
      </w:r>
      <w:r w:rsidRPr="00D568C1">
        <w:rPr>
          <w:rFonts w:ascii="Times New Roman" w:hAnsi="Times New Roman" w:cs="Times New Roman"/>
          <w:sz w:val="24"/>
        </w:rPr>
        <w:t>т.к. он не имеет отношения непосредственн</w:t>
      </w:r>
      <w:r>
        <w:rPr>
          <w:rFonts w:ascii="Times New Roman" w:hAnsi="Times New Roman" w:cs="Times New Roman"/>
          <w:sz w:val="24"/>
        </w:rPr>
        <w:t xml:space="preserve">о к семантике данного фрагмента </w:t>
      </w:r>
      <w:r w:rsidRPr="00D568C1">
        <w:rPr>
          <w:rFonts w:ascii="Times New Roman" w:hAnsi="Times New Roman" w:cs="Times New Roman"/>
          <w:sz w:val="24"/>
        </w:rPr>
        <w:t>программы, а лишь к конкретному синтаксису языка</w:t>
      </w:r>
      <w:r>
        <w:rPr>
          <w:rFonts w:ascii="Times New Roman" w:hAnsi="Times New Roman" w:cs="Times New Roman"/>
          <w:sz w:val="24"/>
        </w:rPr>
        <w:t xml:space="preserve">). В качестве узлов в AST-дереве </w:t>
      </w:r>
      <w:r w:rsidRPr="00D568C1">
        <w:rPr>
          <w:rFonts w:ascii="Times New Roman" w:hAnsi="Times New Roman" w:cs="Times New Roman"/>
          <w:sz w:val="24"/>
        </w:rPr>
        <w:t>выступают операторы, к котор</w:t>
      </w:r>
      <w:r>
        <w:rPr>
          <w:rFonts w:ascii="Times New Roman" w:hAnsi="Times New Roman" w:cs="Times New Roman"/>
          <w:sz w:val="24"/>
        </w:rPr>
        <w:t xml:space="preserve">ым присоединяются их аргументы, </w:t>
      </w:r>
      <w:r w:rsidRPr="00D568C1">
        <w:rPr>
          <w:rFonts w:ascii="Times New Roman" w:hAnsi="Times New Roman" w:cs="Times New Roman"/>
          <w:sz w:val="24"/>
        </w:rPr>
        <w:t>которые в свою очередь также могут быть составными узлами. Ча</w:t>
      </w:r>
      <w:r>
        <w:rPr>
          <w:rFonts w:ascii="Times New Roman" w:hAnsi="Times New Roman" w:cs="Times New Roman"/>
          <w:sz w:val="24"/>
        </w:rPr>
        <w:t xml:space="preserve">сто узлы </w:t>
      </w:r>
      <w:r w:rsidRPr="00D568C1">
        <w:rPr>
          <w:rFonts w:ascii="Times New Roman" w:hAnsi="Times New Roman" w:cs="Times New Roman"/>
          <w:sz w:val="24"/>
        </w:rPr>
        <w:t>AST-дерева получаются из лексем, выделенных</w:t>
      </w:r>
      <w:r>
        <w:rPr>
          <w:rFonts w:ascii="Times New Roman" w:hAnsi="Times New Roman" w:cs="Times New Roman"/>
          <w:sz w:val="24"/>
        </w:rPr>
        <w:t xml:space="preserve"> на этапе лексического анализа, </w:t>
      </w:r>
      <w:r w:rsidRPr="00D568C1">
        <w:rPr>
          <w:rFonts w:ascii="Times New Roman" w:hAnsi="Times New Roman" w:cs="Times New Roman"/>
          <w:sz w:val="24"/>
        </w:rPr>
        <w:t>однако могут встречаться и узлы, которым н</w:t>
      </w:r>
      <w:r>
        <w:rPr>
          <w:rFonts w:ascii="Times New Roman" w:hAnsi="Times New Roman" w:cs="Times New Roman"/>
          <w:sz w:val="24"/>
        </w:rPr>
        <w:t xml:space="preserve">и одна лексема не соответствует. </w:t>
      </w:r>
    </w:p>
    <w:p w:rsidR="00D568C1" w:rsidRPr="00D568C1" w:rsidRDefault="00D568C1" w:rsidP="00D568C1">
      <w:pPr>
        <w:rPr>
          <w:rFonts w:ascii="Times New Roman" w:hAnsi="Times New Roman" w:cs="Times New Roman"/>
          <w:sz w:val="24"/>
        </w:rPr>
      </w:pPr>
      <w:r w:rsidRPr="00D568C1">
        <w:rPr>
          <w:rFonts w:ascii="Times New Roman" w:hAnsi="Times New Roman" w:cs="Times New Roman"/>
          <w:sz w:val="24"/>
        </w:rPr>
        <w:t>Как правило, лексический и синтаксиче</w:t>
      </w:r>
      <w:r>
        <w:rPr>
          <w:rFonts w:ascii="Times New Roman" w:hAnsi="Times New Roman" w:cs="Times New Roman"/>
          <w:sz w:val="24"/>
        </w:rPr>
        <w:t xml:space="preserve">ский анализаторы строятся (даже </w:t>
      </w:r>
      <w:r w:rsidRPr="00D568C1">
        <w:rPr>
          <w:rFonts w:ascii="Times New Roman" w:hAnsi="Times New Roman" w:cs="Times New Roman"/>
          <w:sz w:val="24"/>
        </w:rPr>
        <w:t>если построение осуществляется вруч</w:t>
      </w:r>
      <w:r w:rsidR="005C2615">
        <w:rPr>
          <w:rFonts w:ascii="Times New Roman" w:hAnsi="Times New Roman" w:cs="Times New Roman"/>
          <w:sz w:val="24"/>
        </w:rPr>
        <w:t xml:space="preserve">ную) на основе формализованного </w:t>
      </w:r>
      <w:r w:rsidRPr="00D568C1">
        <w:rPr>
          <w:rFonts w:ascii="Times New Roman" w:hAnsi="Times New Roman" w:cs="Times New Roman"/>
          <w:sz w:val="24"/>
        </w:rPr>
        <w:t>описания лексики и синтаксиса языка. Л</w:t>
      </w:r>
      <w:r w:rsidR="005C2615">
        <w:rPr>
          <w:rFonts w:ascii="Times New Roman" w:hAnsi="Times New Roman" w:cs="Times New Roman"/>
          <w:sz w:val="24"/>
        </w:rPr>
        <w:t xml:space="preserve">ексика языка (правила выделения </w:t>
      </w:r>
      <w:r w:rsidRPr="00D568C1">
        <w:rPr>
          <w:rFonts w:ascii="Times New Roman" w:hAnsi="Times New Roman" w:cs="Times New Roman"/>
          <w:sz w:val="24"/>
        </w:rPr>
        <w:t>лексем) может быть описана в виде регу</w:t>
      </w:r>
      <w:r w:rsidR="005C2615">
        <w:rPr>
          <w:rFonts w:ascii="Times New Roman" w:hAnsi="Times New Roman" w:cs="Times New Roman"/>
          <w:sz w:val="24"/>
        </w:rPr>
        <w:t xml:space="preserve">лярных выражений или грамматик, </w:t>
      </w:r>
      <w:r w:rsidRPr="00D568C1">
        <w:rPr>
          <w:rFonts w:ascii="Times New Roman" w:hAnsi="Times New Roman" w:cs="Times New Roman"/>
          <w:sz w:val="24"/>
        </w:rPr>
        <w:t>синтаксис всегда описывается с помощ</w:t>
      </w:r>
      <w:r w:rsidR="005C2615">
        <w:rPr>
          <w:rFonts w:ascii="Times New Roman" w:hAnsi="Times New Roman" w:cs="Times New Roman"/>
          <w:sz w:val="24"/>
        </w:rPr>
        <w:t xml:space="preserve">ью формальных грамматик (или их </w:t>
      </w:r>
      <w:r w:rsidRPr="00D568C1">
        <w:rPr>
          <w:rFonts w:ascii="Times New Roman" w:hAnsi="Times New Roman" w:cs="Times New Roman"/>
          <w:sz w:val="24"/>
        </w:rPr>
        <w:t>графического изображения в виде схем).</w:t>
      </w:r>
    </w:p>
    <w:p w:rsidR="00D568C1" w:rsidRPr="00D568C1" w:rsidRDefault="00D568C1" w:rsidP="005C2615">
      <w:pPr>
        <w:rPr>
          <w:rFonts w:ascii="Times New Roman" w:hAnsi="Times New Roman" w:cs="Times New Roman"/>
          <w:sz w:val="24"/>
        </w:rPr>
      </w:pPr>
      <w:r w:rsidRPr="00D568C1">
        <w:rPr>
          <w:rFonts w:ascii="Times New Roman" w:hAnsi="Times New Roman" w:cs="Times New Roman"/>
          <w:sz w:val="24"/>
        </w:rPr>
        <w:t>В общем случае грамматики с</w:t>
      </w:r>
      <w:r w:rsidR="005C2615">
        <w:rPr>
          <w:rFonts w:ascii="Times New Roman" w:hAnsi="Times New Roman" w:cs="Times New Roman"/>
          <w:sz w:val="24"/>
        </w:rPr>
        <w:t xml:space="preserve">остоят из правил преобразования </w:t>
      </w:r>
      <w:r w:rsidRPr="00D568C1">
        <w:rPr>
          <w:rFonts w:ascii="Times New Roman" w:hAnsi="Times New Roman" w:cs="Times New Roman"/>
          <w:sz w:val="24"/>
        </w:rPr>
        <w:t>последовательностей символов в другие последовательности. В качестве</w:t>
      </w:r>
      <w:r w:rsidR="005C2615">
        <w:rPr>
          <w:rFonts w:ascii="Times New Roman" w:hAnsi="Times New Roman" w:cs="Times New Roman"/>
          <w:sz w:val="24"/>
        </w:rPr>
        <w:t xml:space="preserve"> </w:t>
      </w:r>
      <w:r w:rsidRPr="00D568C1">
        <w:rPr>
          <w:rFonts w:ascii="Times New Roman" w:hAnsi="Times New Roman" w:cs="Times New Roman"/>
          <w:sz w:val="24"/>
        </w:rPr>
        <w:t xml:space="preserve">символов в грамматиках присутствуют </w:t>
      </w:r>
      <w:r w:rsidRPr="005C2615">
        <w:rPr>
          <w:rFonts w:ascii="Times New Roman" w:hAnsi="Times New Roman" w:cs="Times New Roman"/>
          <w:b/>
          <w:sz w:val="24"/>
        </w:rPr>
        <w:t>терминалы</w:t>
      </w:r>
      <w:r w:rsidRPr="00D568C1">
        <w:rPr>
          <w:rFonts w:ascii="Times New Roman" w:hAnsi="Times New Roman" w:cs="Times New Roman"/>
          <w:sz w:val="24"/>
        </w:rPr>
        <w:t xml:space="preserve"> (терминальные символы) и</w:t>
      </w:r>
      <w:r w:rsidR="005C26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2615">
        <w:rPr>
          <w:rFonts w:ascii="Times New Roman" w:hAnsi="Times New Roman" w:cs="Times New Roman"/>
          <w:b/>
          <w:sz w:val="24"/>
        </w:rPr>
        <w:t>нетерминалы</w:t>
      </w:r>
      <w:proofErr w:type="spellEnd"/>
      <w:r w:rsidRPr="00D568C1">
        <w:rPr>
          <w:rFonts w:ascii="Times New Roman" w:hAnsi="Times New Roman" w:cs="Times New Roman"/>
          <w:sz w:val="24"/>
        </w:rPr>
        <w:t xml:space="preserve"> (нетерминальные символы). </w:t>
      </w:r>
    </w:p>
    <w:p w:rsidR="00093344" w:rsidRDefault="0089356A" w:rsidP="00B843D1">
      <w:pPr>
        <w:pStyle w:val="a3"/>
        <w:spacing w:after="240"/>
        <w:rPr>
          <w:rFonts w:ascii="Times New Roman" w:hAnsi="Times New Roman" w:cs="Times New Roman"/>
          <w:sz w:val="40"/>
        </w:rPr>
      </w:pPr>
      <w:r w:rsidRPr="0089356A">
        <w:rPr>
          <w:rFonts w:ascii="Times New Roman" w:hAnsi="Times New Roman" w:cs="Times New Roman"/>
          <w:sz w:val="40"/>
        </w:rPr>
        <w:lastRenderedPageBreak/>
        <w:t xml:space="preserve">Способ представления грамматики </w:t>
      </w:r>
    </w:p>
    <w:p w:rsidR="0089356A" w:rsidRPr="004B5AB1" w:rsidRDefault="0089356A" w:rsidP="0089356A">
      <w:pPr>
        <w:rPr>
          <w:rFonts w:ascii="Times New Roman" w:hAnsi="Times New Roman" w:cs="Times New Roman"/>
          <w:sz w:val="24"/>
        </w:rPr>
      </w:pPr>
      <w:r w:rsidRPr="004B5AB1">
        <w:rPr>
          <w:rFonts w:ascii="Times New Roman" w:hAnsi="Times New Roman" w:cs="Times New Roman"/>
          <w:sz w:val="24"/>
        </w:rPr>
        <w:t>Основной задачей синтаксиса является определение формы и вида допустимых языковых конструкций. Эту задачу возможно решить путем перечисления описаний всех языковых конструкций. Одним из механизмов такого описания является нотация БНФ.</w:t>
      </w:r>
    </w:p>
    <w:p w:rsidR="0089356A" w:rsidRPr="004B5AB1" w:rsidRDefault="0089356A" w:rsidP="0089356A">
      <w:pPr>
        <w:rPr>
          <w:rFonts w:ascii="Times New Roman" w:hAnsi="Times New Roman" w:cs="Times New Roman"/>
          <w:sz w:val="24"/>
        </w:rPr>
      </w:pPr>
      <w:r w:rsidRPr="004B5AB1">
        <w:rPr>
          <w:rFonts w:ascii="Times New Roman" w:hAnsi="Times New Roman" w:cs="Times New Roman"/>
          <w:b/>
          <w:sz w:val="24"/>
        </w:rPr>
        <w:t>Простая форма Бэкуса — Наура</w:t>
      </w:r>
      <w:r w:rsidRPr="004B5AB1">
        <w:rPr>
          <w:rFonts w:ascii="Times New Roman" w:hAnsi="Times New Roman" w:cs="Times New Roman"/>
          <w:sz w:val="24"/>
        </w:rPr>
        <w:t xml:space="preserve"> (БНФ) это формальная система описания синтаксиса, в которой одни синтаксические категории последовательно определяются через другие категории. БНФ используется для описания контекстно-свободных формальных грамматик, обычно используется для описания синтаксиса языков программирования, форматов документов, наборов инструкций и протоколов связи. Применяются везде, где необходимо точное описание синтаксиса: например, в официальных спецификациях, руководствах и учебниках.</w:t>
      </w:r>
    </w:p>
    <w:p w:rsidR="0089356A" w:rsidRPr="004B5AB1" w:rsidRDefault="0089356A" w:rsidP="0089356A">
      <w:pPr>
        <w:rPr>
          <w:rFonts w:ascii="Times New Roman" w:hAnsi="Times New Roman" w:cs="Times New Roman"/>
          <w:sz w:val="24"/>
        </w:rPr>
      </w:pPr>
      <w:r w:rsidRPr="004B5AB1">
        <w:rPr>
          <w:rFonts w:ascii="Times New Roman" w:hAnsi="Times New Roman" w:cs="Times New Roman"/>
          <w:b/>
          <w:sz w:val="24"/>
        </w:rPr>
        <w:t>Терминал</w:t>
      </w:r>
      <w:r w:rsidRPr="004B5AB1">
        <w:rPr>
          <w:rFonts w:ascii="Times New Roman" w:hAnsi="Times New Roman" w:cs="Times New Roman"/>
          <w:sz w:val="24"/>
        </w:rPr>
        <w:t xml:space="preserve"> или терминальный символ — объект, непосредственно присутствующий в словах языка, соответствующего грамматике, и имеющий конкретное, неизменяемое значение.</w:t>
      </w:r>
    </w:p>
    <w:p w:rsidR="0089356A" w:rsidRPr="004B5AB1" w:rsidRDefault="0089356A" w:rsidP="0089356A">
      <w:pPr>
        <w:rPr>
          <w:rFonts w:ascii="Times New Roman" w:hAnsi="Times New Roman" w:cs="Times New Roman"/>
          <w:sz w:val="24"/>
        </w:rPr>
      </w:pPr>
      <w:r w:rsidRPr="004B5AB1">
        <w:rPr>
          <w:rFonts w:ascii="Times New Roman" w:hAnsi="Times New Roman" w:cs="Times New Roman"/>
          <w:b/>
          <w:sz w:val="24"/>
        </w:rPr>
        <w:t>Нетерминал</w:t>
      </w:r>
      <w:r w:rsidRPr="004B5AB1">
        <w:rPr>
          <w:rFonts w:ascii="Times New Roman" w:hAnsi="Times New Roman" w:cs="Times New Roman"/>
          <w:sz w:val="24"/>
        </w:rPr>
        <w:t xml:space="preserve"> или нетерминальный символ — объект, обозначающий какую-либо сущность языка (например, формула, арифметическое выражение, команда) и не имеющий конкретного символьного значения.</w:t>
      </w:r>
    </w:p>
    <w:p w:rsidR="0089356A" w:rsidRPr="004B5AB1" w:rsidRDefault="0089356A" w:rsidP="0089356A">
      <w:pPr>
        <w:rPr>
          <w:rFonts w:ascii="Times New Roman" w:hAnsi="Times New Roman" w:cs="Times New Roman"/>
          <w:sz w:val="24"/>
        </w:rPr>
      </w:pPr>
      <w:r w:rsidRPr="004B5AB1">
        <w:rPr>
          <w:rFonts w:ascii="Times New Roman" w:hAnsi="Times New Roman" w:cs="Times New Roman"/>
          <w:sz w:val="24"/>
        </w:rPr>
        <w:t xml:space="preserve">БНФ-конструкция определяет конечное число </w:t>
      </w:r>
      <w:proofErr w:type="spellStart"/>
      <w:r w:rsidRPr="004B5AB1">
        <w:rPr>
          <w:rFonts w:ascii="Times New Roman" w:hAnsi="Times New Roman" w:cs="Times New Roman"/>
          <w:sz w:val="24"/>
        </w:rPr>
        <w:t>нетерминалов</w:t>
      </w:r>
      <w:proofErr w:type="spellEnd"/>
      <w:r w:rsidRPr="004B5AB1">
        <w:rPr>
          <w:rFonts w:ascii="Times New Roman" w:hAnsi="Times New Roman" w:cs="Times New Roman"/>
          <w:sz w:val="24"/>
        </w:rPr>
        <w:t xml:space="preserve"> и определяет правила замены символа на какую-то последовательность терминалов и </w:t>
      </w:r>
      <w:proofErr w:type="spellStart"/>
      <w:r w:rsidRPr="004B5AB1">
        <w:rPr>
          <w:rFonts w:ascii="Times New Roman" w:hAnsi="Times New Roman" w:cs="Times New Roman"/>
          <w:sz w:val="24"/>
        </w:rPr>
        <w:t>нетерминалов</w:t>
      </w:r>
      <w:proofErr w:type="spellEnd"/>
      <w:r w:rsidRPr="004B5AB1">
        <w:rPr>
          <w:rFonts w:ascii="Times New Roman" w:hAnsi="Times New Roman" w:cs="Times New Roman"/>
          <w:sz w:val="24"/>
        </w:rPr>
        <w:t>.</w:t>
      </w:r>
    </w:p>
    <w:p w:rsidR="0089356A" w:rsidRPr="004B5AB1" w:rsidRDefault="0089356A" w:rsidP="0089356A">
      <w:pPr>
        <w:spacing w:after="0"/>
        <w:rPr>
          <w:rFonts w:ascii="Times New Roman" w:hAnsi="Times New Roman" w:cs="Times New Roman"/>
          <w:sz w:val="24"/>
        </w:rPr>
      </w:pPr>
      <w:r w:rsidRPr="004B5AB1">
        <w:rPr>
          <w:rFonts w:ascii="Times New Roman" w:hAnsi="Times New Roman" w:cs="Times New Roman"/>
          <w:sz w:val="24"/>
        </w:rPr>
        <w:t>Процесс построения цепочки терминалов можно проследить поэтапно:</w:t>
      </w:r>
    </w:p>
    <w:p w:rsidR="0089356A" w:rsidRPr="004B5AB1" w:rsidRDefault="0089356A" w:rsidP="0089356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4B5AB1">
        <w:rPr>
          <w:rFonts w:ascii="Times New Roman" w:hAnsi="Times New Roman" w:cs="Times New Roman"/>
          <w:sz w:val="24"/>
        </w:rPr>
        <w:t xml:space="preserve">Изначально имеется только один нетерминал. Обычно </w:t>
      </w:r>
      <w:proofErr w:type="spellStart"/>
      <w:r w:rsidRPr="004B5AB1">
        <w:rPr>
          <w:rFonts w:ascii="Times New Roman" w:hAnsi="Times New Roman" w:cs="Times New Roman"/>
          <w:sz w:val="24"/>
        </w:rPr>
        <w:t>нетерминалы</w:t>
      </w:r>
      <w:proofErr w:type="spellEnd"/>
      <w:r w:rsidRPr="004B5AB1">
        <w:rPr>
          <w:rFonts w:ascii="Times New Roman" w:hAnsi="Times New Roman" w:cs="Times New Roman"/>
          <w:sz w:val="24"/>
        </w:rPr>
        <w:t xml:space="preserve"> представляются в виде некого названия заключенного в угловые скобки.</w:t>
      </w:r>
    </w:p>
    <w:p w:rsidR="0089356A" w:rsidRPr="004B5AB1" w:rsidRDefault="0089356A" w:rsidP="0089356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4B5AB1">
        <w:rPr>
          <w:rFonts w:ascii="Times New Roman" w:hAnsi="Times New Roman" w:cs="Times New Roman"/>
          <w:sz w:val="24"/>
        </w:rPr>
        <w:t xml:space="preserve">Затем этот </w:t>
      </w:r>
      <w:r w:rsidR="00052F4E" w:rsidRPr="004B5AB1">
        <w:rPr>
          <w:rFonts w:ascii="Times New Roman" w:hAnsi="Times New Roman" w:cs="Times New Roman"/>
          <w:sz w:val="24"/>
        </w:rPr>
        <w:t>нетерминал</w:t>
      </w:r>
      <w:r w:rsidRPr="004B5AB1">
        <w:rPr>
          <w:rFonts w:ascii="Times New Roman" w:hAnsi="Times New Roman" w:cs="Times New Roman"/>
          <w:sz w:val="24"/>
        </w:rPr>
        <w:t xml:space="preserve"> заменяется некоторой последовательностью </w:t>
      </w:r>
      <w:r w:rsidR="00052F4E" w:rsidRPr="004B5AB1">
        <w:rPr>
          <w:rFonts w:ascii="Times New Roman" w:hAnsi="Times New Roman" w:cs="Times New Roman"/>
          <w:sz w:val="24"/>
        </w:rPr>
        <w:t>терминалов</w:t>
      </w:r>
      <w:r w:rsidRPr="004B5AB1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052F4E" w:rsidRPr="004B5AB1">
        <w:rPr>
          <w:rFonts w:ascii="Times New Roman" w:hAnsi="Times New Roman" w:cs="Times New Roman"/>
          <w:sz w:val="24"/>
        </w:rPr>
        <w:t>нетерминалов</w:t>
      </w:r>
      <w:proofErr w:type="spellEnd"/>
      <w:r w:rsidRPr="004B5AB1">
        <w:rPr>
          <w:rFonts w:ascii="Times New Roman" w:hAnsi="Times New Roman" w:cs="Times New Roman"/>
          <w:sz w:val="24"/>
        </w:rPr>
        <w:t>, согласно одному из описанных правил.</w:t>
      </w:r>
    </w:p>
    <w:p w:rsidR="0089356A" w:rsidRPr="004B5AB1" w:rsidRDefault="0089356A" w:rsidP="0089356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4B5AB1">
        <w:rPr>
          <w:rFonts w:ascii="Times New Roman" w:hAnsi="Times New Roman" w:cs="Times New Roman"/>
          <w:sz w:val="24"/>
        </w:rPr>
        <w:t xml:space="preserve">Затем процесс повторяется (на каждом шаге один из </w:t>
      </w:r>
      <w:proofErr w:type="spellStart"/>
      <w:r w:rsidR="00052F4E" w:rsidRPr="004B5AB1">
        <w:rPr>
          <w:rFonts w:ascii="Times New Roman" w:hAnsi="Times New Roman" w:cs="Times New Roman"/>
          <w:sz w:val="24"/>
        </w:rPr>
        <w:t>нетерминалов</w:t>
      </w:r>
      <w:proofErr w:type="spellEnd"/>
      <w:r w:rsidRPr="004B5AB1">
        <w:rPr>
          <w:rFonts w:ascii="Times New Roman" w:hAnsi="Times New Roman" w:cs="Times New Roman"/>
          <w:sz w:val="24"/>
        </w:rPr>
        <w:t xml:space="preserve"> заменяется на последовательность, согласно правилу).</w:t>
      </w:r>
    </w:p>
    <w:p w:rsidR="0089356A" w:rsidRPr="004B5AB1" w:rsidRDefault="0089356A" w:rsidP="00B843D1">
      <w:pPr>
        <w:rPr>
          <w:rFonts w:ascii="Times New Roman" w:hAnsi="Times New Roman" w:cs="Times New Roman"/>
          <w:sz w:val="24"/>
        </w:rPr>
      </w:pPr>
      <w:r w:rsidRPr="004B5AB1">
        <w:rPr>
          <w:rFonts w:ascii="Times New Roman" w:hAnsi="Times New Roman" w:cs="Times New Roman"/>
          <w:sz w:val="24"/>
        </w:rPr>
        <w:t>В конце концов, получается цепочка, состоящая из терминалов.</w:t>
      </w:r>
    </w:p>
    <w:p w:rsidR="00B843D1" w:rsidRPr="004B5AB1" w:rsidRDefault="00B843D1" w:rsidP="00B843D1">
      <w:pPr>
        <w:spacing w:after="0"/>
        <w:rPr>
          <w:rFonts w:ascii="Times New Roman" w:hAnsi="Times New Roman" w:cs="Times New Roman"/>
          <w:sz w:val="24"/>
        </w:rPr>
      </w:pPr>
      <w:r w:rsidRPr="004B5AB1">
        <w:rPr>
          <w:rFonts w:ascii="Times New Roman" w:hAnsi="Times New Roman" w:cs="Times New Roman"/>
          <w:sz w:val="24"/>
        </w:rPr>
        <w:t>Например, грамматика целых чисел без знака, описанная БНФ, имеет вид:</w:t>
      </w:r>
    </w:p>
    <w:p w:rsidR="00B843D1" w:rsidRPr="004B5AB1" w:rsidRDefault="00B843D1" w:rsidP="00B843D1">
      <w:pPr>
        <w:spacing w:after="0"/>
        <w:rPr>
          <w:rFonts w:ascii="Times New Roman" w:hAnsi="Times New Roman" w:cs="Times New Roman"/>
          <w:sz w:val="24"/>
        </w:rPr>
      </w:pPr>
    </w:p>
    <w:p w:rsidR="00B843D1" w:rsidRPr="004B5AB1" w:rsidRDefault="00B843D1" w:rsidP="00B843D1">
      <w:pPr>
        <w:spacing w:after="0"/>
        <w:ind w:left="708"/>
        <w:rPr>
          <w:rFonts w:ascii="Times New Roman" w:hAnsi="Times New Roman" w:cs="Times New Roman"/>
          <w:i/>
          <w:sz w:val="24"/>
        </w:rPr>
      </w:pPr>
      <w:r w:rsidRPr="004B5AB1">
        <w:rPr>
          <w:rFonts w:ascii="Times New Roman" w:hAnsi="Times New Roman" w:cs="Times New Roman"/>
          <w:i/>
          <w:sz w:val="24"/>
        </w:rPr>
        <w:t>&lt;число</w:t>
      </w:r>
      <w:proofErr w:type="gramStart"/>
      <w:r w:rsidRPr="004B5AB1">
        <w:rPr>
          <w:rFonts w:ascii="Times New Roman" w:hAnsi="Times New Roman" w:cs="Times New Roman"/>
          <w:i/>
          <w:sz w:val="24"/>
        </w:rPr>
        <w:t>&gt; :</w:t>
      </w:r>
      <w:proofErr w:type="gramEnd"/>
      <w:r w:rsidRPr="004B5AB1">
        <w:rPr>
          <w:rFonts w:ascii="Times New Roman" w:hAnsi="Times New Roman" w:cs="Times New Roman"/>
          <w:i/>
          <w:sz w:val="24"/>
        </w:rPr>
        <w:t>= &lt;цифра&gt;|&lt;цифра&gt;&lt;число&gt;</w:t>
      </w:r>
    </w:p>
    <w:p w:rsidR="00B843D1" w:rsidRPr="004B5AB1" w:rsidRDefault="00B843D1" w:rsidP="00B843D1">
      <w:pPr>
        <w:spacing w:after="0"/>
        <w:ind w:left="708"/>
        <w:rPr>
          <w:rFonts w:ascii="Times New Roman" w:hAnsi="Times New Roman" w:cs="Times New Roman"/>
          <w:i/>
          <w:sz w:val="24"/>
        </w:rPr>
      </w:pPr>
    </w:p>
    <w:p w:rsidR="00052F4E" w:rsidRDefault="00B843D1" w:rsidP="00B843D1">
      <w:pPr>
        <w:ind w:left="708"/>
        <w:rPr>
          <w:rFonts w:ascii="Times New Roman" w:hAnsi="Times New Roman" w:cs="Times New Roman"/>
          <w:i/>
          <w:sz w:val="24"/>
        </w:rPr>
      </w:pPr>
      <w:r w:rsidRPr="004B5AB1">
        <w:rPr>
          <w:rFonts w:ascii="Times New Roman" w:hAnsi="Times New Roman" w:cs="Times New Roman"/>
          <w:i/>
          <w:sz w:val="24"/>
        </w:rPr>
        <w:t>&lt;цифра</w:t>
      </w:r>
      <w:proofErr w:type="gramStart"/>
      <w:r w:rsidRPr="004B5AB1">
        <w:rPr>
          <w:rFonts w:ascii="Times New Roman" w:hAnsi="Times New Roman" w:cs="Times New Roman"/>
          <w:i/>
          <w:sz w:val="24"/>
        </w:rPr>
        <w:t>&gt; :</w:t>
      </w:r>
      <w:proofErr w:type="gramEnd"/>
      <w:r w:rsidRPr="004B5AB1">
        <w:rPr>
          <w:rFonts w:ascii="Times New Roman" w:hAnsi="Times New Roman" w:cs="Times New Roman"/>
          <w:i/>
          <w:sz w:val="24"/>
        </w:rPr>
        <w:t>= 0|1|2|…|9</w:t>
      </w:r>
    </w:p>
    <w:p w:rsidR="005C2615" w:rsidRPr="005C2615" w:rsidRDefault="005C2615" w:rsidP="005C2615">
      <w:pPr>
        <w:rPr>
          <w:rFonts w:ascii="Times New Roman" w:hAnsi="Times New Roman" w:cs="Times New Roman"/>
          <w:sz w:val="24"/>
        </w:rPr>
      </w:pPr>
      <w:r w:rsidRPr="005C2615">
        <w:rPr>
          <w:rFonts w:ascii="Times New Roman" w:hAnsi="Times New Roman" w:cs="Times New Roman"/>
          <w:sz w:val="24"/>
        </w:rPr>
        <w:t>В правой стороне от стрелоче</w:t>
      </w:r>
      <w:r>
        <w:rPr>
          <w:rFonts w:ascii="Times New Roman" w:hAnsi="Times New Roman" w:cs="Times New Roman"/>
          <w:sz w:val="24"/>
        </w:rPr>
        <w:t xml:space="preserve">к задаются выражения грамматики </w:t>
      </w:r>
      <w:r w:rsidRPr="005C2615">
        <w:rPr>
          <w:rFonts w:ascii="Times New Roman" w:hAnsi="Times New Roman" w:cs="Times New Roman"/>
          <w:sz w:val="24"/>
        </w:rPr>
        <w:t>(«шаблоны» для распознавания), которые сос</w:t>
      </w:r>
      <w:r>
        <w:rPr>
          <w:rFonts w:ascii="Times New Roman" w:hAnsi="Times New Roman" w:cs="Times New Roman"/>
          <w:sz w:val="24"/>
        </w:rPr>
        <w:t xml:space="preserve">тоят из терминалов (фрагменты в </w:t>
      </w:r>
      <w:r w:rsidRPr="005C2615">
        <w:rPr>
          <w:rFonts w:ascii="Times New Roman" w:hAnsi="Times New Roman" w:cs="Times New Roman"/>
          <w:sz w:val="24"/>
        </w:rPr>
        <w:t>кавычках, за которыми скрываются классы л</w:t>
      </w:r>
      <w:r>
        <w:rPr>
          <w:rFonts w:ascii="Times New Roman" w:hAnsi="Times New Roman" w:cs="Times New Roman"/>
          <w:sz w:val="24"/>
        </w:rPr>
        <w:t xml:space="preserve">ексем) и </w:t>
      </w:r>
      <w:proofErr w:type="spellStart"/>
      <w:r>
        <w:rPr>
          <w:rFonts w:ascii="Times New Roman" w:hAnsi="Times New Roman" w:cs="Times New Roman"/>
          <w:sz w:val="24"/>
        </w:rPr>
        <w:t>нетерминалов</w:t>
      </w:r>
      <w:proofErr w:type="spellEnd"/>
      <w:r>
        <w:rPr>
          <w:rFonts w:ascii="Times New Roman" w:hAnsi="Times New Roman" w:cs="Times New Roman"/>
          <w:sz w:val="24"/>
        </w:rPr>
        <w:t xml:space="preserve"> (названия </w:t>
      </w:r>
      <w:r w:rsidRPr="005C2615">
        <w:rPr>
          <w:rFonts w:ascii="Times New Roman" w:hAnsi="Times New Roman" w:cs="Times New Roman"/>
          <w:sz w:val="24"/>
        </w:rPr>
        <w:t>правил). Круглые скобки группируют часть выражения, чтобы</w:t>
      </w:r>
      <w:r>
        <w:rPr>
          <w:rFonts w:ascii="Times New Roman" w:hAnsi="Times New Roman" w:cs="Times New Roman"/>
          <w:sz w:val="24"/>
        </w:rPr>
        <w:t xml:space="preserve"> для этих частей </w:t>
      </w:r>
      <w:r w:rsidRPr="005C2615">
        <w:rPr>
          <w:rFonts w:ascii="Times New Roman" w:hAnsi="Times New Roman" w:cs="Times New Roman"/>
          <w:sz w:val="24"/>
        </w:rPr>
        <w:t>задать дополнительные правила применения, в данном примере это:</w:t>
      </w:r>
    </w:p>
    <w:p w:rsidR="005C2615" w:rsidRPr="005C2615" w:rsidRDefault="005C2615" w:rsidP="005C261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C2615">
        <w:rPr>
          <w:rFonts w:ascii="Times New Roman" w:hAnsi="Times New Roman" w:cs="Times New Roman"/>
          <w:sz w:val="24"/>
        </w:rPr>
        <w:t>&lt;выражение&gt;* – повторять &lt;выр</w:t>
      </w:r>
      <w:r w:rsidRPr="005C2615">
        <w:rPr>
          <w:rFonts w:ascii="Times New Roman" w:hAnsi="Times New Roman" w:cs="Times New Roman"/>
          <w:sz w:val="24"/>
        </w:rPr>
        <w:t xml:space="preserve">ажение&gt; произвольное количество раз </w:t>
      </w:r>
      <w:r w:rsidRPr="005C2615">
        <w:rPr>
          <w:rFonts w:ascii="Times New Roman" w:hAnsi="Times New Roman" w:cs="Times New Roman"/>
          <w:sz w:val="24"/>
        </w:rPr>
        <w:t>(ноль или более);</w:t>
      </w:r>
    </w:p>
    <w:p w:rsidR="005C2615" w:rsidRPr="005C2615" w:rsidRDefault="005C2615" w:rsidP="005C261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C2615">
        <w:rPr>
          <w:rFonts w:ascii="Times New Roman" w:hAnsi="Times New Roman" w:cs="Times New Roman"/>
          <w:sz w:val="24"/>
        </w:rPr>
        <w:t xml:space="preserve">&lt;выражение 1&gt; | &lt;выражение 2&gt; </w:t>
      </w:r>
      <w:r w:rsidRPr="005C2615">
        <w:rPr>
          <w:rFonts w:ascii="Times New Roman" w:hAnsi="Times New Roman" w:cs="Times New Roman"/>
          <w:sz w:val="24"/>
        </w:rPr>
        <w:t xml:space="preserve">| … | &lt;выражение N&gt; – применить </w:t>
      </w:r>
      <w:r w:rsidRPr="005C2615">
        <w:rPr>
          <w:rFonts w:ascii="Times New Roman" w:hAnsi="Times New Roman" w:cs="Times New Roman"/>
          <w:sz w:val="24"/>
        </w:rPr>
        <w:t>любое из перечисленных выражений (альтернатива).</w:t>
      </w:r>
    </w:p>
    <w:p w:rsidR="005C2615" w:rsidRDefault="005C2615" w:rsidP="005C2615">
      <w:pPr>
        <w:rPr>
          <w:rFonts w:ascii="Times New Roman" w:hAnsi="Times New Roman" w:cs="Times New Roman"/>
          <w:sz w:val="24"/>
        </w:rPr>
      </w:pPr>
    </w:p>
    <w:p w:rsidR="005C2615" w:rsidRPr="005C2615" w:rsidRDefault="005C2615" w:rsidP="005C2615">
      <w:pPr>
        <w:rPr>
          <w:rFonts w:ascii="Times New Roman" w:hAnsi="Times New Roman" w:cs="Times New Roman"/>
          <w:sz w:val="24"/>
        </w:rPr>
      </w:pPr>
      <w:r w:rsidRPr="005C2615">
        <w:rPr>
          <w:rFonts w:ascii="Times New Roman" w:hAnsi="Times New Roman" w:cs="Times New Roman"/>
          <w:sz w:val="24"/>
        </w:rPr>
        <w:lastRenderedPageBreak/>
        <w:t>Кроме того, в грамматиках встречаются следующие правила применения:</w:t>
      </w:r>
    </w:p>
    <w:p w:rsidR="005C2615" w:rsidRPr="005C2615" w:rsidRDefault="005C2615" w:rsidP="005C261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C2615">
        <w:rPr>
          <w:rFonts w:ascii="Times New Roman" w:hAnsi="Times New Roman" w:cs="Times New Roman"/>
          <w:sz w:val="24"/>
        </w:rPr>
        <w:t>&lt;выражение&gt;+ – повторять &lt;выра</w:t>
      </w:r>
      <w:r w:rsidRPr="005C2615">
        <w:rPr>
          <w:rFonts w:ascii="Times New Roman" w:hAnsi="Times New Roman" w:cs="Times New Roman"/>
          <w:sz w:val="24"/>
        </w:rPr>
        <w:t xml:space="preserve">жение&gt; произвольное количество раз, </w:t>
      </w:r>
      <w:r w:rsidRPr="005C2615">
        <w:rPr>
          <w:rFonts w:ascii="Times New Roman" w:hAnsi="Times New Roman" w:cs="Times New Roman"/>
          <w:sz w:val="24"/>
        </w:rPr>
        <w:t>но не менее одного раза (один или более);</w:t>
      </w:r>
    </w:p>
    <w:p w:rsidR="005C2615" w:rsidRPr="005C2615" w:rsidRDefault="005C2615" w:rsidP="005C261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C2615">
        <w:rPr>
          <w:rFonts w:ascii="Times New Roman" w:hAnsi="Times New Roman" w:cs="Times New Roman"/>
          <w:sz w:val="24"/>
        </w:rPr>
        <w:t>&lt;выражение&gt;? – &lt;выражение&gt; мо</w:t>
      </w:r>
      <w:r w:rsidRPr="005C2615">
        <w:rPr>
          <w:rFonts w:ascii="Times New Roman" w:hAnsi="Times New Roman" w:cs="Times New Roman"/>
          <w:sz w:val="24"/>
        </w:rPr>
        <w:t xml:space="preserve">жет как присутствовать, так и не </w:t>
      </w:r>
      <w:r w:rsidRPr="005C2615">
        <w:rPr>
          <w:rFonts w:ascii="Times New Roman" w:hAnsi="Times New Roman" w:cs="Times New Roman"/>
          <w:sz w:val="24"/>
        </w:rPr>
        <w:t>присутствовать в разбираемой строке (опционально, ноль или один).</w:t>
      </w:r>
      <w:r w:rsidRPr="005C2615">
        <w:rPr>
          <w:rFonts w:ascii="Times New Roman" w:hAnsi="Times New Roman" w:cs="Times New Roman"/>
          <w:sz w:val="24"/>
        </w:rPr>
        <w:cr/>
      </w:r>
    </w:p>
    <w:p w:rsidR="00B843D1" w:rsidRDefault="00B843D1" w:rsidP="00B843D1">
      <w:pPr>
        <w:pStyle w:val="a3"/>
        <w:spacing w:after="240"/>
        <w:rPr>
          <w:rFonts w:ascii="Times New Roman" w:hAnsi="Times New Roman" w:cs="Times New Roman"/>
          <w:sz w:val="40"/>
        </w:rPr>
      </w:pPr>
      <w:r w:rsidRPr="00B843D1">
        <w:rPr>
          <w:rFonts w:ascii="Times New Roman" w:hAnsi="Times New Roman" w:cs="Times New Roman"/>
          <w:sz w:val="40"/>
        </w:rPr>
        <w:t xml:space="preserve">Создание лексического анализатора </w:t>
      </w:r>
    </w:p>
    <w:p w:rsidR="00B843D1" w:rsidRPr="004B5AB1" w:rsidRDefault="00B843D1" w:rsidP="00B843D1">
      <w:pPr>
        <w:rPr>
          <w:rFonts w:ascii="Times New Roman" w:hAnsi="Times New Roman" w:cs="Times New Roman"/>
          <w:sz w:val="24"/>
        </w:rPr>
      </w:pPr>
      <w:r w:rsidRPr="004B5AB1">
        <w:rPr>
          <w:rFonts w:ascii="Times New Roman" w:hAnsi="Times New Roman" w:cs="Times New Roman"/>
          <w:b/>
          <w:sz w:val="24"/>
        </w:rPr>
        <w:t>Лексический анализатор</w:t>
      </w:r>
      <w:r w:rsidR="008D0A4A" w:rsidRPr="004B5AB1">
        <w:rPr>
          <w:rFonts w:ascii="Times New Roman" w:hAnsi="Times New Roman" w:cs="Times New Roman"/>
          <w:b/>
          <w:sz w:val="24"/>
        </w:rPr>
        <w:t xml:space="preserve"> (лексер)</w:t>
      </w:r>
      <w:r w:rsidRPr="004B5AB1">
        <w:rPr>
          <w:rFonts w:ascii="Times New Roman" w:hAnsi="Times New Roman" w:cs="Times New Roman"/>
          <w:sz w:val="24"/>
        </w:rPr>
        <w:t xml:space="preserve"> — это часть компилятора, которая читает исходную программу и выделяет в ее тексте лексемы входного языка. На вход лексического анализатора поступает текст исходной программы. На выходе </w:t>
      </w:r>
      <w:r w:rsidR="008D0A4A" w:rsidRPr="004B5AB1">
        <w:rPr>
          <w:rFonts w:ascii="Times New Roman" w:hAnsi="Times New Roman" w:cs="Times New Roman"/>
          <w:sz w:val="24"/>
        </w:rPr>
        <w:t xml:space="preserve">лексер возвращает последовательность </w:t>
      </w:r>
      <w:proofErr w:type="spellStart"/>
      <w:r w:rsidR="008D0A4A" w:rsidRPr="004B5AB1">
        <w:rPr>
          <w:rFonts w:ascii="Times New Roman" w:hAnsi="Times New Roman" w:cs="Times New Roman"/>
          <w:sz w:val="24"/>
        </w:rPr>
        <w:t>токенов</w:t>
      </w:r>
      <w:proofErr w:type="spellEnd"/>
      <w:r w:rsidR="008D0A4A" w:rsidRPr="004B5AB1">
        <w:rPr>
          <w:rFonts w:ascii="Times New Roman" w:hAnsi="Times New Roman" w:cs="Times New Roman"/>
          <w:sz w:val="24"/>
        </w:rPr>
        <w:t>.</w:t>
      </w:r>
    </w:p>
    <w:p w:rsidR="008D0A4A" w:rsidRPr="004B5AB1" w:rsidRDefault="008D0A4A" w:rsidP="00B843D1">
      <w:pPr>
        <w:rPr>
          <w:rFonts w:ascii="Times New Roman" w:hAnsi="Times New Roman" w:cs="Times New Roman"/>
          <w:sz w:val="24"/>
        </w:rPr>
      </w:pPr>
      <w:proofErr w:type="spellStart"/>
      <w:r w:rsidRPr="004B5AB1">
        <w:rPr>
          <w:rFonts w:ascii="Times New Roman" w:hAnsi="Times New Roman" w:cs="Times New Roman"/>
          <w:b/>
          <w:sz w:val="24"/>
        </w:rPr>
        <w:t>Токен</w:t>
      </w:r>
      <w:proofErr w:type="spellEnd"/>
      <w:r w:rsidRPr="004B5AB1">
        <w:rPr>
          <w:rFonts w:ascii="Times New Roman" w:hAnsi="Times New Roman" w:cs="Times New Roman"/>
          <w:sz w:val="24"/>
        </w:rPr>
        <w:t xml:space="preserve"> — объект, создающийся из лексемы в процессе лексического анализа.</w:t>
      </w:r>
    </w:p>
    <w:p w:rsidR="008D0A4A" w:rsidRPr="004B5AB1" w:rsidRDefault="008D0A4A" w:rsidP="008D0A4A">
      <w:pPr>
        <w:rPr>
          <w:rFonts w:ascii="Times New Roman" w:hAnsi="Times New Roman" w:cs="Times New Roman"/>
          <w:sz w:val="24"/>
        </w:rPr>
      </w:pPr>
      <w:r w:rsidRPr="004B5AB1">
        <w:rPr>
          <w:rFonts w:ascii="Times New Roman" w:hAnsi="Times New Roman" w:cs="Times New Roman"/>
          <w:sz w:val="24"/>
        </w:rPr>
        <w:t xml:space="preserve">Распознавание лексем в контексте грамматики обычно производится путём их идентификации (или классификации), согласно идентификаторов (или классов) </w:t>
      </w:r>
      <w:proofErr w:type="spellStart"/>
      <w:r w:rsidRPr="004B5AB1">
        <w:rPr>
          <w:rFonts w:ascii="Times New Roman" w:hAnsi="Times New Roman" w:cs="Times New Roman"/>
          <w:sz w:val="24"/>
        </w:rPr>
        <w:t>токенов</w:t>
      </w:r>
      <w:proofErr w:type="spellEnd"/>
      <w:r w:rsidRPr="004B5AB1">
        <w:rPr>
          <w:rFonts w:ascii="Times New Roman" w:hAnsi="Times New Roman" w:cs="Times New Roman"/>
          <w:sz w:val="24"/>
        </w:rPr>
        <w:t xml:space="preserve">, определяемых грамматикой языка. </w:t>
      </w:r>
    </w:p>
    <w:p w:rsidR="008D0A4A" w:rsidRPr="004B5AB1" w:rsidRDefault="008D0A4A" w:rsidP="008D0A4A">
      <w:pPr>
        <w:rPr>
          <w:rFonts w:ascii="Times New Roman" w:hAnsi="Times New Roman" w:cs="Times New Roman"/>
          <w:sz w:val="24"/>
        </w:rPr>
      </w:pPr>
      <w:r w:rsidRPr="004B5AB1">
        <w:rPr>
          <w:rFonts w:ascii="Times New Roman" w:hAnsi="Times New Roman" w:cs="Times New Roman"/>
          <w:sz w:val="24"/>
        </w:rPr>
        <w:t xml:space="preserve">Каждый </w:t>
      </w:r>
      <w:proofErr w:type="spellStart"/>
      <w:r w:rsidRPr="004B5AB1">
        <w:rPr>
          <w:rFonts w:ascii="Times New Roman" w:hAnsi="Times New Roman" w:cs="Times New Roman"/>
          <w:sz w:val="24"/>
        </w:rPr>
        <w:t>токен</w:t>
      </w:r>
      <w:proofErr w:type="spellEnd"/>
      <w:r w:rsidRPr="004B5AB1">
        <w:rPr>
          <w:rFonts w:ascii="Times New Roman" w:hAnsi="Times New Roman" w:cs="Times New Roman"/>
          <w:sz w:val="24"/>
        </w:rPr>
        <w:t xml:space="preserve"> можно представить в виде структуры, содержащей идентификатор </w:t>
      </w:r>
      <w:proofErr w:type="spellStart"/>
      <w:r w:rsidRPr="004B5AB1">
        <w:rPr>
          <w:rFonts w:ascii="Times New Roman" w:hAnsi="Times New Roman" w:cs="Times New Roman"/>
          <w:sz w:val="24"/>
        </w:rPr>
        <w:t>токена</w:t>
      </w:r>
      <w:proofErr w:type="spellEnd"/>
      <w:r w:rsidRPr="004B5AB1">
        <w:rPr>
          <w:rFonts w:ascii="Times New Roman" w:hAnsi="Times New Roman" w:cs="Times New Roman"/>
          <w:sz w:val="24"/>
        </w:rPr>
        <w:t xml:space="preserve"> (или идентификатор класса </w:t>
      </w:r>
      <w:proofErr w:type="spellStart"/>
      <w:r w:rsidRPr="004B5AB1">
        <w:rPr>
          <w:rFonts w:ascii="Times New Roman" w:hAnsi="Times New Roman" w:cs="Times New Roman"/>
          <w:sz w:val="24"/>
        </w:rPr>
        <w:t>токена</w:t>
      </w:r>
      <w:proofErr w:type="spellEnd"/>
      <w:r w:rsidRPr="004B5AB1">
        <w:rPr>
          <w:rFonts w:ascii="Times New Roman" w:hAnsi="Times New Roman" w:cs="Times New Roman"/>
          <w:sz w:val="24"/>
        </w:rPr>
        <w:t xml:space="preserve">) и, если нужно, последовательность символов </w:t>
      </w:r>
      <w:proofErr w:type="gramStart"/>
      <w:r w:rsidRPr="004B5AB1">
        <w:rPr>
          <w:rFonts w:ascii="Times New Roman" w:hAnsi="Times New Roman" w:cs="Times New Roman"/>
          <w:sz w:val="24"/>
        </w:rPr>
        <w:t>лексемы</w:t>
      </w:r>
      <w:proofErr w:type="gramEnd"/>
      <w:r w:rsidRPr="004B5AB1">
        <w:rPr>
          <w:rFonts w:ascii="Times New Roman" w:hAnsi="Times New Roman" w:cs="Times New Roman"/>
          <w:sz w:val="24"/>
        </w:rPr>
        <w:t xml:space="preserve"> выделенной из входного потока (строку, число и т. д.).</w:t>
      </w:r>
    </w:p>
    <w:p w:rsidR="004B5AB1" w:rsidRPr="004B5AB1" w:rsidRDefault="004B5AB1" w:rsidP="004B5AB1">
      <w:pPr>
        <w:rPr>
          <w:rFonts w:ascii="Times New Roman" w:hAnsi="Times New Roman" w:cs="Times New Roman"/>
          <w:sz w:val="24"/>
        </w:rPr>
      </w:pPr>
      <w:r w:rsidRPr="004B5AB1">
        <w:rPr>
          <w:rFonts w:ascii="Times New Roman" w:hAnsi="Times New Roman" w:cs="Times New Roman"/>
          <w:sz w:val="24"/>
        </w:rPr>
        <w:t xml:space="preserve">Например, дав на вход </w:t>
      </w:r>
      <w:proofErr w:type="spellStart"/>
      <w:r w:rsidRPr="004B5AB1">
        <w:rPr>
          <w:rFonts w:ascii="Times New Roman" w:hAnsi="Times New Roman" w:cs="Times New Roman"/>
          <w:sz w:val="24"/>
        </w:rPr>
        <w:t>лексеру</w:t>
      </w:r>
      <w:proofErr w:type="spellEnd"/>
      <w:r w:rsidRPr="004B5AB1">
        <w:rPr>
          <w:rFonts w:ascii="Times New Roman" w:hAnsi="Times New Roman" w:cs="Times New Roman"/>
          <w:sz w:val="24"/>
        </w:rPr>
        <w:t xml:space="preserve"> следующую строку кода “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4B5AB1">
        <w:rPr>
          <w:rFonts w:ascii="Times New Roman" w:hAnsi="Times New Roman" w:cs="Times New Roman"/>
          <w:sz w:val="24"/>
        </w:rPr>
        <w:t xml:space="preserve"> = 14 + 88;”, на выходе получим список </w:t>
      </w:r>
      <w:proofErr w:type="spellStart"/>
      <w:r w:rsidRPr="004B5AB1">
        <w:rPr>
          <w:rFonts w:ascii="Times New Roman" w:hAnsi="Times New Roman" w:cs="Times New Roman"/>
          <w:sz w:val="24"/>
        </w:rPr>
        <w:t>токенов</w:t>
      </w:r>
      <w:proofErr w:type="spellEnd"/>
      <w:r w:rsidRPr="004B5AB1">
        <w:rPr>
          <w:rFonts w:ascii="Times New Roman" w:hAnsi="Times New Roman" w:cs="Times New Roman"/>
          <w:sz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AB1" w:rsidTr="004B5AB1">
        <w:tc>
          <w:tcPr>
            <w:tcW w:w="3115" w:type="dxa"/>
          </w:tcPr>
          <w:p w:rsidR="004B5AB1" w:rsidRDefault="004B5AB1" w:rsidP="004B5A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токена</w:t>
            </w:r>
            <w:proofErr w:type="spellEnd"/>
          </w:p>
        </w:tc>
        <w:tc>
          <w:tcPr>
            <w:tcW w:w="3115" w:type="dxa"/>
          </w:tcPr>
          <w:p w:rsidR="004B5AB1" w:rsidRDefault="004B5AB1" w:rsidP="004B5A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Лексема</w:t>
            </w:r>
          </w:p>
        </w:tc>
        <w:tc>
          <w:tcPr>
            <w:tcW w:w="3115" w:type="dxa"/>
          </w:tcPr>
          <w:p w:rsidR="004B5AB1" w:rsidRDefault="004B5AB1" w:rsidP="004B5A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B5AB1" w:rsidTr="004B5AB1">
        <w:tc>
          <w:tcPr>
            <w:tcW w:w="3115" w:type="dxa"/>
          </w:tcPr>
          <w:p w:rsidR="004B5AB1" w:rsidRPr="004B5AB1" w:rsidRDefault="00BA6D1A" w:rsidP="004B5A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="004B5AB1">
              <w:rPr>
                <w:rFonts w:ascii="Times New Roman" w:hAnsi="Times New Roman" w:cs="Times New Roman"/>
                <w:sz w:val="24"/>
                <w:lang w:val="en-US"/>
              </w:rPr>
              <w:t>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iable </w:t>
            </w:r>
          </w:p>
        </w:tc>
        <w:tc>
          <w:tcPr>
            <w:tcW w:w="3115" w:type="dxa"/>
          </w:tcPr>
          <w:p w:rsidR="004B5AB1" w:rsidRPr="004B5AB1" w:rsidRDefault="004B5AB1" w:rsidP="004B5A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4B5AB1" w:rsidRDefault="004B5AB1" w:rsidP="004B5A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идентификатор</w:t>
            </w:r>
          </w:p>
        </w:tc>
      </w:tr>
      <w:tr w:rsidR="004B5AB1" w:rsidTr="004B5AB1">
        <w:tc>
          <w:tcPr>
            <w:tcW w:w="3115" w:type="dxa"/>
          </w:tcPr>
          <w:p w:rsidR="004B5AB1" w:rsidRPr="004B5AB1" w:rsidRDefault="004B5AB1" w:rsidP="004B5A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4B5AB1">
              <w:rPr>
                <w:rFonts w:ascii="Times New Roman" w:hAnsi="Times New Roman" w:cs="Times New Roman"/>
                <w:sz w:val="24"/>
                <w:lang w:val="en-US"/>
              </w:rPr>
              <w:t>assign</w:t>
            </w:r>
          </w:p>
        </w:tc>
        <w:tc>
          <w:tcPr>
            <w:tcW w:w="3115" w:type="dxa"/>
          </w:tcPr>
          <w:p w:rsidR="004B5AB1" w:rsidRPr="004B5AB1" w:rsidRDefault="004B5AB1" w:rsidP="004B5A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</w:p>
        </w:tc>
        <w:tc>
          <w:tcPr>
            <w:tcW w:w="3115" w:type="dxa"/>
          </w:tcPr>
          <w:p w:rsidR="004B5AB1" w:rsidRPr="004B5AB1" w:rsidRDefault="004B5AB1" w:rsidP="004B5A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оператор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присваивания</w:t>
            </w:r>
          </w:p>
        </w:tc>
      </w:tr>
      <w:tr w:rsidR="004B5AB1" w:rsidTr="004B5AB1">
        <w:tc>
          <w:tcPr>
            <w:tcW w:w="3115" w:type="dxa"/>
          </w:tcPr>
          <w:p w:rsidR="004B5AB1" w:rsidRPr="004B5AB1" w:rsidRDefault="004B5AB1" w:rsidP="004B5A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num</w:t>
            </w:r>
            <w:r w:rsidR="00BA6D1A">
              <w:rPr>
                <w:rFonts w:ascii="Times New Roman" w:hAnsi="Times New Roman" w:cs="Times New Roman"/>
                <w:sz w:val="24"/>
                <w:lang w:val="en-US"/>
              </w:rPr>
              <w:t>ber</w:t>
            </w:r>
          </w:p>
        </w:tc>
        <w:tc>
          <w:tcPr>
            <w:tcW w:w="3115" w:type="dxa"/>
          </w:tcPr>
          <w:p w:rsidR="004B5AB1" w:rsidRPr="004B5AB1" w:rsidRDefault="004B5AB1" w:rsidP="004B5A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3115" w:type="dxa"/>
          </w:tcPr>
          <w:p w:rsidR="004B5AB1" w:rsidRDefault="004B5AB1" w:rsidP="004B5A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</w:p>
        </w:tc>
      </w:tr>
      <w:tr w:rsidR="004B5AB1" w:rsidTr="004B5AB1">
        <w:tc>
          <w:tcPr>
            <w:tcW w:w="3115" w:type="dxa"/>
          </w:tcPr>
          <w:p w:rsidR="004B5AB1" w:rsidRPr="004B5AB1" w:rsidRDefault="004B5AB1" w:rsidP="004B5A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plus</w:t>
            </w:r>
          </w:p>
        </w:tc>
        <w:tc>
          <w:tcPr>
            <w:tcW w:w="3115" w:type="dxa"/>
          </w:tcPr>
          <w:p w:rsidR="004B5AB1" w:rsidRPr="004B5AB1" w:rsidRDefault="004B5AB1" w:rsidP="004B5A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3115" w:type="dxa"/>
          </w:tcPr>
          <w:p w:rsidR="004B5AB1" w:rsidRDefault="004B5AB1" w:rsidP="004B5A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операция сложения</w:t>
            </w:r>
          </w:p>
        </w:tc>
      </w:tr>
      <w:tr w:rsidR="004B5AB1" w:rsidTr="004B5AB1">
        <w:tc>
          <w:tcPr>
            <w:tcW w:w="3115" w:type="dxa"/>
          </w:tcPr>
          <w:p w:rsidR="004B5AB1" w:rsidRPr="004B5AB1" w:rsidRDefault="004B5AB1" w:rsidP="004B5A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num</w:t>
            </w:r>
            <w:r w:rsidR="00BA6D1A">
              <w:rPr>
                <w:rFonts w:ascii="Times New Roman" w:hAnsi="Times New Roman" w:cs="Times New Roman"/>
                <w:sz w:val="24"/>
                <w:lang w:val="en-US"/>
              </w:rPr>
              <w:t>ber</w:t>
            </w:r>
          </w:p>
        </w:tc>
        <w:tc>
          <w:tcPr>
            <w:tcW w:w="3115" w:type="dxa"/>
          </w:tcPr>
          <w:p w:rsidR="004B5AB1" w:rsidRPr="004B5AB1" w:rsidRDefault="004B5AB1" w:rsidP="004B5A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88</w:t>
            </w:r>
          </w:p>
        </w:tc>
        <w:tc>
          <w:tcPr>
            <w:tcW w:w="3115" w:type="dxa"/>
          </w:tcPr>
          <w:p w:rsidR="004B5AB1" w:rsidRDefault="004B5AB1" w:rsidP="004B5A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</w:p>
        </w:tc>
      </w:tr>
    </w:tbl>
    <w:p w:rsidR="004B5AB1" w:rsidRPr="004B5AB1" w:rsidRDefault="004B5AB1" w:rsidP="004B5AB1">
      <w:pPr>
        <w:rPr>
          <w:rFonts w:ascii="Times New Roman" w:hAnsi="Times New Roman" w:cs="Times New Roman"/>
          <w:sz w:val="24"/>
        </w:rPr>
      </w:pPr>
    </w:p>
    <w:p w:rsidR="008D0A4A" w:rsidRDefault="008D0A4A" w:rsidP="008D0A4A">
      <w:pPr>
        <w:rPr>
          <w:rFonts w:ascii="Times New Roman" w:hAnsi="Times New Roman" w:cs="Times New Roman"/>
          <w:sz w:val="24"/>
        </w:rPr>
      </w:pPr>
      <w:r w:rsidRPr="004B5AB1">
        <w:rPr>
          <w:rFonts w:ascii="Times New Roman" w:hAnsi="Times New Roman" w:cs="Times New Roman"/>
          <w:sz w:val="24"/>
        </w:rPr>
        <w:t xml:space="preserve">Цель такой конвертации обычно состоит в том, чтобы подготовить входную последовательность для следующего этапа – синтаксического анализа. </w:t>
      </w:r>
    </w:p>
    <w:p w:rsidR="00AE484A" w:rsidRPr="00AE484A" w:rsidRDefault="00AE484A" w:rsidP="00AE484A">
      <w:pPr>
        <w:rPr>
          <w:rFonts w:ascii="Times New Roman" w:hAnsi="Times New Roman" w:cs="Times New Roman"/>
          <w:sz w:val="24"/>
        </w:rPr>
      </w:pPr>
      <w:r w:rsidRPr="00AE484A">
        <w:rPr>
          <w:rFonts w:ascii="Times New Roman" w:hAnsi="Times New Roman" w:cs="Times New Roman"/>
          <w:sz w:val="24"/>
        </w:rPr>
        <w:t>Конечные автоматы являются мощным инструментом для работы. Компиляторы работает на основе конечных автоматов. Любой алгоритм которые вы пишете может быть предста</w:t>
      </w:r>
      <w:r>
        <w:rPr>
          <w:rFonts w:ascii="Times New Roman" w:hAnsi="Times New Roman" w:cs="Times New Roman"/>
          <w:sz w:val="24"/>
        </w:rPr>
        <w:t>влен в виде конечного автомата.</w:t>
      </w:r>
    </w:p>
    <w:p w:rsidR="00AE484A" w:rsidRPr="00AE484A" w:rsidRDefault="00AE484A" w:rsidP="00AE484A">
      <w:pPr>
        <w:rPr>
          <w:rFonts w:ascii="Times New Roman" w:hAnsi="Times New Roman" w:cs="Times New Roman"/>
          <w:sz w:val="24"/>
        </w:rPr>
      </w:pPr>
      <w:r w:rsidRPr="00AE484A">
        <w:rPr>
          <w:rFonts w:ascii="Times New Roman" w:hAnsi="Times New Roman" w:cs="Times New Roman"/>
          <w:sz w:val="24"/>
        </w:rPr>
        <w:t>В конечном автомате количест</w:t>
      </w:r>
      <w:r>
        <w:rPr>
          <w:rFonts w:ascii="Times New Roman" w:hAnsi="Times New Roman" w:cs="Times New Roman"/>
          <w:sz w:val="24"/>
        </w:rPr>
        <w:t>в</w:t>
      </w:r>
      <w:r w:rsidRPr="00AE484A">
        <w:rPr>
          <w:rFonts w:ascii="Times New Roman" w:hAnsi="Times New Roman" w:cs="Times New Roman"/>
          <w:sz w:val="24"/>
        </w:rPr>
        <w:t>о состояний конечно, а результат его работа определяется по его</w:t>
      </w:r>
      <w:r>
        <w:rPr>
          <w:rFonts w:ascii="Times New Roman" w:hAnsi="Times New Roman" w:cs="Times New Roman"/>
          <w:sz w:val="24"/>
        </w:rPr>
        <w:t xml:space="preserve"> конченому состоянию</w:t>
      </w:r>
      <w:r w:rsidRPr="00AE484A">
        <w:rPr>
          <w:rFonts w:ascii="Times New Roman" w:hAnsi="Times New Roman" w:cs="Times New Roman"/>
          <w:sz w:val="24"/>
        </w:rPr>
        <w:t>.</w:t>
      </w:r>
    </w:p>
    <w:p w:rsidR="00AE484A" w:rsidRDefault="00AE484A" w:rsidP="00AE484A">
      <w:pPr>
        <w:rPr>
          <w:rFonts w:ascii="Times New Roman" w:hAnsi="Times New Roman" w:cs="Times New Roman"/>
          <w:sz w:val="24"/>
        </w:rPr>
      </w:pPr>
      <w:r w:rsidRPr="00AE484A">
        <w:rPr>
          <w:rFonts w:ascii="Times New Roman" w:hAnsi="Times New Roman" w:cs="Times New Roman"/>
          <w:sz w:val="24"/>
        </w:rPr>
        <w:t>Существует нес</w:t>
      </w:r>
      <w:r>
        <w:rPr>
          <w:rFonts w:ascii="Times New Roman" w:hAnsi="Times New Roman" w:cs="Times New Roman"/>
          <w:sz w:val="24"/>
        </w:rPr>
        <w:t>колько видов конечных автоматов, но мы рассмотрим детерминированный конечный автомат (ДКА).</w:t>
      </w:r>
      <w:r w:rsidRPr="00AE484A">
        <w:t xml:space="preserve"> </w:t>
      </w:r>
      <w:r w:rsidRPr="00AE484A">
        <w:rPr>
          <w:rFonts w:ascii="Times New Roman" w:hAnsi="Times New Roman" w:cs="Times New Roman"/>
          <w:sz w:val="24"/>
        </w:rPr>
        <w:t xml:space="preserve">Изначально автомат находится в стартовом состоянии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Pr="00AE484A">
        <w:rPr>
          <w:rFonts w:ascii="Times New Roman" w:hAnsi="Times New Roman" w:cs="Times New Roman"/>
          <w:sz w:val="24"/>
        </w:rPr>
        <w:t xml:space="preserve">. Автомат считывает символы по очереди. При считывании очередного символа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AE484A">
        <w:rPr>
          <w:rFonts w:ascii="Times New Roman" w:hAnsi="Times New Roman" w:cs="Times New Roman"/>
          <w:sz w:val="24"/>
        </w:rPr>
        <w:t xml:space="preserve"> автомат переходит в состояние </w:t>
      </w:r>
      <m:oMath>
        <m:r>
          <w:rPr>
            <w:rFonts w:ascii="Cambria Math" w:hAnsi="Cambria Math" w:cs="Times New Roman"/>
            <w:sz w:val="24"/>
          </w:rPr>
          <m:t>δ(q,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AE484A">
        <w:rPr>
          <w:rFonts w:ascii="Times New Roman" w:eastAsiaTheme="minorEastAsia" w:hAnsi="Times New Roman" w:cs="Times New Roman"/>
          <w:sz w:val="24"/>
        </w:rPr>
        <w:t>,</w:t>
      </w:r>
      <w:r w:rsidRPr="00AE484A">
        <w:rPr>
          <w:rFonts w:ascii="Times New Roman" w:hAnsi="Times New Roman" w:cs="Times New Roman"/>
          <w:sz w:val="24"/>
        </w:rPr>
        <w:t xml:space="preserve"> где </w:t>
      </w:r>
      <m:oMath>
        <m:r>
          <w:rPr>
            <w:rFonts w:ascii="Cambria Math" w:hAnsi="Cambria Math" w:cs="Times New Roman"/>
            <w:sz w:val="24"/>
          </w:rPr>
          <m:t>q</m:t>
        </m:r>
      </m:oMath>
      <w:r w:rsidRPr="00AE484A">
        <w:rPr>
          <w:rFonts w:ascii="Times New Roman" w:hAnsi="Times New Roman" w:cs="Times New Roman"/>
          <w:sz w:val="24"/>
        </w:rPr>
        <w:t xml:space="preserve"> — текущее состояние автомата. Процесс продолжается до тех пор, пока не будет достигнут конец входного слова.</w:t>
      </w:r>
      <w:r>
        <w:rPr>
          <w:rFonts w:ascii="Times New Roman" w:hAnsi="Times New Roman" w:cs="Times New Roman"/>
          <w:sz w:val="24"/>
        </w:rPr>
        <w:t xml:space="preserve"> </w:t>
      </w:r>
      <w:r w:rsidRPr="00AE484A">
        <w:rPr>
          <w:rFonts w:ascii="Times New Roman" w:hAnsi="Times New Roman" w:cs="Times New Roman"/>
          <w:sz w:val="24"/>
        </w:rPr>
        <w:t>ДКА отличается от других автоматов детерминированностью. Это значит, что для любого символа мы можем перейти только в одно состояние из текущего.</w:t>
      </w:r>
      <w:r>
        <w:rPr>
          <w:rFonts w:ascii="Times New Roman" w:hAnsi="Times New Roman" w:cs="Times New Roman"/>
          <w:sz w:val="24"/>
        </w:rPr>
        <w:t xml:space="preserve"> </w:t>
      </w:r>
    </w:p>
    <w:p w:rsidR="00AE484A" w:rsidRPr="00AE484A" w:rsidRDefault="00AE484A" w:rsidP="00AE48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Один из способов представления ДКА – диаграмма переходов.</w:t>
      </w:r>
    </w:p>
    <w:p w:rsidR="00967732" w:rsidRDefault="000033EF" w:rsidP="00AE484A">
      <w:pPr>
        <w:rPr>
          <w:rFonts w:ascii="Times New Roman" w:hAnsi="Times New Roman" w:cs="Times New Roman"/>
          <w:sz w:val="24"/>
        </w:rPr>
      </w:pPr>
      <w:r w:rsidRPr="000033EF">
        <w:rPr>
          <w:rFonts w:ascii="Times New Roman" w:hAnsi="Times New Roman" w:cs="Times New Roman"/>
          <w:b/>
          <w:sz w:val="24"/>
        </w:rPr>
        <w:t>Диаграмма переходов</w:t>
      </w:r>
      <w:r w:rsidRPr="000033EF">
        <w:rPr>
          <w:rFonts w:ascii="Times New Roman" w:hAnsi="Times New Roman" w:cs="Times New Roman"/>
          <w:sz w:val="24"/>
        </w:rPr>
        <w:t xml:space="preserve"> — граф, вершины которого соответствуют состояниям автомата, а рёбра — переходам между состояниями.</w:t>
      </w:r>
    </w:p>
    <w:p w:rsidR="00AE484A" w:rsidRDefault="00967732" w:rsidP="008D0A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Позиции в диаграмме переходов изображаются кружками и называются состояниями. Состояния соединены стрелками, называемыми дугами. </w:t>
      </w:r>
      <w:r w:rsidR="000033EF">
        <w:rPr>
          <w:rFonts w:ascii="Times New Roman" w:hAnsi="Times New Roman" w:cs="Times New Roman"/>
          <w:sz w:val="24"/>
        </w:rPr>
        <w:t xml:space="preserve">Одно из состояний имеет метку </w:t>
      </w:r>
      <w:r w:rsidR="000033EF">
        <w:rPr>
          <w:rFonts w:ascii="Times New Roman" w:hAnsi="Times New Roman" w:cs="Times New Roman"/>
          <w:sz w:val="24"/>
          <w:lang w:val="en-US"/>
        </w:rPr>
        <w:t>start</w:t>
      </w:r>
      <w:r w:rsidR="000033EF" w:rsidRPr="000033EF">
        <w:rPr>
          <w:rFonts w:ascii="Times New Roman" w:hAnsi="Times New Roman" w:cs="Times New Roman"/>
          <w:sz w:val="24"/>
        </w:rPr>
        <w:t xml:space="preserve"> – </w:t>
      </w:r>
      <w:r w:rsidR="000033EF">
        <w:rPr>
          <w:rFonts w:ascii="Times New Roman" w:hAnsi="Times New Roman" w:cs="Times New Roman"/>
          <w:sz w:val="24"/>
        </w:rPr>
        <w:t xml:space="preserve">это начальное состояние диаграммы переходов в момент начала распознавания </w:t>
      </w:r>
      <w:proofErr w:type="spellStart"/>
      <w:r w:rsidR="000033EF">
        <w:rPr>
          <w:rFonts w:ascii="Times New Roman" w:hAnsi="Times New Roman" w:cs="Times New Roman"/>
          <w:sz w:val="24"/>
        </w:rPr>
        <w:t>токена</w:t>
      </w:r>
      <w:proofErr w:type="spellEnd"/>
      <w:r w:rsidR="000033EF">
        <w:rPr>
          <w:rFonts w:ascii="Times New Roman" w:hAnsi="Times New Roman" w:cs="Times New Roman"/>
          <w:sz w:val="24"/>
        </w:rPr>
        <w:t xml:space="preserve">. При попадании в некоторое состояние мы считываем следующий входной символ и, если имеется исходящая дуга с меткой, соответствующий этому символу, перемещаемся по ней в следующее состояние. Если такой дуги нет, то входящий символ некорректен и произошла ошибка. </w:t>
      </w:r>
      <w:r>
        <w:rPr>
          <w:rFonts w:ascii="Times New Roman" w:hAnsi="Times New Roman" w:cs="Times New Roman"/>
          <w:sz w:val="24"/>
        </w:rPr>
        <w:t xml:space="preserve"> </w:t>
      </w:r>
      <w:r w:rsidR="000033EF">
        <w:rPr>
          <w:rFonts w:ascii="Times New Roman" w:hAnsi="Times New Roman" w:cs="Times New Roman"/>
          <w:sz w:val="24"/>
        </w:rPr>
        <w:t>Двойным кружком обозначается заключительное состояние.</w:t>
      </w:r>
    </w:p>
    <w:p w:rsidR="000033EF" w:rsidRPr="000033EF" w:rsidRDefault="000033EF" w:rsidP="008D0A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Диаграммы переходов для </w:t>
      </w:r>
      <w:proofErr w:type="spellStart"/>
      <w:r>
        <w:rPr>
          <w:rFonts w:ascii="Times New Roman" w:hAnsi="Times New Roman" w:cs="Times New Roman"/>
          <w:sz w:val="24"/>
        </w:rPr>
        <w:t>беззнаковых</w:t>
      </w:r>
      <w:proofErr w:type="spellEnd"/>
      <w:r>
        <w:rPr>
          <w:rFonts w:ascii="Times New Roman" w:hAnsi="Times New Roman" w:cs="Times New Roman"/>
          <w:sz w:val="24"/>
        </w:rPr>
        <w:t xml:space="preserve"> чисел в </w:t>
      </w:r>
      <w:r>
        <w:rPr>
          <w:rFonts w:ascii="Times New Roman" w:hAnsi="Times New Roman" w:cs="Times New Roman"/>
          <w:sz w:val="24"/>
          <w:lang w:val="en-US"/>
        </w:rPr>
        <w:t>Pascal</w:t>
      </w:r>
      <w:r w:rsidRPr="000033EF">
        <w:rPr>
          <w:rFonts w:ascii="Times New Roman" w:hAnsi="Times New Roman" w:cs="Times New Roman"/>
          <w:sz w:val="24"/>
        </w:rPr>
        <w:t>:</w:t>
      </w:r>
    </w:p>
    <w:p w:rsidR="000033EF" w:rsidRDefault="000033EF" w:rsidP="008D0A4A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3D70037" wp14:editId="5C869135">
            <wp:extent cx="5303520" cy="245159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423" t="43408" r="10463" b="26819"/>
                    <a:stretch/>
                  </pic:blipFill>
                  <pic:spPr bwMode="auto">
                    <a:xfrm>
                      <a:off x="0" y="0"/>
                      <a:ext cx="5378952" cy="248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3EF" w:rsidRDefault="00AE484A" w:rsidP="00AE484A">
      <w:pPr>
        <w:pStyle w:val="a3"/>
        <w:rPr>
          <w:rFonts w:ascii="Times New Roman" w:hAnsi="Times New Roman" w:cs="Times New Roman"/>
          <w:sz w:val="40"/>
        </w:rPr>
      </w:pPr>
      <w:r>
        <w:rPr>
          <w:lang w:val="en-US"/>
        </w:rPr>
        <w:t xml:space="preserve"> </w:t>
      </w:r>
      <w:r w:rsidRPr="00AE484A">
        <w:rPr>
          <w:rFonts w:ascii="Times New Roman" w:hAnsi="Times New Roman" w:cs="Times New Roman"/>
          <w:sz w:val="40"/>
        </w:rPr>
        <w:t>Создание синтаксического анализатора</w:t>
      </w:r>
    </w:p>
    <w:p w:rsidR="00AE484A" w:rsidRDefault="005C2615" w:rsidP="005C2615">
      <w:pPr>
        <w:rPr>
          <w:rFonts w:ascii="Times New Roman" w:hAnsi="Times New Roman" w:cs="Times New Roman"/>
          <w:sz w:val="24"/>
        </w:rPr>
      </w:pPr>
      <w:r w:rsidRPr="005C2615">
        <w:rPr>
          <w:rFonts w:ascii="Times New Roman" w:hAnsi="Times New Roman" w:cs="Times New Roman"/>
          <w:sz w:val="24"/>
        </w:rPr>
        <w:t>Синтаксический анализ – это процесс, который опред</w:t>
      </w:r>
      <w:r>
        <w:rPr>
          <w:rFonts w:ascii="Times New Roman" w:hAnsi="Times New Roman" w:cs="Times New Roman"/>
          <w:sz w:val="24"/>
        </w:rPr>
        <w:t xml:space="preserve">еляет, принадлежит ли некоторая </w:t>
      </w:r>
      <w:r w:rsidRPr="005C2615">
        <w:rPr>
          <w:rFonts w:ascii="Times New Roman" w:hAnsi="Times New Roman" w:cs="Times New Roman"/>
          <w:sz w:val="24"/>
        </w:rPr>
        <w:t>последовательность лексем языку, порождаемому грамматикой.</w:t>
      </w:r>
    </w:p>
    <w:p w:rsidR="005C2615" w:rsidRDefault="005C2615" w:rsidP="005C2615">
      <w:pPr>
        <w:rPr>
          <w:rFonts w:ascii="Times New Roman" w:hAnsi="Times New Roman" w:cs="Times New Roman"/>
          <w:sz w:val="24"/>
        </w:rPr>
      </w:pPr>
      <w:r w:rsidRPr="005C2615">
        <w:rPr>
          <w:rFonts w:ascii="Times New Roman" w:hAnsi="Times New Roman" w:cs="Times New Roman"/>
          <w:sz w:val="24"/>
        </w:rPr>
        <w:t xml:space="preserve">Вход синтаксического анализатора – </w:t>
      </w:r>
      <w:r>
        <w:rPr>
          <w:rFonts w:ascii="Times New Roman" w:hAnsi="Times New Roman" w:cs="Times New Roman"/>
          <w:sz w:val="24"/>
        </w:rPr>
        <w:t xml:space="preserve">последовательность </w:t>
      </w:r>
      <w:proofErr w:type="spellStart"/>
      <w:r>
        <w:rPr>
          <w:rFonts w:ascii="Times New Roman" w:hAnsi="Times New Roman" w:cs="Times New Roman"/>
          <w:sz w:val="24"/>
        </w:rPr>
        <w:t>токенов</w:t>
      </w:r>
      <w:proofErr w:type="spellEnd"/>
      <w:r>
        <w:rPr>
          <w:rFonts w:ascii="Times New Roman" w:hAnsi="Times New Roman" w:cs="Times New Roman"/>
          <w:sz w:val="24"/>
        </w:rPr>
        <w:t xml:space="preserve">, которая являются выходом лексического </w:t>
      </w:r>
      <w:r w:rsidRPr="005C2615">
        <w:rPr>
          <w:rFonts w:ascii="Times New Roman" w:hAnsi="Times New Roman" w:cs="Times New Roman"/>
          <w:sz w:val="24"/>
        </w:rPr>
        <w:t>анализатора.</w:t>
      </w:r>
      <w:r w:rsidRPr="005C2615">
        <w:rPr>
          <w:rFonts w:ascii="Times New Roman" w:hAnsi="Times New Roman" w:cs="Times New Roman"/>
          <w:sz w:val="24"/>
        </w:rPr>
        <w:t xml:space="preserve"> Выход синтаксического анализатора – </w:t>
      </w:r>
      <w:r>
        <w:rPr>
          <w:rFonts w:ascii="Times New Roman" w:hAnsi="Times New Roman" w:cs="Times New Roman"/>
          <w:sz w:val="24"/>
          <w:lang w:val="en-US"/>
        </w:rPr>
        <w:t>AST-</w:t>
      </w:r>
      <w:r>
        <w:rPr>
          <w:rFonts w:ascii="Times New Roman" w:hAnsi="Times New Roman" w:cs="Times New Roman"/>
          <w:sz w:val="24"/>
        </w:rPr>
        <w:t>дерево.</w:t>
      </w:r>
    </w:p>
    <w:p w:rsidR="005C2615" w:rsidRDefault="005C2615" w:rsidP="005C2615">
      <w:pPr>
        <w:rPr>
          <w:rFonts w:ascii="Times New Roman" w:hAnsi="Times New Roman" w:cs="Times New Roman"/>
          <w:sz w:val="24"/>
        </w:rPr>
      </w:pPr>
      <w:r w:rsidRPr="005C2615">
        <w:rPr>
          <w:rFonts w:ascii="Times New Roman" w:hAnsi="Times New Roman" w:cs="Times New Roman"/>
          <w:sz w:val="24"/>
        </w:rPr>
        <w:t xml:space="preserve">Большинство известных методов анализа принадлежат </w:t>
      </w:r>
      <w:r>
        <w:rPr>
          <w:rFonts w:ascii="Times New Roman" w:hAnsi="Times New Roman" w:cs="Times New Roman"/>
          <w:sz w:val="24"/>
        </w:rPr>
        <w:t>одному из двух классов, один из</w:t>
      </w:r>
      <w:r w:rsidRPr="005C2615">
        <w:rPr>
          <w:rFonts w:ascii="Times New Roman" w:hAnsi="Times New Roman" w:cs="Times New Roman"/>
          <w:sz w:val="24"/>
        </w:rPr>
        <w:t xml:space="preserve"> </w:t>
      </w:r>
      <w:r w:rsidRPr="005C2615">
        <w:rPr>
          <w:rFonts w:ascii="Times New Roman" w:hAnsi="Times New Roman" w:cs="Times New Roman"/>
          <w:sz w:val="24"/>
        </w:rPr>
        <w:t xml:space="preserve">которых объединяет </w:t>
      </w:r>
      <w:r w:rsidRPr="005C2615">
        <w:rPr>
          <w:rFonts w:ascii="Times New Roman" w:hAnsi="Times New Roman" w:cs="Times New Roman"/>
          <w:b/>
          <w:sz w:val="24"/>
        </w:rPr>
        <w:t>нисходящие</w:t>
      </w:r>
      <w:r w:rsidRPr="005C261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C2615">
        <w:rPr>
          <w:rFonts w:ascii="Times New Roman" w:hAnsi="Times New Roman" w:cs="Times New Roman"/>
          <w:sz w:val="24"/>
        </w:rPr>
        <w:t>top-down</w:t>
      </w:r>
      <w:proofErr w:type="spellEnd"/>
      <w:r w:rsidRPr="005C2615">
        <w:rPr>
          <w:rFonts w:ascii="Times New Roman" w:hAnsi="Times New Roman" w:cs="Times New Roman"/>
          <w:sz w:val="24"/>
        </w:rPr>
        <w:t>) алгоритмы</w:t>
      </w:r>
      <w:r>
        <w:rPr>
          <w:rFonts w:ascii="Times New Roman" w:hAnsi="Times New Roman" w:cs="Times New Roman"/>
          <w:sz w:val="24"/>
        </w:rPr>
        <w:t xml:space="preserve">, а другой – </w:t>
      </w:r>
      <w:r w:rsidRPr="005C2615">
        <w:rPr>
          <w:rFonts w:ascii="Times New Roman" w:hAnsi="Times New Roman" w:cs="Times New Roman"/>
          <w:b/>
          <w:sz w:val="24"/>
        </w:rPr>
        <w:t>восходящие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bottom-up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5C2615">
        <w:rPr>
          <w:rFonts w:ascii="Times New Roman" w:hAnsi="Times New Roman" w:cs="Times New Roman"/>
          <w:sz w:val="24"/>
        </w:rPr>
        <w:t xml:space="preserve"> </w:t>
      </w:r>
      <w:r w:rsidRPr="005C2615">
        <w:rPr>
          <w:rFonts w:ascii="Times New Roman" w:hAnsi="Times New Roman" w:cs="Times New Roman"/>
          <w:sz w:val="24"/>
        </w:rPr>
        <w:t>алгоритмы. Происхождение этих терминов связано с т</w:t>
      </w:r>
      <w:r>
        <w:rPr>
          <w:rFonts w:ascii="Times New Roman" w:hAnsi="Times New Roman" w:cs="Times New Roman"/>
          <w:sz w:val="24"/>
        </w:rPr>
        <w:t>ем, каким образом строятся узлы</w:t>
      </w:r>
      <w:r w:rsidRPr="005C2615">
        <w:rPr>
          <w:rFonts w:ascii="Times New Roman" w:hAnsi="Times New Roman" w:cs="Times New Roman"/>
          <w:sz w:val="24"/>
        </w:rPr>
        <w:t xml:space="preserve"> </w:t>
      </w:r>
      <w:r w:rsidRPr="005C2615">
        <w:rPr>
          <w:rFonts w:ascii="Times New Roman" w:hAnsi="Times New Roman" w:cs="Times New Roman"/>
          <w:sz w:val="24"/>
        </w:rPr>
        <w:t>синтаксического дерева: либо от корня (аксиомы грамматик</w:t>
      </w:r>
      <w:r>
        <w:rPr>
          <w:rFonts w:ascii="Times New Roman" w:hAnsi="Times New Roman" w:cs="Times New Roman"/>
          <w:sz w:val="24"/>
        </w:rPr>
        <w:t>и) к листьям (терминальным</w:t>
      </w:r>
      <w:r w:rsidRPr="005C2615">
        <w:rPr>
          <w:rFonts w:ascii="Times New Roman" w:hAnsi="Times New Roman" w:cs="Times New Roman"/>
          <w:sz w:val="24"/>
        </w:rPr>
        <w:t xml:space="preserve"> </w:t>
      </w:r>
      <w:r w:rsidRPr="005C2615">
        <w:rPr>
          <w:rFonts w:ascii="Times New Roman" w:hAnsi="Times New Roman" w:cs="Times New Roman"/>
          <w:sz w:val="24"/>
        </w:rPr>
        <w:t>символам), либо от листьев к корню.</w:t>
      </w:r>
    </w:p>
    <w:p w:rsidR="005C2615" w:rsidRPr="00954A74" w:rsidRDefault="005C2615" w:rsidP="00954A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Мы будем </w:t>
      </w:r>
      <w:r w:rsidR="00954A74">
        <w:rPr>
          <w:rFonts w:ascii="Times New Roman" w:hAnsi="Times New Roman" w:cs="Times New Roman"/>
          <w:sz w:val="24"/>
        </w:rPr>
        <w:t xml:space="preserve">рассматривать восходящие анализаторы, которые могут анализировать большее количество грамматик, чем </w:t>
      </w:r>
      <w:r w:rsidR="00954A74" w:rsidRPr="00954A74">
        <w:rPr>
          <w:rFonts w:ascii="Times New Roman" w:hAnsi="Times New Roman" w:cs="Times New Roman"/>
          <w:sz w:val="24"/>
        </w:rPr>
        <w:t>нисходящие, и поэтому имен</w:t>
      </w:r>
      <w:r w:rsidR="00954A74">
        <w:rPr>
          <w:rFonts w:ascii="Times New Roman" w:hAnsi="Times New Roman" w:cs="Times New Roman"/>
          <w:sz w:val="24"/>
        </w:rPr>
        <w:t xml:space="preserve">но для таких методов существуют </w:t>
      </w:r>
      <w:r w:rsidR="00954A74" w:rsidRPr="00954A74">
        <w:rPr>
          <w:rFonts w:ascii="Times New Roman" w:hAnsi="Times New Roman" w:cs="Times New Roman"/>
          <w:sz w:val="24"/>
        </w:rPr>
        <w:t>программы, которые умеют автоматически стр</w:t>
      </w:r>
      <w:r w:rsidR="00954A74">
        <w:rPr>
          <w:rFonts w:ascii="Times New Roman" w:hAnsi="Times New Roman" w:cs="Times New Roman"/>
          <w:sz w:val="24"/>
        </w:rPr>
        <w:t xml:space="preserve">оить анализаторы. С восходящими </w:t>
      </w:r>
      <w:r w:rsidR="00954A74" w:rsidRPr="00954A74">
        <w:rPr>
          <w:rFonts w:ascii="Times New Roman" w:hAnsi="Times New Roman" w:cs="Times New Roman"/>
          <w:sz w:val="24"/>
        </w:rPr>
        <w:t xml:space="preserve">анализаторами связаны LR-грамматики. В этом </w:t>
      </w:r>
      <w:r w:rsidR="00954A74">
        <w:rPr>
          <w:rFonts w:ascii="Times New Roman" w:hAnsi="Times New Roman" w:cs="Times New Roman"/>
          <w:sz w:val="24"/>
        </w:rPr>
        <w:t xml:space="preserve">обозначении буква L </w:t>
      </w:r>
      <w:r w:rsidR="00954A74" w:rsidRPr="00954A74">
        <w:rPr>
          <w:rFonts w:ascii="Times New Roman" w:hAnsi="Times New Roman" w:cs="Times New Roman"/>
          <w:sz w:val="24"/>
        </w:rPr>
        <w:t>означает, что входная цепочка просматривается слева направ</w:t>
      </w:r>
      <w:r w:rsidR="00954A74">
        <w:rPr>
          <w:rFonts w:ascii="Times New Roman" w:hAnsi="Times New Roman" w:cs="Times New Roman"/>
          <w:sz w:val="24"/>
        </w:rPr>
        <w:t>о (</w:t>
      </w:r>
      <w:proofErr w:type="spellStart"/>
      <w:r w:rsidR="00954A74">
        <w:rPr>
          <w:rFonts w:ascii="Times New Roman" w:hAnsi="Times New Roman" w:cs="Times New Roman"/>
          <w:sz w:val="24"/>
        </w:rPr>
        <w:t>left-to-right</w:t>
      </w:r>
      <w:proofErr w:type="spellEnd"/>
      <w:r w:rsidR="00954A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4A74">
        <w:rPr>
          <w:rFonts w:ascii="Times New Roman" w:hAnsi="Times New Roman" w:cs="Times New Roman"/>
          <w:sz w:val="24"/>
        </w:rPr>
        <w:t>scan</w:t>
      </w:r>
      <w:proofErr w:type="spellEnd"/>
      <w:r w:rsidR="00954A74">
        <w:rPr>
          <w:rFonts w:ascii="Times New Roman" w:hAnsi="Times New Roman" w:cs="Times New Roman"/>
          <w:sz w:val="24"/>
        </w:rPr>
        <w:t xml:space="preserve">), а буква </w:t>
      </w:r>
      <w:r w:rsidR="00954A74" w:rsidRPr="00954A74">
        <w:rPr>
          <w:rFonts w:ascii="Times New Roman" w:hAnsi="Times New Roman" w:cs="Times New Roman"/>
          <w:sz w:val="24"/>
        </w:rPr>
        <w:t>R означает, что строится правый вывод цепочки (</w:t>
      </w:r>
      <w:proofErr w:type="spellStart"/>
      <w:r w:rsidR="00954A74" w:rsidRPr="00954A74">
        <w:rPr>
          <w:rFonts w:ascii="Times New Roman" w:hAnsi="Times New Roman" w:cs="Times New Roman"/>
          <w:sz w:val="24"/>
        </w:rPr>
        <w:t>rightmost</w:t>
      </w:r>
      <w:proofErr w:type="spellEnd"/>
      <w:r w:rsidR="00954A74" w:rsidRPr="00954A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4A74" w:rsidRPr="00954A74">
        <w:rPr>
          <w:rFonts w:ascii="Times New Roman" w:hAnsi="Times New Roman" w:cs="Times New Roman"/>
          <w:sz w:val="24"/>
        </w:rPr>
        <w:t>derivation</w:t>
      </w:r>
      <w:proofErr w:type="spellEnd"/>
      <w:r w:rsidR="00954A74" w:rsidRPr="00954A74">
        <w:rPr>
          <w:rFonts w:ascii="Times New Roman" w:hAnsi="Times New Roman" w:cs="Times New Roman"/>
          <w:sz w:val="24"/>
        </w:rPr>
        <w:t>). С помощью LR</w:t>
      </w:r>
      <w:r w:rsidR="00954A74">
        <w:rPr>
          <w:rFonts w:ascii="Times New Roman" w:hAnsi="Times New Roman" w:cs="Times New Roman"/>
          <w:sz w:val="24"/>
        </w:rPr>
        <w:t xml:space="preserve">-грамматик </w:t>
      </w:r>
      <w:r w:rsidR="00954A74" w:rsidRPr="00954A74">
        <w:rPr>
          <w:rFonts w:ascii="Times New Roman" w:hAnsi="Times New Roman" w:cs="Times New Roman"/>
          <w:sz w:val="24"/>
        </w:rPr>
        <w:t>можно определить большинство использу</w:t>
      </w:r>
      <w:r w:rsidR="00954A74">
        <w:rPr>
          <w:rFonts w:ascii="Times New Roman" w:hAnsi="Times New Roman" w:cs="Times New Roman"/>
          <w:sz w:val="24"/>
        </w:rPr>
        <w:t xml:space="preserve">ющихся в настоящее время языков </w:t>
      </w:r>
      <w:bookmarkStart w:id="0" w:name="_GoBack"/>
      <w:bookmarkEnd w:id="0"/>
      <w:r w:rsidR="00954A74" w:rsidRPr="00954A74">
        <w:rPr>
          <w:rFonts w:ascii="Times New Roman" w:hAnsi="Times New Roman" w:cs="Times New Roman"/>
          <w:sz w:val="24"/>
        </w:rPr>
        <w:t>программирования.</w:t>
      </w:r>
    </w:p>
    <w:sectPr w:rsidR="005C2615" w:rsidRPr="00954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413E9"/>
    <w:multiLevelType w:val="hybridMultilevel"/>
    <w:tmpl w:val="20920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810E9"/>
    <w:multiLevelType w:val="hybridMultilevel"/>
    <w:tmpl w:val="EF66C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C2C42"/>
    <w:multiLevelType w:val="hybridMultilevel"/>
    <w:tmpl w:val="3B409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9F"/>
    <w:rsid w:val="000033EF"/>
    <w:rsid w:val="00052F4E"/>
    <w:rsid w:val="00093344"/>
    <w:rsid w:val="00424F9F"/>
    <w:rsid w:val="004B5AB1"/>
    <w:rsid w:val="005C2615"/>
    <w:rsid w:val="007A55F7"/>
    <w:rsid w:val="0089356A"/>
    <w:rsid w:val="008D0A4A"/>
    <w:rsid w:val="00954A74"/>
    <w:rsid w:val="00967732"/>
    <w:rsid w:val="00AE484A"/>
    <w:rsid w:val="00B843D1"/>
    <w:rsid w:val="00BA6D1A"/>
    <w:rsid w:val="00D5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97DB"/>
  <w15:chartTrackingRefBased/>
  <w15:docId w15:val="{FFAF6381-0435-426A-A5F5-C5F9FD05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33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3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9356A"/>
    <w:pPr>
      <w:ind w:left="720"/>
      <w:contextualSpacing/>
    </w:pPr>
  </w:style>
  <w:style w:type="table" w:styleId="a6">
    <w:name w:val="Table Grid"/>
    <w:basedOn w:val="a1"/>
    <w:uiPriority w:val="39"/>
    <w:rsid w:val="004B5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2018-09-02T11:22:00Z</dcterms:created>
  <dcterms:modified xsi:type="dcterms:W3CDTF">2018-09-08T07:19:00Z</dcterms:modified>
</cp:coreProperties>
</file>