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Военно-Морской Флот</w:t>
      </w:r>
      <w:r w:rsidRPr="003D3FBE">
        <w:rPr>
          <w:color w:val="000000"/>
          <w:sz w:val="28"/>
          <w:szCs w:val="28"/>
        </w:rPr>
        <w:t> является одним из важнейших внешнеполитических атрибутов государства. Он предназначен для обеспечения безопасности и защиты интересов Российской Федерации в мирное и военное время на океанских и морских рубежах.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Военно-Морской Флот способен наносить </w:t>
      </w:r>
      <w:r w:rsidRPr="003D3FBE">
        <w:rPr>
          <w:color w:val="000000"/>
          <w:sz w:val="28"/>
          <w:szCs w:val="28"/>
        </w:rPr>
        <w:t>ядерные удары</w:t>
      </w:r>
      <w:r w:rsidRPr="003D3FBE">
        <w:rPr>
          <w:color w:val="000000"/>
          <w:sz w:val="28"/>
          <w:szCs w:val="28"/>
        </w:rPr>
        <w:t> по наземным объектам противника, уничтожать группировки его флота в морс и базах, нарушать океанские и морские коммуникации противника и защищать свои морские перевозки, содействовать сухопутным войскам в операциях на континентальных театрах военных действий, высаживать морские десанты, участвовать в отражении десантов противника и выполнять другие задачи.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Сегодня </w:t>
      </w:r>
      <w:r w:rsidRPr="003D3FBE">
        <w:rPr>
          <w:rStyle w:val="a4"/>
          <w:color w:val="000000"/>
          <w:sz w:val="28"/>
          <w:szCs w:val="28"/>
        </w:rPr>
        <w:t>Военно-Морской Флот состоит из четырех флотов</w:t>
      </w:r>
      <w:r w:rsidRPr="003D3FBE">
        <w:rPr>
          <w:color w:val="000000"/>
          <w:sz w:val="28"/>
          <w:szCs w:val="28"/>
        </w:rPr>
        <w:t>: Северного, Тихоокеанского, Черноморского, Балтийского и Каспийской флотилии. Приоритетной задачей флота является предотвращение развязывания войн и вооруженных конфликтов, а в случае агрессии ее отражение, прикрытие объектов страны, сил и войск с океанских и морских направлений, нанесение поражения противнику, создание условий для предотвращения военных действий на возможно более ранней стадии и заключения мира на условиях, отвечающих интересам Российской Федерации. Кроме того, задачей Военно-Морского Флота является проведение операций по поддержанию мира по решению Совета Безопасности ООН или в соответствии с международными союзническими обязательствами Российской Федерации.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Для решения приоритетной задачи Вооруженных Сил и Военно-Морского Флота — предотвращения развязывания войны в составе ВМФ имеются морские стратегические ядерные силы и силы общего назначения. В случае агрессии они должны отразить удары противника, нанести поражение ударным группировкам его флота и воспрепятствовать проведению им широкомасштабных морских операций, а также во взаимодействии с другими видами Вооруженных Сил Российской Федерации обеспечить создание необходимых условий для эффективного проведения оборонительных операций на континентальных театрах военных действий.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ВМФ состоит из следующих родов сил (рис. 1): подводных, надводных, морской авиации, морской пехоты и войск береговой обороны. В его состав входят также корабли и суда, части специального назначения, части и подразделения тыла.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Подводные силы</w:t>
      </w:r>
      <w:r w:rsidRPr="003D3FBE">
        <w:rPr>
          <w:color w:val="000000"/>
          <w:sz w:val="28"/>
          <w:szCs w:val="28"/>
        </w:rPr>
        <w:t> — ударная сила флота, способная контролировать просторы </w:t>
      </w:r>
      <w:r w:rsidRPr="003D3FBE">
        <w:rPr>
          <w:color w:val="000000"/>
          <w:sz w:val="28"/>
          <w:szCs w:val="28"/>
        </w:rPr>
        <w:t>Мирового океана</w:t>
      </w:r>
      <w:r>
        <w:rPr>
          <w:color w:val="000000"/>
          <w:sz w:val="28"/>
          <w:szCs w:val="28"/>
        </w:rPr>
        <w:t>,</w:t>
      </w:r>
      <w:r w:rsidRPr="003D3FBE">
        <w:rPr>
          <w:color w:val="000000"/>
          <w:sz w:val="28"/>
          <w:szCs w:val="28"/>
        </w:rPr>
        <w:t xml:space="preserve"> скрытно и быстро развертываться на нужных направлениях и наносить неожиданные мощные удары из глубины океана по морским и континентальным целям. В зависимости от основного вооружения подводные лодки подразделяются на ракетные и торпедные, а по виду энергетической установки на атомные и дизель-электрические.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noProof/>
          <w:color w:val="5A3696"/>
          <w:sz w:val="28"/>
          <w:szCs w:val="28"/>
        </w:rPr>
        <w:lastRenderedPageBreak/>
        <w:drawing>
          <wp:inline distT="0" distB="0" distL="0" distR="0">
            <wp:extent cx="4859020" cy="2966720"/>
            <wp:effectExtent l="0" t="0" r="0" b="5080"/>
            <wp:docPr id="6" name="Рисунок 6" descr="http://www.grandars.ru/images/1/review/id/3801/234d691eb4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ndars.ru/images/1/review/id/3801/234d691eb4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left="2124"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Рис. 1. Структура Военно-Морского Флота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Основной ударной силой ВМФ являются атомные подводные лодки, вооруженные баллистическими и крылатыми ракетами с ядерными зарядами. Эти корабли постоянно находятся в различных районах Мирового океана, готовые к немедленному применению своего стратегического оружия.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Подводные атомоходы, вооруженные крылатыми ракетами класса «корабль-корабль», нацелены в основном на борьбу с крупными надводными кораблями противника.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Торпедные атомные подводные лодки используются для нарушения подводных и надводных коммуникаций противника и в системе обороны от подводной угрозы, а также для эскортирования ракетных подводных лодок и надводных кораблей.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Использование дизельных подводных лодок (ракетных и торпедных) связано, главным образом, с решением типовых для них задач в ограниченных районах моря.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Оснащение подводных лодок атомной энергетикой и ракетно-ядерным оружием, мощными гидроакустическими комплексами и высокоточным навигационным вооружением наряду с комплексной автоматизацией процессов управления и созданием оптимальных условий жизнедеятельности экипажа существенно расширило их тактические свойства и формы боевого применения. Надводные силы в современных условиях остаются важнейшей частью ВМФ. Создание кораблей — носителей самолетов и вертолетов, а также переход ряда классов кораблей, как и подводных лодок, на атомную энергетику намного повысили их боевые возможности. Оснащение кораблей вертолетами и самолетами значительно расширяет их возможности по обнаружению и поражению подводных лодок противника. Вертолеты создают возможность успешного решения задач ретрансляции и связи, </w:t>
      </w:r>
      <w:proofErr w:type="spellStart"/>
      <w:r w:rsidRPr="003D3FBE">
        <w:rPr>
          <w:color w:val="000000"/>
          <w:sz w:val="28"/>
          <w:szCs w:val="28"/>
        </w:rPr>
        <w:t>целеуказания</w:t>
      </w:r>
      <w:proofErr w:type="spellEnd"/>
      <w:r w:rsidRPr="003D3FBE">
        <w:rPr>
          <w:color w:val="000000"/>
          <w:sz w:val="28"/>
          <w:szCs w:val="28"/>
        </w:rPr>
        <w:t>, передачи грузов в море, высадки десанта на побережье и спасения личного состава.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lastRenderedPageBreak/>
        <w:t>Надводные корабли</w:t>
      </w:r>
      <w:r w:rsidRPr="003D3FBE">
        <w:rPr>
          <w:color w:val="000000"/>
          <w:sz w:val="28"/>
          <w:szCs w:val="28"/>
        </w:rPr>
        <w:t> являются основными силами для обеспечения выхода и развертывания подводных лодок в районы боевых действий и возвращения в базы, перевозки и прикрытия десантов. Им отводится главная роль в постановке минных заграждений, в борьбе с минной опасностью и защите своих коммуникаций.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Традиционной задачей надводных кораблей является нанесение </w:t>
      </w:r>
      <w:proofErr w:type="gramStart"/>
      <w:r w:rsidRPr="003D3FBE">
        <w:rPr>
          <w:color w:val="000000"/>
          <w:sz w:val="28"/>
          <w:szCs w:val="28"/>
        </w:rPr>
        <w:t>ударов</w:t>
      </w:r>
      <w:proofErr w:type="gramEnd"/>
      <w:r w:rsidRPr="003D3FBE">
        <w:rPr>
          <w:color w:val="000000"/>
          <w:sz w:val="28"/>
          <w:szCs w:val="28"/>
        </w:rPr>
        <w:t xml:space="preserve"> но объектам противника на его территории и прикрытие своего побережья с моря от военно-морских сил противника.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Таким образом, на надводные корабли возлагается комплекс ответственных боевых задач. Эти задачи они решают группами, соединениями, объединениями как самостоятельно, так и во взаимодействии с другими родами сил флота (подводными лодками, авиацией, морской пехотой).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Морская авиация</w:t>
      </w:r>
      <w:r w:rsidRPr="003D3FBE">
        <w:rPr>
          <w:color w:val="000000"/>
          <w:sz w:val="28"/>
          <w:szCs w:val="28"/>
        </w:rPr>
        <w:t> — род сил ВМФ. Она состоит из стратегической, тактической, палубной и береговой.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Стратегическая и тактическая авиация</w:t>
      </w:r>
      <w:r w:rsidRPr="003D3FBE">
        <w:rPr>
          <w:color w:val="000000"/>
          <w:sz w:val="28"/>
          <w:szCs w:val="28"/>
        </w:rPr>
        <w:t> предназначена для противоборства с группировками надводных кораблей в океане, подводными лодками и транспортами, а также для нанесения бомбовых и ракетных ударов по береговым объектам противника.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Палубная авиация</w:t>
      </w:r>
      <w:r w:rsidRPr="003D3FBE">
        <w:rPr>
          <w:color w:val="000000"/>
          <w:sz w:val="28"/>
          <w:szCs w:val="28"/>
        </w:rPr>
        <w:t> является основной ударной силой авианосных соединений ВМФ. Ее основными боевыми задачами в вооруженной борьбе на морс являются уничтожение авиации противника в воздухе, стартовых позиций зенитных управляемых ракет и других средств противовоздушной обороны противника, ведение тактической разведки и др. При выполнении боевых задач палубная авиация активно взаимодействует с тактической.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Вертолеты морской авиации являются эффективным средством </w:t>
      </w:r>
      <w:proofErr w:type="spellStart"/>
      <w:r w:rsidRPr="003D3FBE">
        <w:rPr>
          <w:color w:val="000000"/>
          <w:sz w:val="28"/>
          <w:szCs w:val="28"/>
        </w:rPr>
        <w:t>целеуказания</w:t>
      </w:r>
      <w:proofErr w:type="spellEnd"/>
      <w:r w:rsidRPr="003D3FBE">
        <w:rPr>
          <w:color w:val="000000"/>
          <w:sz w:val="28"/>
          <w:szCs w:val="28"/>
        </w:rPr>
        <w:t xml:space="preserve"> ракетному оружию корабля при уничтожении подводных лодок и отражении атак низколетящих самолетов и противокорабельных ракет противника. Неся на себе ракеты класса «воздух-поверхность» и другое вооружение, они являются мощным средством огневой поддержки десанта морской пехоты и поражения ракетных и артиллерийских катеров противника.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Морская пехота</w:t>
      </w:r>
      <w:r w:rsidRPr="003D3FBE">
        <w:rPr>
          <w:color w:val="000000"/>
          <w:sz w:val="28"/>
          <w:szCs w:val="28"/>
        </w:rPr>
        <w:t> — род сил ВМФ, предназначенный для ведения боевых действий в составе морских десантов (самостоятельно или совместно с Сухопутными войсками), а также для обороны побережья (военно-морских баз, портов).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Боевые действия морской пехоты осуществляются, как правило, при поддержке авиации и артиллерийского огня кораблей. В свою очередь морская пехота использует в боевых действиях все виды вооружения, характерные для мотострелковых войск, применяя при этом специфическую для нее тактику десантирования.</w:t>
      </w:r>
    </w:p>
    <w:p w:rsid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rStyle w:val="a4"/>
          <w:color w:val="000000"/>
          <w:sz w:val="28"/>
          <w:szCs w:val="28"/>
        </w:rPr>
      </w:pPr>
    </w:p>
    <w:p w:rsid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rStyle w:val="a4"/>
          <w:color w:val="000000"/>
          <w:sz w:val="28"/>
          <w:szCs w:val="28"/>
        </w:rPr>
      </w:pP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lastRenderedPageBreak/>
        <w:t>Войска береговой обороны,</w:t>
      </w:r>
      <w:r w:rsidRPr="003D3FBE">
        <w:rPr>
          <w:color w:val="000000"/>
          <w:sz w:val="28"/>
          <w:szCs w:val="28"/>
        </w:rPr>
        <w:t xml:space="preserve"> как род сил ВМФ, предназначены для защиты пунктов базирования сил ВМФ, портов, важных участков побережья, островов, проливов и </w:t>
      </w:r>
      <w:proofErr w:type="gramStart"/>
      <w:r w:rsidRPr="003D3FBE">
        <w:rPr>
          <w:color w:val="000000"/>
          <w:sz w:val="28"/>
          <w:szCs w:val="28"/>
        </w:rPr>
        <w:t>узкостей от нападения кораблей</w:t>
      </w:r>
      <w:proofErr w:type="gramEnd"/>
      <w:r w:rsidRPr="003D3FBE">
        <w:rPr>
          <w:color w:val="000000"/>
          <w:sz w:val="28"/>
          <w:szCs w:val="28"/>
        </w:rPr>
        <w:t xml:space="preserve"> и морских десантов противника. Основу их вооружения составляют береговые ракетные комплексы и артиллерия, зенитные ракетные комплексы, минное и торпедное оружие, а также специальные корабли береговой обороны (охраны водного района). Для обеспечения обороны силами войск на побережье создаются береговые укрепления.</w:t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3D3FBE">
        <w:rPr>
          <w:rStyle w:val="a4"/>
          <w:color w:val="000000"/>
          <w:sz w:val="28"/>
          <w:szCs w:val="28"/>
        </w:rPr>
        <w:t>Части и подразделения тыла</w:t>
      </w:r>
      <w:r w:rsidRPr="003D3FBE">
        <w:rPr>
          <w:color w:val="000000"/>
          <w:sz w:val="28"/>
          <w:szCs w:val="28"/>
        </w:rPr>
        <w:t> предназначены для тылового обеспечения сил и боевых действий ВМФ. Они обеспечивают удовлетворение материальных, транспортных, бытовых и других потребностей соединений и объединений ВМФ в целях поддержания их в боевой готовности к выполнению поставленных задач.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В боевом составе ВМФ авианосец (рис. 2), атомные подводные лодки, вооруженные баллистическими и крылатыми ракетами с ядерными зарядами (рис. 3), атомные ракетные крейсера (рис. 4), большие противолодочные корабли, эсминцы (рис. 5),сторожевые корабли, малые противолодочные корабли, мин- но-тральные корабли, десантные корабли, самолеты (Су-33 — рис. 6, А-40, МиГ-29, Ту-22М, Су-24, МиГ-23/27, Ту-142, Бе-12, Ил-38), вертолеты (Ми-14, Ка-25, Ка-27, Ка-29), танки (Т-80, Т-72, ПТ-76), БРДМ, БТР, самоходные артиллерийские орудия (САУ калибра 122 и 152 мм), зенитные самоходные установки, переносные и самоходные зенитные ракетные комплексы.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noProof/>
          <w:color w:val="000000"/>
          <w:sz w:val="28"/>
          <w:szCs w:val="28"/>
        </w:rPr>
        <w:drawing>
          <wp:inline distT="0" distB="0" distL="0" distR="0">
            <wp:extent cx="3806190" cy="2530475"/>
            <wp:effectExtent l="0" t="0" r="3810" b="3175"/>
            <wp:docPr id="5" name="Рисунок 5" descr="http://www.grandars.ru/images/1/review/id/3801/f346b27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randars.ru/images/1/review/id/3801/f346b277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Pr="003D3FBE" w:rsidRDefault="003D3FBE" w:rsidP="003D3FB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Рис. 2. Тяжелый авианесущий крейсер «Адмирал Кузнецов»: водоизмещение стандартное (полное) — 45 900 (58 500) т; длина (но ватерлинии) — 304,5 (270) м; ширина (по ватерлинии) — 72,3 (35.4) м; осадка — 10.5 м; скорость хода максимальная — 30 узлов; дальность плавания (при скорости) — 3850 миль (29 узлов) или 8500 миль (18 узлов); автономность — 45 суток; экипаж (офицеры) — I960 (200) + штаб 40 чел.; летно-технический состав — 626 чел.; авиапарк — 22 СУ-33, 17 KA-27/31; максимальная </w:t>
      </w:r>
      <w:proofErr w:type="spellStart"/>
      <w:r w:rsidRPr="003D3FBE">
        <w:rPr>
          <w:color w:val="000000"/>
          <w:sz w:val="28"/>
          <w:szCs w:val="28"/>
        </w:rPr>
        <w:t>самолетовместимость</w:t>
      </w:r>
      <w:proofErr w:type="spellEnd"/>
      <w:r w:rsidRPr="003D3FBE">
        <w:rPr>
          <w:color w:val="000000"/>
          <w:sz w:val="28"/>
          <w:szCs w:val="28"/>
        </w:rPr>
        <w:t xml:space="preserve"> — 36 СУ-33, 14 вертолетов; площадь ВПП — 14800 м</w:t>
      </w:r>
      <w:r w:rsidRPr="003D3FBE">
        <w:rPr>
          <w:color w:val="000000"/>
          <w:sz w:val="28"/>
          <w:szCs w:val="28"/>
          <w:vertAlign w:val="superscript"/>
        </w:rPr>
        <w:t>2</w:t>
      </w:r>
      <w:r w:rsidRPr="003D3FBE">
        <w:rPr>
          <w:color w:val="000000"/>
          <w:sz w:val="28"/>
          <w:szCs w:val="28"/>
        </w:rPr>
        <w:t xml:space="preserve">; вместимость ангара — 18 СУ-33; средства обеспечения — 2 </w:t>
      </w:r>
      <w:proofErr w:type="spellStart"/>
      <w:r w:rsidRPr="003D3FBE">
        <w:rPr>
          <w:color w:val="000000"/>
          <w:sz w:val="28"/>
          <w:szCs w:val="28"/>
        </w:rPr>
        <w:lastRenderedPageBreak/>
        <w:t>самолетоподъемника</w:t>
      </w:r>
      <w:proofErr w:type="spellEnd"/>
      <w:r w:rsidRPr="003D3FBE">
        <w:rPr>
          <w:color w:val="000000"/>
          <w:sz w:val="28"/>
          <w:szCs w:val="28"/>
        </w:rPr>
        <w:t>, трамплин, посадочная угловая палуба, 3 площадки разбега; вооружение — ударное, зенитное, противолодочное, радиоэлектронное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noProof/>
          <w:color w:val="000000"/>
          <w:sz w:val="28"/>
          <w:szCs w:val="28"/>
        </w:rPr>
        <w:drawing>
          <wp:inline distT="0" distB="0" distL="0" distR="0">
            <wp:extent cx="3806190" cy="2211705"/>
            <wp:effectExtent l="0" t="0" r="3810" b="0"/>
            <wp:docPr id="4" name="Рисунок 4" descr="http://www.grandars.ru/images/1/review/id/3801/83dbac4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randars.ru/images/1/review/id/3801/83dbac44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Рис. 3. Тяжелый атомный подводный крейсер с баллистическими ракетами проекта</w:t>
      </w:r>
    </w:p>
    <w:p w:rsid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 941 «Тайфун»: водоизмещение надводное (подводное) — 28500 (49800) т; длина — 171.5 м; ширина — 24,6 м; осадка — 13 м; скорость хода подводная — 27 узлов; экипаж (офицеры) — 163 (55) чел.; автономность — 120 суток; глубина погружения — 500 м; вооружение — 20 МБР, торпедные аппараты, ПЛУР, ЗУР, торпеды, гидроакустические станции, радиоэлектронные средства противодействия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noProof/>
          <w:color w:val="000000"/>
          <w:sz w:val="28"/>
          <w:szCs w:val="28"/>
        </w:rPr>
        <w:drawing>
          <wp:inline distT="0" distB="0" distL="0" distR="0">
            <wp:extent cx="3806190" cy="1732915"/>
            <wp:effectExtent l="0" t="0" r="3810" b="635"/>
            <wp:docPr id="3" name="Рисунок 3" descr="http://www.grandars.ru/images/1/review/id/3801/a27771c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randars.ru/images/1/review/id/3801/a27771c7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Рис. 4. Тяжелый атомный ракетный крейсер проекта 1144 «Петр Великий»: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водоизмещение стандартное (полное) — 19 000 (24 300) т; длина — 252 м; ширина — 28,5 м; осадка — 9,1 м; скорость хода максимальная — 30 узлов; дальность плавания (при скорости) — 14 000 миль (30 узлов); экипаж (офицеры) — 744 (82) человека: вооружение — ударное (ПУ ПКР), зенитное, артиллерийское, противоторпедное, противолодочное, авиационное (3 Ка-27), радиоэлектронное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06190" cy="2222500"/>
            <wp:effectExtent l="0" t="0" r="3810" b="6350"/>
            <wp:docPr id="2" name="Рисунок 2" descr="http://www.grandars.ru/images/1/review/id/3801/d3d2515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randars.ru/images/1/review/id/3801/d3d2515be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Рис. 5. Эскадренный миноносец «Адмирал Чабаненко»: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 водоизмещение стандартное (полное) — 7700 (8900) т; длина — 163.5 м; ширина — 19,3 м; осадка — 7,5 м; скорость хода максимальная — 30 узлов; дальность плавания (при скорости) — 4000 миль (18 узлов); экипаж (офицеры) — 296 (32) человек; вооружение — ударное (ПУ ПКР), зенитное, артиллерийское, противолодочное, авиационное (2 Ка-27), радиоэлектронное</w:t>
      </w:r>
    </w:p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bookmarkStart w:id="0" w:name="_GoBack"/>
      <w:r w:rsidRPr="003D3FBE">
        <w:rPr>
          <w:noProof/>
          <w:color w:val="000000"/>
          <w:sz w:val="28"/>
          <w:szCs w:val="28"/>
        </w:rPr>
        <w:drawing>
          <wp:inline distT="0" distB="0" distL="0" distR="0">
            <wp:extent cx="3806190" cy="2519680"/>
            <wp:effectExtent l="0" t="0" r="3810" b="0"/>
            <wp:docPr id="1" name="Рисунок 1" descr="http://www.grandars.ru/images/1/review/id/3801/d58c68f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randars.ru/images/1/review/id/3801/d58c68fc7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>Рис. 6. Истребитель корабельного базирования Су-33:</w:t>
      </w:r>
    </w:p>
    <w:bookmarkEnd w:id="0"/>
    <w:p w:rsidR="003D3FBE" w:rsidRPr="003D3FBE" w:rsidRDefault="003D3FBE" w:rsidP="003D3FBE">
      <w:pPr>
        <w:pStyle w:val="a3"/>
        <w:shd w:val="clear" w:color="auto" w:fill="FFFFFF"/>
        <w:spacing w:before="180" w:beforeAutospacing="0" w:after="0" w:afterAutospacing="0" w:line="276" w:lineRule="auto"/>
        <w:rPr>
          <w:color w:val="000000"/>
          <w:sz w:val="28"/>
          <w:szCs w:val="28"/>
        </w:rPr>
      </w:pPr>
      <w:r w:rsidRPr="003D3FBE">
        <w:rPr>
          <w:color w:val="000000"/>
          <w:sz w:val="28"/>
          <w:szCs w:val="28"/>
        </w:rPr>
        <w:t xml:space="preserve"> размах крыла — 14,7 м; длина 21,19 м; высота — 5,63 м; масса максимальная взлетная — 32 000 кг; максимальная скорость на большой высоте -2300 км/ч; потолок — 17 000 м; дальность — 3000 км; вооружение — 30-мм пушка (250 патронов), УР; экипаж — 1 человек</w:t>
      </w:r>
    </w:p>
    <w:p w:rsidR="008877DB" w:rsidRPr="003D3FBE" w:rsidRDefault="008877DB" w:rsidP="003D3F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877DB" w:rsidRPr="003D3FBE" w:rsidSect="003D3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BA"/>
    <w:rsid w:val="003D3FBE"/>
    <w:rsid w:val="008877DB"/>
    <w:rsid w:val="00E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52D6"/>
  <w15:chartTrackingRefBased/>
  <w15:docId w15:val="{8C49CAF0-7139-46D2-8C66-FC96F044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3FBE"/>
    <w:rPr>
      <w:b/>
      <w:bCs/>
    </w:rPr>
  </w:style>
  <w:style w:type="character" w:styleId="a5">
    <w:name w:val="Hyperlink"/>
    <w:basedOn w:val="a0"/>
    <w:uiPriority w:val="99"/>
    <w:semiHidden/>
    <w:unhideWhenUsed/>
    <w:rsid w:val="003D3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grandars.ru/images/1/review/id/3801/234d691eb4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42EFD-08CC-4669-860A-8992B95E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</dc:creator>
  <cp:keywords/>
  <dc:description/>
  <cp:lastModifiedBy>lexa</cp:lastModifiedBy>
  <cp:revision>2</cp:revision>
  <dcterms:created xsi:type="dcterms:W3CDTF">2019-05-25T13:03:00Z</dcterms:created>
  <dcterms:modified xsi:type="dcterms:W3CDTF">2019-05-25T13:06:00Z</dcterms:modified>
</cp:coreProperties>
</file>