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Borders>
          <w:top w:val="single" w:sz="4" w:space="0" w:color="DE005A"/>
          <w:left w:val="single" w:sz="4" w:space="0" w:color="DE005A"/>
          <w:bottom w:val="single" w:sz="4" w:space="0" w:color="DE005A"/>
          <w:right w:val="single" w:sz="4" w:space="0" w:color="DE005A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510"/>
        <w:gridCol w:w="2029"/>
        <w:gridCol w:w="991"/>
        <w:gridCol w:w="1510"/>
        <w:gridCol w:w="1511"/>
        <w:gridCol w:w="1511"/>
      </w:tblGrid>
      <w:tr w:rsidR="007079C4" w:rsidRPr="00D005DA" w:rsidTr="00D00ADE">
        <w:tc>
          <w:tcPr>
            <w:tcW w:w="1510" w:type="dxa"/>
            <w:shd w:val="clear" w:color="auto" w:fill="F2F2F2" w:themeFill="background1" w:themeFillShade="F2"/>
          </w:tcPr>
          <w:p w:rsidR="007079C4" w:rsidRPr="00D005DA" w:rsidRDefault="00337D49" w:rsidP="007079C4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Nom</w:t>
            </w:r>
            <w:r w:rsidR="008C7BAB" w:rsidRPr="00D005DA">
              <w:rPr>
                <w:rFonts w:ascii="Courier New" w:hAnsi="Courier New" w:cs="Courier New"/>
                <w:sz w:val="20"/>
                <w:szCs w:val="20"/>
              </w:rPr>
              <w:t> :</w:t>
            </w:r>
          </w:p>
        </w:tc>
        <w:tc>
          <w:tcPr>
            <w:tcW w:w="2029" w:type="dxa"/>
            <w:shd w:val="clear" w:color="auto" w:fill="F2F2F2" w:themeFill="background1" w:themeFillShade="F2"/>
          </w:tcPr>
          <w:p w:rsidR="007079C4" w:rsidRPr="003102FD" w:rsidRDefault="007079C4">
            <w:pPr>
              <w:rPr>
                <w:b/>
                <w:sz w:val="20"/>
                <w:szCs w:val="20"/>
              </w:rPr>
            </w:pPr>
          </w:p>
        </w:tc>
        <w:tc>
          <w:tcPr>
            <w:tcW w:w="991" w:type="dxa"/>
            <w:shd w:val="clear" w:color="auto" w:fill="F2F2F2" w:themeFill="background1" w:themeFillShade="F2"/>
          </w:tcPr>
          <w:p w:rsidR="007079C4" w:rsidRPr="00D005DA" w:rsidRDefault="008C7BAB" w:rsidP="007079C4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 w:rsidRPr="00D005DA">
              <w:rPr>
                <w:rFonts w:ascii="Courier New" w:hAnsi="Courier New" w:cs="Courier New"/>
                <w:sz w:val="20"/>
                <w:szCs w:val="20"/>
              </w:rPr>
              <w:t>Date :</w:t>
            </w:r>
          </w:p>
        </w:tc>
        <w:tc>
          <w:tcPr>
            <w:tcW w:w="1510" w:type="dxa"/>
            <w:shd w:val="clear" w:color="auto" w:fill="F2F2F2" w:themeFill="background1" w:themeFillShade="F2"/>
          </w:tcPr>
          <w:p w:rsidR="007079C4" w:rsidRPr="00261C15" w:rsidRDefault="003102FD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09</w:t>
            </w:r>
            <w:r w:rsidR="00E7082F" w:rsidRPr="00261C15">
              <w:rPr>
                <w:b/>
                <w:i/>
                <w:sz w:val="20"/>
                <w:szCs w:val="20"/>
              </w:rPr>
              <w:t>.02.2018</w:t>
            </w:r>
          </w:p>
        </w:tc>
        <w:tc>
          <w:tcPr>
            <w:tcW w:w="1511" w:type="dxa"/>
            <w:shd w:val="clear" w:color="auto" w:fill="F2F2F2" w:themeFill="background1" w:themeFillShade="F2"/>
          </w:tcPr>
          <w:p w:rsidR="007079C4" w:rsidRPr="00D005DA" w:rsidRDefault="008C7BAB" w:rsidP="007079C4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 w:rsidRPr="00D005DA">
              <w:rPr>
                <w:rFonts w:ascii="Courier New" w:hAnsi="Courier New" w:cs="Courier New"/>
                <w:sz w:val="20"/>
                <w:szCs w:val="20"/>
              </w:rPr>
              <w:t>Position :</w:t>
            </w:r>
          </w:p>
        </w:tc>
        <w:tc>
          <w:tcPr>
            <w:tcW w:w="1511" w:type="dxa"/>
            <w:shd w:val="clear" w:color="auto" w:fill="F2F2F2" w:themeFill="background1" w:themeFillShade="F2"/>
          </w:tcPr>
          <w:p w:rsidR="007079C4" w:rsidRPr="000B2E92" w:rsidRDefault="0098373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Technicien ES</w:t>
            </w:r>
          </w:p>
        </w:tc>
      </w:tr>
      <w:tr w:rsidR="007079C4" w:rsidRPr="00D005DA" w:rsidTr="00D00ADE">
        <w:tc>
          <w:tcPr>
            <w:tcW w:w="1510" w:type="dxa"/>
            <w:shd w:val="clear" w:color="auto" w:fill="F2F2F2" w:themeFill="background1" w:themeFillShade="F2"/>
          </w:tcPr>
          <w:p w:rsidR="007079C4" w:rsidRPr="00D005DA" w:rsidRDefault="008C7BAB" w:rsidP="007079C4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r w:rsidRPr="00D005DA">
              <w:rPr>
                <w:rFonts w:ascii="Courier New" w:hAnsi="Courier New" w:cs="Courier New"/>
                <w:sz w:val="20"/>
                <w:szCs w:val="20"/>
              </w:rPr>
              <w:t>Manager :</w:t>
            </w:r>
          </w:p>
        </w:tc>
        <w:tc>
          <w:tcPr>
            <w:tcW w:w="2029" w:type="dxa"/>
            <w:shd w:val="clear" w:color="auto" w:fill="F2F2F2" w:themeFill="background1" w:themeFillShade="F2"/>
          </w:tcPr>
          <w:p w:rsidR="007079C4" w:rsidRPr="00261C15" w:rsidRDefault="0098373F">
            <w:pPr>
              <w:rPr>
                <w:b/>
                <w:sz w:val="20"/>
                <w:szCs w:val="20"/>
              </w:rPr>
            </w:pPr>
            <w:r w:rsidRPr="00261C15">
              <w:rPr>
                <w:b/>
                <w:sz w:val="20"/>
                <w:szCs w:val="20"/>
              </w:rPr>
              <w:t>Jérôme CHEVILLAT</w:t>
            </w:r>
          </w:p>
        </w:tc>
        <w:tc>
          <w:tcPr>
            <w:tcW w:w="991" w:type="dxa"/>
            <w:shd w:val="clear" w:color="auto" w:fill="F2F2F2" w:themeFill="background1" w:themeFillShade="F2"/>
          </w:tcPr>
          <w:p w:rsidR="007079C4" w:rsidRPr="00D005DA" w:rsidRDefault="007079C4" w:rsidP="007079C4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510" w:type="dxa"/>
            <w:shd w:val="clear" w:color="auto" w:fill="F2F2F2" w:themeFill="background1" w:themeFillShade="F2"/>
          </w:tcPr>
          <w:p w:rsidR="007079C4" w:rsidRPr="000B2E92" w:rsidRDefault="007079C4">
            <w:pPr>
              <w:rPr>
                <w:b/>
                <w:sz w:val="20"/>
                <w:szCs w:val="20"/>
              </w:rPr>
            </w:pPr>
          </w:p>
        </w:tc>
        <w:tc>
          <w:tcPr>
            <w:tcW w:w="1511" w:type="dxa"/>
            <w:shd w:val="clear" w:color="auto" w:fill="F2F2F2" w:themeFill="background1" w:themeFillShade="F2"/>
          </w:tcPr>
          <w:p w:rsidR="007079C4" w:rsidRPr="00D005DA" w:rsidRDefault="008C7BAB" w:rsidP="007079C4">
            <w:pPr>
              <w:jc w:val="right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005DA">
              <w:rPr>
                <w:rFonts w:ascii="Courier New" w:hAnsi="Courier New" w:cs="Courier New"/>
                <w:sz w:val="20"/>
                <w:szCs w:val="20"/>
              </w:rPr>
              <w:t>Status</w:t>
            </w:r>
            <w:proofErr w:type="spellEnd"/>
            <w:r w:rsidRPr="00D005DA">
              <w:rPr>
                <w:rFonts w:ascii="Courier New" w:hAnsi="Courier New" w:cs="Courier New"/>
                <w:sz w:val="20"/>
                <w:szCs w:val="20"/>
              </w:rPr>
              <w:t> :</w:t>
            </w:r>
          </w:p>
        </w:tc>
        <w:tc>
          <w:tcPr>
            <w:tcW w:w="1511" w:type="dxa"/>
            <w:shd w:val="clear" w:color="auto" w:fill="F2F2F2" w:themeFill="background1" w:themeFillShade="F2"/>
          </w:tcPr>
          <w:p w:rsidR="007079C4" w:rsidRPr="00261C15" w:rsidRDefault="00E7082F">
            <w:pPr>
              <w:rPr>
                <w:b/>
                <w:i/>
                <w:sz w:val="20"/>
                <w:szCs w:val="20"/>
              </w:rPr>
            </w:pPr>
            <w:r w:rsidRPr="00261C15">
              <w:rPr>
                <w:b/>
                <w:i/>
                <w:sz w:val="20"/>
                <w:szCs w:val="20"/>
              </w:rPr>
              <w:t>En cours</w:t>
            </w:r>
          </w:p>
        </w:tc>
      </w:tr>
    </w:tbl>
    <w:p w:rsidR="007079C4" w:rsidRDefault="009B5F67" w:rsidP="00AF7C60">
      <w:pPr>
        <w:pStyle w:val="Titre1"/>
      </w:pPr>
      <w:r>
        <w:t>Revue de performance</w:t>
      </w:r>
    </w:p>
    <w:p w:rsidR="007079C4" w:rsidRDefault="007079C4" w:rsidP="001D131D">
      <w:pPr>
        <w:pStyle w:val="Titre2"/>
      </w:pPr>
      <w:r>
        <w:t>Part</w:t>
      </w:r>
      <w:r w:rsidR="00F82DCB">
        <w:t>ie</w:t>
      </w:r>
      <w:r>
        <w:t xml:space="preserve"> I : </w:t>
      </w:r>
      <w:r w:rsidR="00F82DCB">
        <w:t>Compétences sociales, de communication et de gestion</w:t>
      </w:r>
    </w:p>
    <w:tbl>
      <w:tblPr>
        <w:tblStyle w:val="Grilledutableau"/>
        <w:tblW w:w="9067" w:type="dxa"/>
        <w:tblLook w:val="04A0" w:firstRow="1" w:lastRow="0" w:firstColumn="1" w:lastColumn="0" w:noHBand="0" w:noVBand="1"/>
      </w:tblPr>
      <w:tblGrid>
        <w:gridCol w:w="3432"/>
        <w:gridCol w:w="3858"/>
        <w:gridCol w:w="1777"/>
      </w:tblGrid>
      <w:tr w:rsidR="001D131D" w:rsidTr="00721FF5">
        <w:tc>
          <w:tcPr>
            <w:tcW w:w="3681" w:type="dxa"/>
            <w:vAlign w:val="center"/>
          </w:tcPr>
          <w:p w:rsidR="001D131D" w:rsidRPr="001D131D" w:rsidRDefault="001D131D" w:rsidP="00AF5DEC">
            <w:pPr>
              <w:jc w:val="center"/>
              <w:rPr>
                <w:rFonts w:ascii="Courier New" w:hAnsi="Courier New" w:cs="Courier New"/>
                <w:b/>
                <w:sz w:val="20"/>
              </w:rPr>
            </w:pPr>
            <w:r w:rsidRPr="001D131D">
              <w:rPr>
                <w:rFonts w:ascii="Courier New" w:hAnsi="Courier New" w:cs="Courier New"/>
                <w:b/>
                <w:sz w:val="20"/>
              </w:rPr>
              <w:t>Objectifs</w:t>
            </w:r>
          </w:p>
        </w:tc>
        <w:tc>
          <w:tcPr>
            <w:tcW w:w="4252" w:type="dxa"/>
            <w:vAlign w:val="center"/>
          </w:tcPr>
          <w:p w:rsidR="001D131D" w:rsidRPr="001D131D" w:rsidRDefault="001D131D" w:rsidP="00AF5DEC">
            <w:pPr>
              <w:jc w:val="center"/>
              <w:rPr>
                <w:rFonts w:ascii="Courier New" w:hAnsi="Courier New" w:cs="Courier New"/>
                <w:b/>
                <w:sz w:val="20"/>
              </w:rPr>
            </w:pPr>
            <w:r w:rsidRPr="001D131D">
              <w:rPr>
                <w:rFonts w:ascii="Courier New" w:hAnsi="Courier New" w:cs="Courier New"/>
                <w:b/>
                <w:sz w:val="20"/>
              </w:rPr>
              <w:t>Résultats et comment ils ont été atteint</w:t>
            </w:r>
          </w:p>
        </w:tc>
        <w:tc>
          <w:tcPr>
            <w:tcW w:w="1134" w:type="dxa"/>
            <w:vAlign w:val="center"/>
          </w:tcPr>
          <w:p w:rsidR="001D131D" w:rsidRPr="001D131D" w:rsidRDefault="00721FF5" w:rsidP="00AF5DEC">
            <w:pPr>
              <w:jc w:val="center"/>
              <w:rPr>
                <w:rFonts w:ascii="Courier New" w:hAnsi="Courier New" w:cs="Courier New"/>
                <w:b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>Evaluation</w:t>
            </w:r>
          </w:p>
          <w:p w:rsidR="001D131D" w:rsidRPr="001D131D" w:rsidRDefault="00721FF5" w:rsidP="00AF5DEC">
            <w:pPr>
              <w:jc w:val="center"/>
              <w:rPr>
                <w:rFonts w:ascii="Courier New" w:hAnsi="Courier New" w:cs="Courier New"/>
                <w:b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>[Performeur,</w:t>
            </w:r>
            <w:r>
              <w:rPr>
                <w:rFonts w:ascii="Courier New" w:hAnsi="Courier New" w:cs="Courier New"/>
                <w:b/>
                <w:sz w:val="20"/>
              </w:rPr>
              <w:br/>
              <w:t xml:space="preserve">Bien, Suffisant, Amélioration] </w:t>
            </w:r>
          </w:p>
        </w:tc>
      </w:tr>
      <w:tr w:rsidR="00FD61C6" w:rsidTr="00E71F3E">
        <w:tc>
          <w:tcPr>
            <w:tcW w:w="9067" w:type="dxa"/>
            <w:gridSpan w:val="3"/>
          </w:tcPr>
          <w:p w:rsidR="00FD61C6" w:rsidRPr="00FD61C6" w:rsidRDefault="00FD61C6" w:rsidP="00FD61C6">
            <w:pPr>
              <w:rPr>
                <w:b/>
              </w:rPr>
            </w:pPr>
            <w:r w:rsidRPr="001D131D">
              <w:rPr>
                <w:b/>
              </w:rPr>
              <w:t>Processus 3 : Planif</w:t>
            </w:r>
            <w:r>
              <w:rPr>
                <w:b/>
              </w:rPr>
              <w:t>ication et direction de projets</w:t>
            </w:r>
          </w:p>
        </w:tc>
      </w:tr>
      <w:tr w:rsidR="001D131D" w:rsidTr="001D131D">
        <w:tc>
          <w:tcPr>
            <w:tcW w:w="3681" w:type="dxa"/>
          </w:tcPr>
          <w:p w:rsidR="001D131D" w:rsidRPr="00E7082F" w:rsidRDefault="00E7082F">
            <w:pPr>
              <w:rPr>
                <w:b/>
              </w:rPr>
            </w:pPr>
            <w:r>
              <w:rPr>
                <w:b/>
              </w:rPr>
              <w:t>Planifier la réalisation des deux projets à effectuer pour RIA2 et PRW3. Le respect des différentes dates des étapes majeures de mon projet seront utilisés comme métrique.</w:t>
            </w:r>
          </w:p>
          <w:p w:rsidR="001D131D" w:rsidRDefault="001D131D"/>
          <w:p w:rsidR="001D131D" w:rsidRDefault="001D131D"/>
          <w:p w:rsidR="001D131D" w:rsidRDefault="001D131D"/>
          <w:p w:rsidR="001D131D" w:rsidRDefault="001D131D"/>
          <w:p w:rsidR="001D131D" w:rsidRDefault="001D131D"/>
          <w:p w:rsidR="00FD61C6" w:rsidRDefault="00FD61C6"/>
          <w:p w:rsidR="001D131D" w:rsidRDefault="001D131D"/>
          <w:p w:rsidR="001D131D" w:rsidRDefault="001D131D"/>
          <w:p w:rsidR="001D131D" w:rsidRDefault="001D131D"/>
        </w:tc>
        <w:tc>
          <w:tcPr>
            <w:tcW w:w="4252" w:type="dxa"/>
          </w:tcPr>
          <w:p w:rsidR="001D131D" w:rsidRDefault="001D131D"/>
        </w:tc>
        <w:tc>
          <w:tcPr>
            <w:tcW w:w="1134" w:type="dxa"/>
          </w:tcPr>
          <w:p w:rsidR="001D131D" w:rsidRDefault="001D131D"/>
        </w:tc>
      </w:tr>
      <w:tr w:rsidR="00FD61C6" w:rsidTr="00A96A7B">
        <w:tc>
          <w:tcPr>
            <w:tcW w:w="9067" w:type="dxa"/>
            <w:gridSpan w:val="3"/>
          </w:tcPr>
          <w:p w:rsidR="00FD61C6" w:rsidRPr="00FD61C6" w:rsidRDefault="00FD61C6">
            <w:pPr>
              <w:rPr>
                <w:b/>
              </w:rPr>
            </w:pPr>
            <w:r w:rsidRPr="001D131D">
              <w:rPr>
                <w:b/>
              </w:rPr>
              <w:t>Processus 5 :</w:t>
            </w:r>
            <w:r>
              <w:rPr>
                <w:b/>
              </w:rPr>
              <w:t xml:space="preserve"> </w:t>
            </w:r>
            <w:r w:rsidRPr="001D131D">
              <w:rPr>
                <w:b/>
              </w:rPr>
              <w:t>Communica</w:t>
            </w:r>
            <w:r>
              <w:rPr>
                <w:b/>
              </w:rPr>
              <w:t>tion et présentations efficaces</w:t>
            </w:r>
          </w:p>
        </w:tc>
      </w:tr>
      <w:tr w:rsidR="001D131D" w:rsidTr="001D131D">
        <w:tc>
          <w:tcPr>
            <w:tcW w:w="3681" w:type="dxa"/>
          </w:tcPr>
          <w:p w:rsidR="001D131D" w:rsidRDefault="001D131D"/>
          <w:p w:rsidR="003102FD" w:rsidRDefault="00B605B8">
            <w:r>
              <w:t xml:space="preserve">Réaliser une présentation orale sur le </w:t>
            </w:r>
            <w:r w:rsidR="00D76649">
              <w:t>mécanisme</w:t>
            </w:r>
            <w:r>
              <w:t xml:space="preserve"> d’authentification OAUTH. L’objectif étant de transmettre </w:t>
            </w:r>
            <w:r w:rsidR="00D76649">
              <w:t>les diverses applications</w:t>
            </w:r>
            <w:r>
              <w:t xml:space="preserve"> de </w:t>
            </w:r>
            <w:proofErr w:type="spellStart"/>
            <w:r>
              <w:t>OAuth</w:t>
            </w:r>
            <w:proofErr w:type="spellEnd"/>
            <w:r>
              <w:t xml:space="preserve">, et l’utilisation dans </w:t>
            </w:r>
            <w:r w:rsidR="00D76649">
              <w:t>des cas réels</w:t>
            </w:r>
            <w:r>
              <w:t xml:space="preserve"> de celui-ci. </w:t>
            </w:r>
            <w:r w:rsidR="00D76649">
              <w:t>Cette présentation</w:t>
            </w:r>
            <w:r>
              <w:t xml:space="preserve"> est à l’intention de mes collègues de technicien.</w:t>
            </w:r>
            <w:r w:rsidR="00D76649">
              <w:t xml:space="preserve"> Celle-ci permettra </w:t>
            </w:r>
            <w:proofErr w:type="spellStart"/>
            <w:proofErr w:type="gramStart"/>
            <w:r w:rsidR="00D76649">
              <w:t>a</w:t>
            </w:r>
            <w:proofErr w:type="spellEnd"/>
            <w:proofErr w:type="gramEnd"/>
            <w:r w:rsidR="00D76649">
              <w:t xml:space="preserve"> mes collègues de comprendre l’implication d’un serveur </w:t>
            </w:r>
            <w:proofErr w:type="spellStart"/>
            <w:r w:rsidR="00D76649">
              <w:t>OAuth</w:t>
            </w:r>
            <w:proofErr w:type="spellEnd"/>
            <w:r w:rsidR="00D76649">
              <w:t>, comment on peut en intégrer un dans son infrastructure, ainsi que son utilisation au quotidien en tant que développeur.</w:t>
            </w:r>
          </w:p>
          <w:p w:rsidR="00B605B8" w:rsidRDefault="00B605B8"/>
          <w:p w:rsidR="00B605B8" w:rsidRDefault="00D76649">
            <w:r>
              <w:t>Ecrire</w:t>
            </w:r>
            <w:r w:rsidR="00B605B8">
              <w:t xml:space="preserve"> un document sur</w:t>
            </w:r>
            <w:r w:rsidR="001B74DD">
              <w:t xml:space="preserve"> « le</w:t>
            </w:r>
            <w:r w:rsidR="00B605B8">
              <w:t xml:space="preserve"> développement web avancé en 2018</w:t>
            </w:r>
            <w:r w:rsidR="001B74DD">
              <w:t xml:space="preserve">, avec </w:t>
            </w:r>
            <w:proofErr w:type="spellStart"/>
            <w:r w:rsidR="001B74DD">
              <w:t>React</w:t>
            </w:r>
            <w:proofErr w:type="spellEnd"/>
            <w:r w:rsidR="001B74DD">
              <w:t xml:space="preserve"> en exemple »</w:t>
            </w:r>
            <w:r w:rsidR="00B605B8">
              <w:t>. À l’intention de mes collègues.</w:t>
            </w:r>
            <w:r>
              <w:t xml:space="preserve"> Ce document devra permettre à mes collègues de pouvoir facilement </w:t>
            </w:r>
            <w:r>
              <w:lastRenderedPageBreak/>
              <w:t xml:space="preserve">commencer un projet web en </w:t>
            </w:r>
            <w:proofErr w:type="spellStart"/>
            <w:r>
              <w:t>Javascript</w:t>
            </w:r>
            <w:proofErr w:type="spellEnd"/>
            <w:r>
              <w:t xml:space="preserve"> avec les dernières normes du marché. Ce document devra aussi expliquer l’évolution très rapide, et les choix qu’il faut se poser quand on veut développer en </w:t>
            </w:r>
            <w:proofErr w:type="spellStart"/>
            <w:r>
              <w:t>Javascript</w:t>
            </w:r>
            <w:proofErr w:type="spellEnd"/>
            <w:r>
              <w:t xml:space="preserve"> moderne.</w:t>
            </w:r>
          </w:p>
          <w:p w:rsidR="003102FD" w:rsidRDefault="003102FD"/>
          <w:p w:rsidR="003102FD" w:rsidRDefault="003102FD"/>
          <w:p w:rsidR="003102FD" w:rsidRDefault="003102FD"/>
          <w:p w:rsidR="003102FD" w:rsidRDefault="003102FD"/>
          <w:p w:rsidR="003102FD" w:rsidRDefault="003102FD"/>
          <w:p w:rsidR="003102FD" w:rsidRDefault="003102FD"/>
          <w:p w:rsidR="003102FD" w:rsidRDefault="003102FD"/>
          <w:p w:rsidR="003102FD" w:rsidRDefault="003102FD"/>
          <w:p w:rsidR="003102FD" w:rsidRDefault="003102FD"/>
          <w:p w:rsidR="003102FD" w:rsidRDefault="003102FD"/>
          <w:p w:rsidR="003102FD" w:rsidRDefault="003102FD"/>
          <w:p w:rsidR="003102FD" w:rsidRPr="00FD61C6" w:rsidRDefault="003102FD"/>
          <w:p w:rsidR="00F229C2" w:rsidRPr="00FD61C6" w:rsidRDefault="00F229C2"/>
          <w:p w:rsidR="00C33E74" w:rsidRPr="00FD61C6" w:rsidRDefault="00C33E74"/>
          <w:p w:rsidR="001D131D" w:rsidRPr="00FD61C6" w:rsidRDefault="001D131D"/>
          <w:p w:rsidR="001D131D" w:rsidRPr="00FD61C6" w:rsidRDefault="001D131D"/>
          <w:p w:rsidR="001D131D" w:rsidRPr="001D131D" w:rsidRDefault="001D131D">
            <w:pPr>
              <w:rPr>
                <w:b/>
              </w:rPr>
            </w:pPr>
          </w:p>
        </w:tc>
        <w:tc>
          <w:tcPr>
            <w:tcW w:w="4252" w:type="dxa"/>
          </w:tcPr>
          <w:p w:rsidR="001D131D" w:rsidRDefault="001D131D"/>
        </w:tc>
        <w:tc>
          <w:tcPr>
            <w:tcW w:w="1134" w:type="dxa"/>
          </w:tcPr>
          <w:p w:rsidR="001D131D" w:rsidRDefault="001D131D"/>
        </w:tc>
      </w:tr>
    </w:tbl>
    <w:p w:rsidR="001D131D" w:rsidRDefault="001D131D"/>
    <w:p w:rsidR="00AF5DEC" w:rsidRDefault="00AF5DEC" w:rsidP="001D131D">
      <w:pPr>
        <w:pStyle w:val="Titre2"/>
      </w:pPr>
      <w:r>
        <w:t>Partie II : Direction d’entreprise</w:t>
      </w:r>
    </w:p>
    <w:tbl>
      <w:tblPr>
        <w:tblStyle w:val="Grilledutableau"/>
        <w:tblW w:w="9067" w:type="dxa"/>
        <w:tblLook w:val="04A0" w:firstRow="1" w:lastRow="0" w:firstColumn="1" w:lastColumn="0" w:noHBand="0" w:noVBand="1"/>
      </w:tblPr>
      <w:tblGrid>
        <w:gridCol w:w="3448"/>
        <w:gridCol w:w="3842"/>
        <w:gridCol w:w="1777"/>
      </w:tblGrid>
      <w:tr w:rsidR="00721FF5" w:rsidTr="00154DC2">
        <w:tc>
          <w:tcPr>
            <w:tcW w:w="3681" w:type="dxa"/>
            <w:vAlign w:val="center"/>
          </w:tcPr>
          <w:p w:rsidR="00721FF5" w:rsidRPr="001D131D" w:rsidRDefault="00721FF5" w:rsidP="00721FF5">
            <w:pPr>
              <w:jc w:val="center"/>
              <w:rPr>
                <w:rFonts w:ascii="Courier New" w:hAnsi="Courier New" w:cs="Courier New"/>
                <w:b/>
                <w:sz w:val="20"/>
              </w:rPr>
            </w:pPr>
            <w:r w:rsidRPr="001D131D">
              <w:rPr>
                <w:rFonts w:ascii="Courier New" w:hAnsi="Courier New" w:cs="Courier New"/>
                <w:b/>
                <w:sz w:val="20"/>
              </w:rPr>
              <w:t>Objectifs</w:t>
            </w:r>
          </w:p>
        </w:tc>
        <w:tc>
          <w:tcPr>
            <w:tcW w:w="4252" w:type="dxa"/>
            <w:vAlign w:val="center"/>
          </w:tcPr>
          <w:p w:rsidR="00721FF5" w:rsidRPr="001D131D" w:rsidRDefault="00721FF5" w:rsidP="00721FF5">
            <w:pPr>
              <w:jc w:val="center"/>
              <w:rPr>
                <w:rFonts w:ascii="Courier New" w:hAnsi="Courier New" w:cs="Courier New"/>
                <w:b/>
                <w:sz w:val="20"/>
              </w:rPr>
            </w:pPr>
            <w:r w:rsidRPr="001D131D">
              <w:rPr>
                <w:rFonts w:ascii="Courier New" w:hAnsi="Courier New" w:cs="Courier New"/>
                <w:b/>
                <w:sz w:val="20"/>
              </w:rPr>
              <w:t>Résultats et comment ils ont été atteint</w:t>
            </w:r>
          </w:p>
        </w:tc>
        <w:tc>
          <w:tcPr>
            <w:tcW w:w="1134" w:type="dxa"/>
            <w:vAlign w:val="center"/>
          </w:tcPr>
          <w:p w:rsidR="00721FF5" w:rsidRPr="001D131D" w:rsidRDefault="00721FF5" w:rsidP="00721FF5">
            <w:pPr>
              <w:jc w:val="center"/>
              <w:rPr>
                <w:rFonts w:ascii="Courier New" w:hAnsi="Courier New" w:cs="Courier New"/>
                <w:b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>Evaluation</w:t>
            </w:r>
          </w:p>
          <w:p w:rsidR="00721FF5" w:rsidRPr="001D131D" w:rsidRDefault="00721FF5" w:rsidP="00721FF5">
            <w:pPr>
              <w:jc w:val="center"/>
              <w:rPr>
                <w:rFonts w:ascii="Courier New" w:hAnsi="Courier New" w:cs="Courier New"/>
                <w:b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>[Performeur,</w:t>
            </w:r>
            <w:r>
              <w:rPr>
                <w:rFonts w:ascii="Courier New" w:hAnsi="Courier New" w:cs="Courier New"/>
                <w:b/>
                <w:sz w:val="20"/>
              </w:rPr>
              <w:br/>
              <w:t xml:space="preserve">Bien, Suffisant, Amélioration] </w:t>
            </w:r>
          </w:p>
        </w:tc>
      </w:tr>
      <w:tr w:rsidR="00721FF5" w:rsidTr="006D7269">
        <w:tc>
          <w:tcPr>
            <w:tcW w:w="9067" w:type="dxa"/>
            <w:gridSpan w:val="3"/>
          </w:tcPr>
          <w:p w:rsidR="00721FF5" w:rsidRPr="00FD61C6" w:rsidRDefault="00721FF5" w:rsidP="00721FF5">
            <w:pPr>
              <w:rPr>
                <w:b/>
              </w:rPr>
            </w:pPr>
            <w:r w:rsidRPr="001D131D">
              <w:rPr>
                <w:b/>
              </w:rPr>
              <w:t>Processus 6 : Compréhension des processus d’entreprise et participation à leur réalisation</w:t>
            </w:r>
          </w:p>
        </w:tc>
      </w:tr>
      <w:tr w:rsidR="00721FF5" w:rsidTr="001D131D">
        <w:tc>
          <w:tcPr>
            <w:tcW w:w="3681" w:type="dxa"/>
          </w:tcPr>
          <w:p w:rsidR="00721FF5" w:rsidRPr="0076612C" w:rsidRDefault="00721FF5" w:rsidP="00721FF5">
            <w:pPr>
              <w:rPr>
                <w:b/>
              </w:rPr>
            </w:pPr>
            <w:r>
              <w:rPr>
                <w:b/>
              </w:rPr>
              <w:t xml:space="preserve">Respect </w:t>
            </w:r>
            <w:r w:rsidRPr="0076612C">
              <w:rPr>
                <w:b/>
              </w:rPr>
              <w:t>de l’entreprise</w:t>
            </w:r>
            <w:r>
              <w:rPr>
                <w:b/>
              </w:rPr>
              <w:t>.</w:t>
            </w:r>
          </w:p>
          <w:p w:rsidR="00721FF5" w:rsidRDefault="00B605B8" w:rsidP="00721FF5">
            <w:r>
              <w:t>Respect des directives environnemental</w:t>
            </w:r>
            <w:r w:rsidR="001B74DD">
              <w:t>es</w:t>
            </w:r>
            <w:r>
              <w:t>, et des valeurs transmises par</w:t>
            </w:r>
            <w:r w:rsidR="00D76649">
              <w:t>le CPNV</w:t>
            </w:r>
            <w:r>
              <w:t>.</w:t>
            </w:r>
          </w:p>
          <w:p w:rsidR="00B605B8" w:rsidRDefault="00D76649" w:rsidP="00721FF5">
            <w:r>
              <w:t>Je m’engage à respecter les chartes et règlement mis en place par le CPNV, et en cas de doute, demander plus ample information à mon maitre de classe</w:t>
            </w:r>
          </w:p>
          <w:p w:rsidR="003102FD" w:rsidRDefault="003102FD" w:rsidP="00721FF5"/>
          <w:p w:rsidR="003102FD" w:rsidRDefault="003102FD" w:rsidP="00721FF5"/>
          <w:p w:rsidR="003102FD" w:rsidRDefault="003102FD" w:rsidP="00721FF5"/>
          <w:p w:rsidR="003102FD" w:rsidRDefault="003102FD" w:rsidP="00721FF5"/>
          <w:p w:rsidR="003102FD" w:rsidRDefault="003102FD" w:rsidP="00721FF5"/>
          <w:p w:rsidR="003102FD" w:rsidRDefault="003102FD" w:rsidP="00721FF5"/>
          <w:p w:rsidR="00721FF5" w:rsidRDefault="00721FF5" w:rsidP="00721FF5"/>
        </w:tc>
        <w:tc>
          <w:tcPr>
            <w:tcW w:w="4252" w:type="dxa"/>
          </w:tcPr>
          <w:p w:rsidR="00721FF5" w:rsidRDefault="00721FF5" w:rsidP="00721FF5"/>
        </w:tc>
        <w:tc>
          <w:tcPr>
            <w:tcW w:w="1134" w:type="dxa"/>
          </w:tcPr>
          <w:p w:rsidR="00721FF5" w:rsidRDefault="00721FF5" w:rsidP="00721FF5"/>
        </w:tc>
      </w:tr>
    </w:tbl>
    <w:p w:rsidR="00AF5DEC" w:rsidRDefault="00AF5DEC" w:rsidP="001D131D">
      <w:pPr>
        <w:pStyle w:val="Titre2"/>
      </w:pPr>
      <w:r>
        <w:lastRenderedPageBreak/>
        <w:t>Partie III : Gestion des connaissances</w:t>
      </w:r>
    </w:p>
    <w:tbl>
      <w:tblPr>
        <w:tblStyle w:val="Grilledutableau"/>
        <w:tblW w:w="9067" w:type="dxa"/>
        <w:tblLook w:val="04A0" w:firstRow="1" w:lastRow="0" w:firstColumn="1" w:lastColumn="0" w:noHBand="0" w:noVBand="1"/>
      </w:tblPr>
      <w:tblGrid>
        <w:gridCol w:w="3427"/>
        <w:gridCol w:w="3863"/>
        <w:gridCol w:w="1777"/>
      </w:tblGrid>
      <w:tr w:rsidR="00721FF5" w:rsidTr="00F97EBF">
        <w:tc>
          <w:tcPr>
            <w:tcW w:w="3681" w:type="dxa"/>
            <w:vAlign w:val="center"/>
          </w:tcPr>
          <w:p w:rsidR="00721FF5" w:rsidRPr="001D131D" w:rsidRDefault="00721FF5" w:rsidP="00721FF5">
            <w:pPr>
              <w:jc w:val="center"/>
              <w:rPr>
                <w:rFonts w:ascii="Courier New" w:hAnsi="Courier New" w:cs="Courier New"/>
                <w:b/>
                <w:sz w:val="20"/>
              </w:rPr>
            </w:pPr>
            <w:r w:rsidRPr="001D131D">
              <w:rPr>
                <w:rFonts w:ascii="Courier New" w:hAnsi="Courier New" w:cs="Courier New"/>
                <w:b/>
                <w:sz w:val="20"/>
              </w:rPr>
              <w:t>Objectifs</w:t>
            </w:r>
          </w:p>
        </w:tc>
        <w:tc>
          <w:tcPr>
            <w:tcW w:w="4252" w:type="dxa"/>
            <w:vAlign w:val="center"/>
          </w:tcPr>
          <w:p w:rsidR="00721FF5" w:rsidRPr="001D131D" w:rsidRDefault="00721FF5" w:rsidP="00721FF5">
            <w:pPr>
              <w:jc w:val="center"/>
              <w:rPr>
                <w:rFonts w:ascii="Courier New" w:hAnsi="Courier New" w:cs="Courier New"/>
                <w:b/>
                <w:sz w:val="20"/>
              </w:rPr>
            </w:pPr>
            <w:r w:rsidRPr="001D131D">
              <w:rPr>
                <w:rFonts w:ascii="Courier New" w:hAnsi="Courier New" w:cs="Courier New"/>
                <w:b/>
                <w:sz w:val="20"/>
              </w:rPr>
              <w:t>Résultats et comment ils ont été atteint</w:t>
            </w:r>
          </w:p>
        </w:tc>
        <w:tc>
          <w:tcPr>
            <w:tcW w:w="1134" w:type="dxa"/>
            <w:vAlign w:val="center"/>
          </w:tcPr>
          <w:p w:rsidR="00721FF5" w:rsidRPr="001D131D" w:rsidRDefault="00721FF5" w:rsidP="00721FF5">
            <w:pPr>
              <w:jc w:val="center"/>
              <w:rPr>
                <w:rFonts w:ascii="Courier New" w:hAnsi="Courier New" w:cs="Courier New"/>
                <w:b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>Evaluation</w:t>
            </w:r>
          </w:p>
          <w:p w:rsidR="00721FF5" w:rsidRPr="001D131D" w:rsidRDefault="00721FF5" w:rsidP="00721FF5">
            <w:pPr>
              <w:jc w:val="center"/>
              <w:rPr>
                <w:rFonts w:ascii="Courier New" w:hAnsi="Courier New" w:cs="Courier New"/>
                <w:b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>[Performeur,</w:t>
            </w:r>
            <w:r>
              <w:rPr>
                <w:rFonts w:ascii="Courier New" w:hAnsi="Courier New" w:cs="Courier New"/>
                <w:b/>
                <w:sz w:val="20"/>
              </w:rPr>
              <w:br/>
              <w:t xml:space="preserve">Bien, Suffisant, Amélioration] </w:t>
            </w:r>
          </w:p>
        </w:tc>
      </w:tr>
      <w:tr w:rsidR="00721FF5" w:rsidTr="00B46199">
        <w:tc>
          <w:tcPr>
            <w:tcW w:w="9067" w:type="dxa"/>
            <w:gridSpan w:val="3"/>
          </w:tcPr>
          <w:p w:rsidR="00721FF5" w:rsidRDefault="00721FF5" w:rsidP="00721FF5">
            <w:r w:rsidRPr="001D131D">
              <w:rPr>
                <w:b/>
              </w:rPr>
              <w:t xml:space="preserve">Processus </w:t>
            </w:r>
            <w:r>
              <w:rPr>
                <w:b/>
              </w:rPr>
              <w:t>10</w:t>
            </w:r>
            <w:r w:rsidRPr="001D131D">
              <w:rPr>
                <w:b/>
              </w:rPr>
              <w:t xml:space="preserve"> : </w:t>
            </w:r>
            <w:r>
              <w:rPr>
                <w:b/>
              </w:rPr>
              <w:t>Développement personnel</w:t>
            </w:r>
          </w:p>
        </w:tc>
      </w:tr>
      <w:tr w:rsidR="00721FF5" w:rsidTr="00BD0A4A">
        <w:tc>
          <w:tcPr>
            <w:tcW w:w="3681" w:type="dxa"/>
          </w:tcPr>
          <w:p w:rsidR="00721FF5" w:rsidRDefault="00B605B8" w:rsidP="00721FF5">
            <w:r>
              <w:t xml:space="preserve">Approfondir mes connaissances dans l’environnement </w:t>
            </w:r>
            <w:proofErr w:type="spellStart"/>
            <w:r>
              <w:t>React</w:t>
            </w:r>
            <w:proofErr w:type="spellEnd"/>
            <w:r w:rsidR="00D76649">
              <w:t>. A</w:t>
            </w:r>
            <w:r>
              <w:t>pprendre de nouveau paradigme</w:t>
            </w:r>
            <w:r w:rsidR="00D76649">
              <w:t xml:space="preserve"> orienté programmation fonctionnel, ainsi que</w:t>
            </w:r>
            <w:r>
              <w:t xml:space="preserve"> leurs utilisations.</w:t>
            </w:r>
          </w:p>
          <w:p w:rsidR="00B605B8" w:rsidRDefault="00D76649" w:rsidP="00721FF5">
            <w:r>
              <w:t xml:space="preserve">L’environnement </w:t>
            </w:r>
            <w:proofErr w:type="spellStart"/>
            <w:r>
              <w:t>React</w:t>
            </w:r>
            <w:proofErr w:type="spellEnd"/>
            <w:r w:rsidR="00B605B8">
              <w:t xml:space="preserve"> étant en pleine expansion dans le domaine du développement web, je souhaite m’y instruire pour avoir une avance compétitive sur le marché.</w:t>
            </w:r>
          </w:p>
          <w:p w:rsidR="003102FD" w:rsidRDefault="003102FD" w:rsidP="00721FF5"/>
          <w:p w:rsidR="00D76649" w:rsidRDefault="00D76649" w:rsidP="00721FF5">
            <w:r>
              <w:t xml:space="preserve">J’aimerais aussi pouvoir approfondir mes connaissances dans le partage d’information </w:t>
            </w:r>
            <w:proofErr w:type="spellStart"/>
            <w:r>
              <w:t>OpenSource</w:t>
            </w:r>
            <w:proofErr w:type="spellEnd"/>
            <w:r>
              <w:t xml:space="preserve">. Cela me permettrait de mieux juger la flexibilité, et la mise à disposition d’une librairie publique </w:t>
            </w:r>
            <w:proofErr w:type="spellStart"/>
            <w:r>
              <w:t>OpenSource</w:t>
            </w:r>
            <w:proofErr w:type="spellEnd"/>
            <w:r>
              <w:t>.</w:t>
            </w:r>
          </w:p>
          <w:p w:rsidR="003102FD" w:rsidRDefault="003102FD" w:rsidP="00721FF5"/>
          <w:p w:rsidR="003102FD" w:rsidRDefault="003102FD" w:rsidP="00721FF5"/>
          <w:p w:rsidR="003102FD" w:rsidRDefault="003102FD" w:rsidP="00721FF5"/>
          <w:p w:rsidR="003102FD" w:rsidRDefault="003102FD" w:rsidP="00721FF5"/>
          <w:p w:rsidR="003102FD" w:rsidRDefault="003102FD" w:rsidP="00721FF5"/>
          <w:p w:rsidR="003102FD" w:rsidRDefault="003102FD" w:rsidP="00721FF5"/>
          <w:p w:rsidR="003102FD" w:rsidRDefault="003102FD" w:rsidP="00721FF5"/>
          <w:p w:rsidR="003102FD" w:rsidRDefault="003102FD" w:rsidP="00721FF5"/>
          <w:p w:rsidR="003102FD" w:rsidRDefault="003102FD" w:rsidP="00721FF5"/>
          <w:p w:rsidR="003102FD" w:rsidRDefault="003102FD" w:rsidP="00721FF5"/>
          <w:p w:rsidR="003102FD" w:rsidRDefault="003102FD" w:rsidP="00721FF5"/>
          <w:p w:rsidR="003102FD" w:rsidRDefault="003102FD" w:rsidP="00721FF5"/>
          <w:p w:rsidR="003102FD" w:rsidRDefault="003102FD" w:rsidP="00721FF5"/>
          <w:p w:rsidR="003102FD" w:rsidRDefault="003102FD" w:rsidP="00721FF5"/>
          <w:p w:rsidR="003102FD" w:rsidRDefault="003102FD" w:rsidP="00721FF5"/>
          <w:p w:rsidR="003102FD" w:rsidRDefault="003102FD" w:rsidP="00721FF5"/>
          <w:p w:rsidR="003102FD" w:rsidRDefault="003102FD" w:rsidP="00721FF5"/>
          <w:p w:rsidR="003102FD" w:rsidRDefault="003102FD" w:rsidP="00721FF5"/>
          <w:p w:rsidR="003102FD" w:rsidRDefault="003102FD" w:rsidP="00721FF5"/>
          <w:p w:rsidR="003102FD" w:rsidRPr="008048B8" w:rsidRDefault="003102FD" w:rsidP="00721FF5"/>
          <w:p w:rsidR="00721FF5" w:rsidRPr="008048B8" w:rsidRDefault="00721FF5" w:rsidP="00721FF5"/>
          <w:p w:rsidR="00721FF5" w:rsidRPr="008048B8" w:rsidRDefault="00721FF5" w:rsidP="00721FF5"/>
          <w:p w:rsidR="00721FF5" w:rsidRPr="008048B8" w:rsidRDefault="00721FF5" w:rsidP="00721FF5"/>
          <w:p w:rsidR="00721FF5" w:rsidRPr="001D131D" w:rsidRDefault="00721FF5" w:rsidP="00721FF5">
            <w:pPr>
              <w:rPr>
                <w:b/>
              </w:rPr>
            </w:pPr>
          </w:p>
        </w:tc>
        <w:tc>
          <w:tcPr>
            <w:tcW w:w="4252" w:type="dxa"/>
          </w:tcPr>
          <w:p w:rsidR="00721FF5" w:rsidRDefault="00721FF5" w:rsidP="00721FF5"/>
        </w:tc>
        <w:tc>
          <w:tcPr>
            <w:tcW w:w="1134" w:type="dxa"/>
          </w:tcPr>
          <w:p w:rsidR="00721FF5" w:rsidRDefault="00721FF5" w:rsidP="00721FF5"/>
        </w:tc>
      </w:tr>
    </w:tbl>
    <w:p w:rsidR="00FD61C6" w:rsidRDefault="00FD61C6">
      <w:r>
        <w:br w:type="page"/>
      </w:r>
    </w:p>
    <w:p w:rsidR="00AF7C60" w:rsidRDefault="00AF7C60" w:rsidP="00FD61C6">
      <w:pPr>
        <w:pStyle w:val="Titre2"/>
      </w:pPr>
      <w:r>
        <w:lastRenderedPageBreak/>
        <w:t>Partie IV : Compétences spécialisées</w:t>
      </w:r>
    </w:p>
    <w:tbl>
      <w:tblPr>
        <w:tblStyle w:val="Grilledutableau"/>
        <w:tblW w:w="9067" w:type="dxa"/>
        <w:tblLook w:val="04A0" w:firstRow="1" w:lastRow="0" w:firstColumn="1" w:lastColumn="0" w:noHBand="0" w:noVBand="1"/>
      </w:tblPr>
      <w:tblGrid>
        <w:gridCol w:w="3449"/>
        <w:gridCol w:w="3841"/>
        <w:gridCol w:w="1777"/>
      </w:tblGrid>
      <w:tr w:rsidR="00721FF5" w:rsidTr="00A66FAA">
        <w:tc>
          <w:tcPr>
            <w:tcW w:w="3681" w:type="dxa"/>
            <w:vAlign w:val="center"/>
          </w:tcPr>
          <w:p w:rsidR="00721FF5" w:rsidRPr="001D131D" w:rsidRDefault="00721FF5" w:rsidP="00721FF5">
            <w:pPr>
              <w:jc w:val="center"/>
              <w:rPr>
                <w:rFonts w:ascii="Courier New" w:hAnsi="Courier New" w:cs="Courier New"/>
                <w:b/>
                <w:sz w:val="20"/>
              </w:rPr>
            </w:pPr>
            <w:r w:rsidRPr="001D131D">
              <w:rPr>
                <w:rFonts w:ascii="Courier New" w:hAnsi="Courier New" w:cs="Courier New"/>
                <w:b/>
                <w:sz w:val="20"/>
              </w:rPr>
              <w:t>Objectifs</w:t>
            </w:r>
          </w:p>
        </w:tc>
        <w:tc>
          <w:tcPr>
            <w:tcW w:w="4252" w:type="dxa"/>
            <w:vAlign w:val="center"/>
          </w:tcPr>
          <w:p w:rsidR="00721FF5" w:rsidRPr="001D131D" w:rsidRDefault="00721FF5" w:rsidP="00721FF5">
            <w:pPr>
              <w:jc w:val="center"/>
              <w:rPr>
                <w:rFonts w:ascii="Courier New" w:hAnsi="Courier New" w:cs="Courier New"/>
                <w:b/>
                <w:sz w:val="20"/>
              </w:rPr>
            </w:pPr>
            <w:r w:rsidRPr="001D131D">
              <w:rPr>
                <w:rFonts w:ascii="Courier New" w:hAnsi="Courier New" w:cs="Courier New"/>
                <w:b/>
                <w:sz w:val="20"/>
              </w:rPr>
              <w:t>Résultats et comment ils ont été atteint</w:t>
            </w:r>
          </w:p>
        </w:tc>
        <w:tc>
          <w:tcPr>
            <w:tcW w:w="1134" w:type="dxa"/>
            <w:vAlign w:val="center"/>
          </w:tcPr>
          <w:p w:rsidR="00721FF5" w:rsidRPr="001D131D" w:rsidRDefault="00721FF5" w:rsidP="00721FF5">
            <w:pPr>
              <w:jc w:val="center"/>
              <w:rPr>
                <w:rFonts w:ascii="Courier New" w:hAnsi="Courier New" w:cs="Courier New"/>
                <w:b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>Evaluation</w:t>
            </w:r>
          </w:p>
          <w:p w:rsidR="00721FF5" w:rsidRPr="001D131D" w:rsidRDefault="00721FF5" w:rsidP="00721FF5">
            <w:pPr>
              <w:jc w:val="center"/>
              <w:rPr>
                <w:rFonts w:ascii="Courier New" w:hAnsi="Courier New" w:cs="Courier New"/>
                <w:b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>[Performeur,</w:t>
            </w:r>
            <w:r>
              <w:rPr>
                <w:rFonts w:ascii="Courier New" w:hAnsi="Courier New" w:cs="Courier New"/>
                <w:b/>
                <w:sz w:val="20"/>
              </w:rPr>
              <w:br/>
              <w:t xml:space="preserve">Bien, Suffisant, Amélioration] </w:t>
            </w:r>
          </w:p>
        </w:tc>
      </w:tr>
      <w:tr w:rsidR="00721FF5" w:rsidTr="001E52B7">
        <w:tc>
          <w:tcPr>
            <w:tcW w:w="9067" w:type="dxa"/>
            <w:gridSpan w:val="3"/>
          </w:tcPr>
          <w:p w:rsidR="00721FF5" w:rsidRPr="00FD61C6" w:rsidRDefault="00721FF5" w:rsidP="00721FF5">
            <w:pPr>
              <w:rPr>
                <w:b/>
              </w:rPr>
            </w:pPr>
            <w:r>
              <w:rPr>
                <w:b/>
              </w:rPr>
              <w:t>Processus 15</w:t>
            </w:r>
            <w:r w:rsidRPr="001D131D">
              <w:rPr>
                <w:b/>
              </w:rPr>
              <w:t xml:space="preserve"> : </w:t>
            </w:r>
            <w:r>
              <w:rPr>
                <w:b/>
              </w:rPr>
              <w:t>Analyse et détermination de l’architecture logicielle</w:t>
            </w:r>
            <w:r>
              <w:rPr>
                <w:b/>
              </w:rPr>
              <w:br/>
            </w:r>
            <w:r w:rsidRPr="00FD61C6">
              <w:rPr>
                <w:b/>
              </w:rPr>
              <w:t>Processus 16 : Développement d’applications, mise au point et test de programmes</w:t>
            </w:r>
          </w:p>
        </w:tc>
      </w:tr>
      <w:tr w:rsidR="00721FF5" w:rsidTr="00FD61C6">
        <w:tc>
          <w:tcPr>
            <w:tcW w:w="3681" w:type="dxa"/>
          </w:tcPr>
          <w:p w:rsidR="00721FF5" w:rsidRDefault="00B605B8" w:rsidP="00721FF5">
            <w:r>
              <w:t xml:space="preserve">PRW3 : Contribuer à la création d’une interface pour </w:t>
            </w:r>
            <w:bookmarkStart w:id="0" w:name="_GoBack"/>
            <w:r w:rsidRPr="00524BB1">
              <w:rPr>
                <w:i/>
              </w:rPr>
              <w:t>« datalab.cpnv.ch »</w:t>
            </w:r>
            <w:bookmarkEnd w:id="0"/>
            <w:r>
              <w:t xml:space="preserve">. L’interface respectera </w:t>
            </w:r>
            <w:r w:rsidR="00D76649">
              <w:t>le cahier</w:t>
            </w:r>
            <w:r>
              <w:t xml:space="preserve"> des charges défini d’une interface interactive et dynamique.</w:t>
            </w:r>
            <w:r w:rsidR="0087296E">
              <w:t xml:space="preserve"> L’interface permettra de visualiser la répartition de nos impôts dans les différents comptes de fonctionnement de l’Etat de Vaud.</w:t>
            </w:r>
          </w:p>
          <w:p w:rsidR="003102FD" w:rsidRDefault="003102FD" w:rsidP="00721FF5"/>
          <w:p w:rsidR="00B605B8" w:rsidRDefault="00B605B8" w:rsidP="00721FF5">
            <w:r>
              <w:t>RIA2 : Développer un serveur OAuth2 pour le CPNV, ainsi que le développement d</w:t>
            </w:r>
            <w:r w:rsidR="00CC421C">
              <w:t xml:space="preserve">’au moins un client, si possible pour </w:t>
            </w:r>
            <w:r w:rsidR="00CC421C" w:rsidRPr="00524BB1">
              <w:rPr>
                <w:i/>
              </w:rPr>
              <w:t>« </w:t>
            </w:r>
            <w:proofErr w:type="spellStart"/>
            <w:r w:rsidR="00CC421C" w:rsidRPr="00524BB1">
              <w:rPr>
                <w:i/>
              </w:rPr>
              <w:t>datalab</w:t>
            </w:r>
            <w:proofErr w:type="spellEnd"/>
            <w:r w:rsidR="00CC421C" w:rsidRPr="00524BB1">
              <w:rPr>
                <w:i/>
              </w:rPr>
              <w:t> »</w:t>
            </w:r>
            <w:r w:rsidR="00CC421C">
              <w:t>.</w:t>
            </w:r>
            <w:r>
              <w:t xml:space="preserve"> Le serveur sera utilisable par des élèves du CPNV pour développer divers interface avec </w:t>
            </w:r>
            <w:r w:rsidR="00D76649">
              <w:t>les services</w:t>
            </w:r>
            <w:r>
              <w:t xml:space="preserve"> du CPNV. </w:t>
            </w:r>
            <w:r w:rsidR="00D76649">
              <w:t>Le</w:t>
            </w:r>
            <w:r w:rsidR="00CC421C">
              <w:t xml:space="preserve"> client permettra</w:t>
            </w:r>
            <w:r>
              <w:t xml:space="preserve"> d’</w:t>
            </w:r>
            <w:r w:rsidR="00D76649">
              <w:t>intégrer</w:t>
            </w:r>
            <w:r>
              <w:t xml:space="preserve"> facilement l’authentification OAuth</w:t>
            </w:r>
            <w:r w:rsidR="00D76649">
              <w:t>2</w:t>
            </w:r>
            <w:r>
              <w:t xml:space="preserve"> pour les élèves.</w:t>
            </w:r>
          </w:p>
          <w:p w:rsidR="003102FD" w:rsidRDefault="003102FD" w:rsidP="00721FF5"/>
          <w:p w:rsidR="003102FD" w:rsidRDefault="003102FD" w:rsidP="00721FF5"/>
          <w:p w:rsidR="003102FD" w:rsidRDefault="003102FD" w:rsidP="00721FF5"/>
          <w:p w:rsidR="003102FD" w:rsidRDefault="003102FD" w:rsidP="00721FF5"/>
          <w:p w:rsidR="003102FD" w:rsidRDefault="003102FD" w:rsidP="00721FF5"/>
          <w:p w:rsidR="003102FD" w:rsidRDefault="003102FD" w:rsidP="00721FF5"/>
          <w:p w:rsidR="003102FD" w:rsidRDefault="003102FD" w:rsidP="00721FF5"/>
          <w:p w:rsidR="003102FD" w:rsidRDefault="003102FD" w:rsidP="00721FF5"/>
          <w:p w:rsidR="003102FD" w:rsidRDefault="003102FD" w:rsidP="00721FF5"/>
          <w:p w:rsidR="003102FD" w:rsidRDefault="003102FD" w:rsidP="00721FF5"/>
          <w:p w:rsidR="003102FD" w:rsidRDefault="003102FD" w:rsidP="00721FF5"/>
          <w:p w:rsidR="003102FD" w:rsidRDefault="003102FD" w:rsidP="00721FF5"/>
          <w:p w:rsidR="003102FD" w:rsidRDefault="003102FD" w:rsidP="00721FF5"/>
          <w:p w:rsidR="003102FD" w:rsidRDefault="003102FD" w:rsidP="00721FF5"/>
          <w:p w:rsidR="003102FD" w:rsidRDefault="003102FD" w:rsidP="00721FF5"/>
          <w:p w:rsidR="003102FD" w:rsidRDefault="003102FD" w:rsidP="00721FF5"/>
          <w:p w:rsidR="00721FF5" w:rsidRDefault="00721FF5" w:rsidP="00721FF5"/>
          <w:p w:rsidR="00721FF5" w:rsidRDefault="00721FF5" w:rsidP="00721FF5"/>
          <w:p w:rsidR="00721FF5" w:rsidRDefault="00721FF5" w:rsidP="00721FF5"/>
          <w:p w:rsidR="00721FF5" w:rsidRDefault="00721FF5" w:rsidP="00721FF5"/>
          <w:p w:rsidR="00721FF5" w:rsidRDefault="00721FF5" w:rsidP="00721FF5"/>
          <w:p w:rsidR="00721FF5" w:rsidRDefault="00721FF5" w:rsidP="00721FF5"/>
          <w:p w:rsidR="00721FF5" w:rsidRDefault="00721FF5" w:rsidP="00721FF5"/>
          <w:p w:rsidR="00721FF5" w:rsidRDefault="00721FF5" w:rsidP="00721FF5"/>
          <w:p w:rsidR="00721FF5" w:rsidRDefault="00721FF5" w:rsidP="00721FF5"/>
          <w:p w:rsidR="00721FF5" w:rsidRDefault="00721FF5" w:rsidP="00721FF5"/>
          <w:p w:rsidR="00721FF5" w:rsidRDefault="00721FF5" w:rsidP="00721FF5"/>
          <w:p w:rsidR="00721FF5" w:rsidRDefault="00721FF5" w:rsidP="00721FF5"/>
          <w:p w:rsidR="00721FF5" w:rsidRDefault="00721FF5" w:rsidP="00721FF5"/>
          <w:p w:rsidR="00721FF5" w:rsidRDefault="00721FF5" w:rsidP="00721FF5"/>
          <w:p w:rsidR="00721FF5" w:rsidRDefault="00721FF5" w:rsidP="00721FF5"/>
          <w:p w:rsidR="00721FF5" w:rsidRDefault="00721FF5" w:rsidP="00721FF5"/>
          <w:p w:rsidR="00721FF5" w:rsidRDefault="00721FF5" w:rsidP="00721FF5"/>
          <w:p w:rsidR="00721FF5" w:rsidRDefault="00721FF5" w:rsidP="00721FF5"/>
          <w:p w:rsidR="00721FF5" w:rsidRDefault="00721FF5" w:rsidP="00721FF5"/>
          <w:p w:rsidR="00721FF5" w:rsidRDefault="00721FF5" w:rsidP="00721FF5"/>
          <w:p w:rsidR="00721FF5" w:rsidRDefault="00721FF5" w:rsidP="00721FF5"/>
          <w:p w:rsidR="00721FF5" w:rsidRDefault="00721FF5" w:rsidP="00721FF5"/>
        </w:tc>
        <w:tc>
          <w:tcPr>
            <w:tcW w:w="4252" w:type="dxa"/>
          </w:tcPr>
          <w:p w:rsidR="00721FF5" w:rsidRDefault="00721FF5" w:rsidP="00721FF5"/>
        </w:tc>
        <w:tc>
          <w:tcPr>
            <w:tcW w:w="1134" w:type="dxa"/>
          </w:tcPr>
          <w:p w:rsidR="00721FF5" w:rsidRDefault="00721FF5" w:rsidP="00721FF5"/>
        </w:tc>
      </w:tr>
    </w:tbl>
    <w:p w:rsidR="007079C4" w:rsidRDefault="007079C4"/>
    <w:p w:rsidR="00721FF5" w:rsidRDefault="00721FF5"/>
    <w:p w:rsidR="00721FF5" w:rsidRDefault="00721FF5" w:rsidP="00721FF5">
      <w:pPr>
        <w:pStyle w:val="Titre2"/>
      </w:pPr>
      <w:r>
        <w:t>Partie V : Revue de performance et évaluation finale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650"/>
        <w:gridCol w:w="1412"/>
      </w:tblGrid>
      <w:tr w:rsidR="00721FF5" w:rsidTr="00721FF5">
        <w:tc>
          <w:tcPr>
            <w:tcW w:w="7650" w:type="dxa"/>
          </w:tcPr>
          <w:p w:rsidR="00721FF5" w:rsidRPr="00A575A1" w:rsidRDefault="00A575A1" w:rsidP="00721FF5">
            <w:pPr>
              <w:rPr>
                <w:i/>
              </w:rPr>
            </w:pPr>
            <w:r w:rsidRPr="00A575A1">
              <w:rPr>
                <w:i/>
              </w:rPr>
              <w:t>Sera complété lors de l’entretien final.</w:t>
            </w:r>
          </w:p>
          <w:p w:rsidR="00721FF5" w:rsidRDefault="00721FF5" w:rsidP="00721FF5"/>
          <w:p w:rsidR="00721FF5" w:rsidRDefault="00721FF5" w:rsidP="00721FF5"/>
          <w:p w:rsidR="00721FF5" w:rsidRDefault="00721FF5" w:rsidP="00721FF5"/>
          <w:p w:rsidR="00721FF5" w:rsidRDefault="00721FF5" w:rsidP="00721FF5"/>
          <w:p w:rsidR="00721FF5" w:rsidRDefault="00721FF5" w:rsidP="00721FF5"/>
          <w:p w:rsidR="00721FF5" w:rsidRDefault="00721FF5" w:rsidP="00721FF5"/>
          <w:p w:rsidR="00721FF5" w:rsidRDefault="00721FF5" w:rsidP="00721FF5"/>
          <w:p w:rsidR="00721FF5" w:rsidRDefault="00721FF5" w:rsidP="00721FF5"/>
          <w:p w:rsidR="00721FF5" w:rsidRDefault="00721FF5" w:rsidP="00721FF5"/>
          <w:p w:rsidR="00721FF5" w:rsidRDefault="00721FF5" w:rsidP="00721FF5"/>
          <w:p w:rsidR="00721FF5" w:rsidRDefault="00721FF5" w:rsidP="00721FF5"/>
          <w:p w:rsidR="00721FF5" w:rsidRDefault="00721FF5" w:rsidP="00721FF5"/>
          <w:p w:rsidR="00721FF5" w:rsidRDefault="00721FF5" w:rsidP="00721FF5"/>
          <w:p w:rsidR="00721FF5" w:rsidRDefault="00721FF5" w:rsidP="00721FF5"/>
          <w:p w:rsidR="00721FF5" w:rsidRDefault="00721FF5" w:rsidP="00721FF5"/>
          <w:p w:rsidR="00721FF5" w:rsidRDefault="00721FF5" w:rsidP="00721FF5"/>
          <w:p w:rsidR="00721FF5" w:rsidRDefault="00721FF5" w:rsidP="00721FF5"/>
          <w:p w:rsidR="00721FF5" w:rsidRDefault="00721FF5" w:rsidP="00721FF5"/>
          <w:p w:rsidR="00721FF5" w:rsidRDefault="00721FF5" w:rsidP="00721FF5"/>
          <w:p w:rsidR="00721FF5" w:rsidRDefault="00721FF5" w:rsidP="00721FF5"/>
          <w:p w:rsidR="00721FF5" w:rsidRDefault="00721FF5" w:rsidP="00721FF5"/>
          <w:p w:rsidR="00721FF5" w:rsidRDefault="00721FF5" w:rsidP="00721FF5"/>
          <w:p w:rsidR="00721FF5" w:rsidRDefault="00721FF5" w:rsidP="00721FF5"/>
          <w:p w:rsidR="00721FF5" w:rsidRDefault="00721FF5" w:rsidP="00721FF5"/>
          <w:p w:rsidR="00721FF5" w:rsidRDefault="00721FF5" w:rsidP="00721FF5"/>
          <w:p w:rsidR="00721FF5" w:rsidRDefault="00721FF5" w:rsidP="00721FF5"/>
          <w:p w:rsidR="00721FF5" w:rsidRDefault="00721FF5" w:rsidP="00721FF5"/>
          <w:p w:rsidR="00721FF5" w:rsidRDefault="00721FF5" w:rsidP="00721FF5"/>
          <w:p w:rsidR="00721FF5" w:rsidRDefault="00721FF5" w:rsidP="00721FF5"/>
          <w:p w:rsidR="00721FF5" w:rsidRDefault="00721FF5" w:rsidP="00721FF5"/>
          <w:p w:rsidR="00721FF5" w:rsidRDefault="00721FF5" w:rsidP="00721FF5"/>
          <w:p w:rsidR="00721FF5" w:rsidRDefault="00721FF5" w:rsidP="00721FF5"/>
          <w:p w:rsidR="00721FF5" w:rsidRDefault="00721FF5" w:rsidP="00721FF5"/>
          <w:p w:rsidR="00721FF5" w:rsidRDefault="00721FF5" w:rsidP="00721FF5"/>
          <w:p w:rsidR="00721FF5" w:rsidRDefault="00721FF5" w:rsidP="00721FF5"/>
          <w:p w:rsidR="00721FF5" w:rsidRDefault="00721FF5" w:rsidP="00721FF5"/>
          <w:p w:rsidR="00721FF5" w:rsidRDefault="00721FF5" w:rsidP="00721FF5"/>
          <w:p w:rsidR="00721FF5" w:rsidRDefault="00721FF5" w:rsidP="00721FF5"/>
          <w:p w:rsidR="00721FF5" w:rsidRDefault="00721FF5" w:rsidP="00721FF5"/>
          <w:p w:rsidR="00721FF5" w:rsidRDefault="00721FF5" w:rsidP="00721FF5"/>
        </w:tc>
        <w:tc>
          <w:tcPr>
            <w:tcW w:w="1412" w:type="dxa"/>
          </w:tcPr>
          <w:p w:rsidR="00721FF5" w:rsidRDefault="00721FF5" w:rsidP="00721FF5"/>
        </w:tc>
      </w:tr>
    </w:tbl>
    <w:p w:rsidR="00721FF5" w:rsidRDefault="00721FF5" w:rsidP="00721FF5"/>
    <w:p w:rsidR="00721FF5" w:rsidRDefault="00721FF5" w:rsidP="00721FF5"/>
    <w:p w:rsidR="00721FF5" w:rsidRDefault="00721FF5" w:rsidP="00721FF5">
      <w:pPr>
        <w:pStyle w:val="Titre2"/>
      </w:pPr>
      <w:r>
        <w:t>Signatures</w:t>
      </w:r>
    </w:p>
    <w:p w:rsidR="00723B12" w:rsidRPr="00723B12" w:rsidRDefault="00723B12" w:rsidP="00723B12"/>
    <w:sectPr w:rsidR="00723B12" w:rsidRPr="00723B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fr-CH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4B3"/>
    <w:rsid w:val="000B2E92"/>
    <w:rsid w:val="001B74DD"/>
    <w:rsid w:val="001D131D"/>
    <w:rsid w:val="001D3766"/>
    <w:rsid w:val="00261C15"/>
    <w:rsid w:val="0030788D"/>
    <w:rsid w:val="003102FD"/>
    <w:rsid w:val="00337D49"/>
    <w:rsid w:val="003A78E8"/>
    <w:rsid w:val="00524BB1"/>
    <w:rsid w:val="007079C4"/>
    <w:rsid w:val="00721FF5"/>
    <w:rsid w:val="00723B12"/>
    <w:rsid w:val="00736A9A"/>
    <w:rsid w:val="0076612C"/>
    <w:rsid w:val="008048B8"/>
    <w:rsid w:val="008525BA"/>
    <w:rsid w:val="0087296E"/>
    <w:rsid w:val="008C7BAB"/>
    <w:rsid w:val="0098373F"/>
    <w:rsid w:val="009B5F67"/>
    <w:rsid w:val="00A575A1"/>
    <w:rsid w:val="00AF5DEC"/>
    <w:rsid w:val="00AF7C60"/>
    <w:rsid w:val="00B605B8"/>
    <w:rsid w:val="00BC6043"/>
    <w:rsid w:val="00C0391D"/>
    <w:rsid w:val="00C33E74"/>
    <w:rsid w:val="00C61DE0"/>
    <w:rsid w:val="00CC421C"/>
    <w:rsid w:val="00D005DA"/>
    <w:rsid w:val="00D00ADE"/>
    <w:rsid w:val="00D76649"/>
    <w:rsid w:val="00D9414A"/>
    <w:rsid w:val="00E7082F"/>
    <w:rsid w:val="00F229C2"/>
    <w:rsid w:val="00F82DCB"/>
    <w:rsid w:val="00FC74B3"/>
    <w:rsid w:val="00FD6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8C9E5F6"/>
  <w15:chartTrackingRefBased/>
  <w15:docId w15:val="{396AE5DC-8F6D-4FE0-9150-70CB8B1F3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D131D"/>
    <w:pPr>
      <w:keepNext/>
      <w:keepLines/>
      <w:shd w:val="clear" w:color="auto" w:fill="DE005A"/>
      <w:spacing w:before="240" w:after="240"/>
      <w:jc w:val="center"/>
      <w:outlineLvl w:val="0"/>
    </w:pPr>
    <w:rPr>
      <w:rFonts w:asciiTheme="majorHAnsi" w:eastAsiaTheme="majorEastAsia" w:hAnsiTheme="majorHAnsi" w:cstheme="majorBidi"/>
      <w:b/>
      <w:color w:val="FFFFFF" w:themeColor="background1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D131D"/>
    <w:pPr>
      <w:keepNext/>
      <w:keepLines/>
      <w:pBdr>
        <w:bottom w:val="single" w:sz="4" w:space="4" w:color="auto"/>
      </w:pBdr>
      <w:spacing w:before="240" w:after="120"/>
      <w:outlineLvl w:val="1"/>
    </w:pPr>
    <w:rPr>
      <w:rFonts w:ascii="Lucida Console" w:eastAsiaTheme="majorEastAsia" w:hAnsi="Lucida Console" w:cstheme="majorBidi"/>
      <w:color w:val="000000" w:themeColor="text1"/>
      <w:spacing w:val="-20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079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1D131D"/>
    <w:rPr>
      <w:rFonts w:asciiTheme="majorHAnsi" w:eastAsiaTheme="majorEastAsia" w:hAnsiTheme="majorHAnsi" w:cstheme="majorBidi"/>
      <w:b/>
      <w:color w:val="FFFFFF" w:themeColor="background1"/>
      <w:sz w:val="32"/>
      <w:szCs w:val="32"/>
      <w:shd w:val="clear" w:color="auto" w:fill="DE005A"/>
    </w:rPr>
  </w:style>
  <w:style w:type="character" w:customStyle="1" w:styleId="Titre2Car">
    <w:name w:val="Titre 2 Car"/>
    <w:basedOn w:val="Policepardfaut"/>
    <w:link w:val="Titre2"/>
    <w:uiPriority w:val="9"/>
    <w:rsid w:val="001D131D"/>
    <w:rPr>
      <w:rFonts w:ascii="Lucida Console" w:eastAsiaTheme="majorEastAsia" w:hAnsi="Lucida Console" w:cstheme="majorBidi"/>
      <w:color w:val="000000" w:themeColor="text1"/>
      <w:spacing w:val="-20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A85079-35DF-4599-A9D1-EC34BC34E5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588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3819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CHEVILLAT Jerome</dc:creator>
  <cp:keywords/>
  <dc:description/>
  <cp:lastModifiedBy>CHEVILLAT Jerome</cp:lastModifiedBy>
  <cp:revision>7</cp:revision>
  <cp:lastPrinted>2018-02-07T08:30:00Z</cp:lastPrinted>
  <dcterms:created xsi:type="dcterms:W3CDTF">2018-02-09T07:33:00Z</dcterms:created>
  <dcterms:modified xsi:type="dcterms:W3CDTF">2018-02-09T09:21:00Z</dcterms:modified>
</cp:coreProperties>
</file>