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7170A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Castillo Hernandez, Gabriel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978E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978E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978E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978E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5978E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4D0ADF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23</w:t>
                </w:r>
                <w:r w:rsidR="005978E5">
                  <w:rPr>
                    <w:sz w:val="28"/>
                    <w:szCs w:val="28"/>
                  </w:rPr>
                  <w:t xml:space="preserve"> de agosto de 2016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2C2E90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/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</w:t>
      </w:r>
      <w:r w:rsidR="004F7503">
        <w:rPr>
          <w:sz w:val="52"/>
          <w:szCs w:val="52"/>
        </w:rPr>
        <w:t>10</w:t>
      </w:r>
      <w:bookmarkStart w:id="0" w:name="_GoBack"/>
      <w:bookmarkEnd w:id="0"/>
      <w:r>
        <w:rPr>
          <w:sz w:val="52"/>
          <w:szCs w:val="52"/>
        </w:rPr>
        <w:t>_____________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E90" w:rsidRDefault="002C2E90" w:rsidP="00042648">
      <w:pPr>
        <w:spacing w:after="0" w:line="240" w:lineRule="auto"/>
      </w:pPr>
      <w:r>
        <w:separator/>
      </w:r>
    </w:p>
  </w:endnote>
  <w:endnote w:type="continuationSeparator" w:id="0">
    <w:p w:rsidR="002C2E90" w:rsidRDefault="002C2E90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E90" w:rsidRDefault="002C2E90" w:rsidP="00042648">
      <w:pPr>
        <w:spacing w:after="0" w:line="240" w:lineRule="auto"/>
      </w:pPr>
      <w:r>
        <w:separator/>
      </w:r>
    </w:p>
  </w:footnote>
  <w:footnote w:type="continuationSeparator" w:id="0">
    <w:p w:rsidR="002C2E90" w:rsidRDefault="002C2E90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710E1"/>
    <w:rsid w:val="00071549"/>
    <w:rsid w:val="001252A5"/>
    <w:rsid w:val="0013320A"/>
    <w:rsid w:val="001477E5"/>
    <w:rsid w:val="00147EC0"/>
    <w:rsid w:val="00207FDE"/>
    <w:rsid w:val="00272235"/>
    <w:rsid w:val="0028316B"/>
    <w:rsid w:val="002A2916"/>
    <w:rsid w:val="002A6451"/>
    <w:rsid w:val="002C2E90"/>
    <w:rsid w:val="0031253D"/>
    <w:rsid w:val="00411587"/>
    <w:rsid w:val="004171DA"/>
    <w:rsid w:val="004516A1"/>
    <w:rsid w:val="004A40C4"/>
    <w:rsid w:val="004D0ADF"/>
    <w:rsid w:val="004F0DA4"/>
    <w:rsid w:val="004F44D7"/>
    <w:rsid w:val="004F7503"/>
    <w:rsid w:val="00500F60"/>
    <w:rsid w:val="00550023"/>
    <w:rsid w:val="00577FEB"/>
    <w:rsid w:val="00594291"/>
    <w:rsid w:val="005978E5"/>
    <w:rsid w:val="005B55BF"/>
    <w:rsid w:val="005C0EB8"/>
    <w:rsid w:val="005C18D6"/>
    <w:rsid w:val="005F65FE"/>
    <w:rsid w:val="00601129"/>
    <w:rsid w:val="00665935"/>
    <w:rsid w:val="006E01F3"/>
    <w:rsid w:val="00700E3C"/>
    <w:rsid w:val="007170AC"/>
    <w:rsid w:val="00801469"/>
    <w:rsid w:val="008378CA"/>
    <w:rsid w:val="00893BB8"/>
    <w:rsid w:val="009352A8"/>
    <w:rsid w:val="009B445F"/>
    <w:rsid w:val="009D13B4"/>
    <w:rsid w:val="00A11A28"/>
    <w:rsid w:val="00A67F64"/>
    <w:rsid w:val="00A73990"/>
    <w:rsid w:val="00A83CD2"/>
    <w:rsid w:val="00AB6910"/>
    <w:rsid w:val="00B63555"/>
    <w:rsid w:val="00B70923"/>
    <w:rsid w:val="00BA443B"/>
    <w:rsid w:val="00BE12FE"/>
    <w:rsid w:val="00C24276"/>
    <w:rsid w:val="00C35A89"/>
    <w:rsid w:val="00CB1C67"/>
    <w:rsid w:val="00CB74BD"/>
    <w:rsid w:val="00CF4BB4"/>
    <w:rsid w:val="00D02336"/>
    <w:rsid w:val="00D912C9"/>
    <w:rsid w:val="00E55842"/>
    <w:rsid w:val="00E70F0F"/>
    <w:rsid w:val="00F61CA9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648592-0A7C-4D0B-838E-01BAFFDA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48441-95AE-4326-8956-0EABD46A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4</cp:revision>
  <cp:lastPrinted>2014-01-23T19:23:00Z</cp:lastPrinted>
  <dcterms:created xsi:type="dcterms:W3CDTF">2016-08-22T18:06:00Z</dcterms:created>
  <dcterms:modified xsi:type="dcterms:W3CDTF">2016-11-26T01:34:00Z</dcterms:modified>
</cp:coreProperties>
</file>