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02B4E" w14:textId="77777777" w:rsidR="007B31E3" w:rsidRDefault="00073F45">
      <w:pPr>
        <w:pStyle w:val="1"/>
      </w:pPr>
      <w:bookmarkStart w:id="0" w:name="良知驱动的五维心智模型重新定义问题元系统跳跃与非补偿性预测"/>
      <w:r>
        <w:rPr>
          <w:rFonts w:hint="eastAsia"/>
        </w:rPr>
        <w:t>良知驱动的五维心智模型：重新定义问题、元系统跳跃与非补偿性预测</w:t>
      </w:r>
    </w:p>
    <w:p w14:paraId="1ABA5127" w14:textId="77777777" w:rsidR="007B31E3" w:rsidRDefault="00073F45">
      <w:pPr>
        <w:pStyle w:val="3"/>
      </w:pPr>
      <w:bookmarkStart w:id="1" w:name="谁能重新定义问题总设计师的心智画像塔斯基元语言跳跃与弱中强分级"/>
      <w:r>
        <w:rPr>
          <w:rFonts w:hint="eastAsia"/>
        </w:rPr>
        <w:t>谁能重新定义问题：总设计师的心智画像、塔斯基元语言跳跃与“弱、中、强”分级</w:t>
      </w:r>
    </w:p>
    <w:p w14:paraId="78C80022" w14:textId="77777777" w:rsidR="007B31E3" w:rsidRDefault="00073F45">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2BBA16AF" w14:textId="77777777" w:rsidR="007B31E3" w:rsidRDefault="00073F45">
      <w:r>
        <w:pict w14:anchorId="0564D785">
          <v:rect id="_x0000_i1025" style="width:0;height:1.5pt" o:hralign="center" o:hrstd="t" o:hr="t"/>
        </w:pict>
      </w:r>
    </w:p>
    <w:p w14:paraId="1D04F4A5" w14:textId="77777777" w:rsidR="007B31E3" w:rsidRDefault="00073F45">
      <w:pPr>
        <w:pStyle w:val="FirstParagraph"/>
      </w:pPr>
      <w:r>
        <w:rPr>
          <w:rFonts w:hint="eastAsia"/>
          <w:b/>
          <w:bCs/>
        </w:rPr>
        <w:t>摘要</w:t>
      </w:r>
      <w:r>
        <w:t xml:space="preserve">　</w:t>
      </w:r>
      <w:r>
        <w:rPr>
          <w:rFonts w:hint="eastAsia"/>
        </w:rPr>
        <w:t>在复杂巨系统的治理中，一类个体能在既定规则失效时重新界定问题的公理与胜负边界，而多数解算者只能在给定规则内做局部代数优化。本文提出一个具备极简数学骨架、神经物理底座与实践穿透力的心智模型：五个功能不可约且相互耦合的维度——具身良知（心里的刹车片）、残差敏感（皮肤上的汗毛）、感性缓存（身体里的旧伤疤）、流体智力（手里的算盘）与元认知（抬头看天的眼睛）——构成二阶自愈控制闭环。正文用朴素直觉图景揭示现实痛点，附注与附录给出严格的塔斯基元语言映射、神经三网络底座与不可补偿极小值判别式。本文为复杂系统治理者与系统科学家提供了一套既能经受学术审查、又能直击实践现场的理论武器。</w:t>
      </w:r>
    </w:p>
    <w:p w14:paraId="622A12D7" w14:textId="77777777" w:rsidR="007B31E3" w:rsidRDefault="00073F45">
      <w:pPr>
        <w:pStyle w:val="a0"/>
      </w:pPr>
      <w:r>
        <w:rPr>
          <w:rFonts w:hint="eastAsia"/>
          <w:b/>
          <w:bCs/>
        </w:rPr>
        <w:t>关键词</w:t>
      </w:r>
      <w:r>
        <w:t xml:space="preserve">　</w:t>
      </w:r>
      <w:r>
        <w:rPr>
          <w:rFonts w:hint="eastAsia"/>
        </w:rPr>
        <w:t>元认知；具身良知；塔斯基元语言；元系统跳跃；复杂巨系统；大成智慧；非补偿性预测；脑网络拓扑</w:t>
      </w:r>
    </w:p>
    <w:p w14:paraId="0321A517" w14:textId="77777777" w:rsidR="007B31E3" w:rsidRDefault="00073F45">
      <w:r>
        <w:pict w14:anchorId="08ACB2C1">
          <v:rect id="_x0000_i1026" style="width:0;height:1.5pt" o:hralign="center" o:hrstd="t" o:hr="t"/>
        </w:pict>
      </w:r>
    </w:p>
    <w:p w14:paraId="3CC714CF" w14:textId="77777777" w:rsidR="007B31E3" w:rsidRDefault="00073F45">
      <w:pPr>
        <w:pStyle w:val="aa"/>
      </w:pPr>
      <w:r>
        <w:rPr>
          <w:rFonts w:hint="eastAsia"/>
          <w:b/>
          <w:bCs/>
        </w:rPr>
        <w:t>阅读须知</w:t>
      </w:r>
      <w:r>
        <w:rPr>
          <w:rFonts w:hint="eastAsia"/>
        </w:rPr>
        <w:t>：本篇论文遵循奥卡姆剃刀原则，正文剔除一切堆砌的学究黑话与装饰性公式，采用刀刀见血的朴素母语表达；在附录</w:t>
      </w:r>
      <w:r>
        <w:t xml:space="preserve"> A </w:t>
      </w:r>
      <w:r>
        <w:rPr>
          <w:rFonts w:hint="eastAsia"/>
        </w:rPr>
        <w:t>与学术附注中，保留坚硬自洽的数理逻辑证明与神经生物学底座。本篇论文回答核心命题：</w:t>
      </w:r>
      <w:r>
        <w:rPr>
          <w:rFonts w:hint="eastAsia"/>
          <w:b/>
          <w:bCs/>
        </w:rPr>
        <w:t>“谁能重新定义问题、元系统跳跃的控制论机制，以及如何鉴别与配置这类心智结构？”</w:t>
      </w:r>
    </w:p>
    <w:p w14:paraId="3C761E8C" w14:textId="77777777" w:rsidR="007B31E3" w:rsidRDefault="00073F45">
      <w:r>
        <w:pict w14:anchorId="64525ABF">
          <v:rect id="_x0000_i1027" style="width:0;height:1.5pt" o:hralign="center" o:hrstd="t" o:hr="t"/>
        </w:pict>
      </w:r>
    </w:p>
    <w:p w14:paraId="1A7EA712" w14:textId="77777777" w:rsidR="007B31E3" w:rsidRDefault="00073F45">
      <w:pPr>
        <w:pStyle w:val="2"/>
      </w:pPr>
      <w:bookmarkStart w:id="2" w:name="导读一页看懂"/>
      <w:bookmarkEnd w:id="1"/>
      <w:r>
        <w:rPr>
          <w:rFonts w:hint="eastAsia"/>
        </w:rPr>
        <w:t>导读：一页看懂</w:t>
      </w:r>
    </w:p>
    <w:p w14:paraId="07DC1896" w14:textId="77777777" w:rsidR="007B31E3" w:rsidRDefault="00073F45">
      <w:pPr>
        <w:pStyle w:val="FirstParagraph"/>
      </w:pPr>
      <w:r>
        <w:rPr>
          <w:rFonts w:hint="eastAsia"/>
          <w:i/>
          <w:iCs/>
        </w:rPr>
        <w:t>给高级管理者与系统科学家的一页纸概览。</w:t>
      </w:r>
    </w:p>
    <w:p w14:paraId="21A7EB11" w14:textId="77777777" w:rsidR="007B31E3" w:rsidRDefault="00073F45">
      <w:pPr>
        <w:pStyle w:val="a0"/>
      </w:pPr>
      <w:r>
        <w:rPr>
          <w:rFonts w:hint="eastAsia"/>
          <w:b/>
          <w:bCs/>
        </w:rPr>
        <w:t>核心判断</w:t>
      </w:r>
      <w:r>
        <w:rPr>
          <w:rFonts w:hint="eastAsia"/>
        </w:rPr>
        <w:t>：能在规则失效时重新定义问题的人，不是靠某种神秘灵感，而是其颅内与组织中运行着一个由五个功能不可约维度组成的二阶控制闭环。</w:t>
      </w:r>
    </w:p>
    <w:p w14:paraId="41F1A3F9" w14:textId="77777777" w:rsidR="007B31E3" w:rsidRDefault="00073F45">
      <w:pPr>
        <w:pStyle w:val="a0"/>
      </w:pPr>
      <w:r>
        <w:rPr>
          <w:rFonts w:hint="eastAsia"/>
          <w:b/>
          <w:bCs/>
        </w:rPr>
        <w:t>【同行评议、扩散与奥卡姆剃刀三位一体】</w:t>
      </w:r>
      <w:r>
        <w:rPr>
          <w:rFonts w:hint="eastAsia"/>
        </w:rPr>
        <w:t>：</w:t>
      </w:r>
    </w:p>
    <w:tbl>
      <w:tblPr>
        <w:tblStyle w:val="Table"/>
        <w:tblW w:w="5000" w:type="pct"/>
        <w:tblLayout w:type="fixed"/>
        <w:tblLook w:val="0020" w:firstRow="1" w:lastRow="0" w:firstColumn="0" w:lastColumn="0" w:noHBand="0" w:noVBand="0"/>
      </w:tblPr>
      <w:tblGrid>
        <w:gridCol w:w="2310"/>
        <w:gridCol w:w="2311"/>
        <w:gridCol w:w="2311"/>
        <w:gridCol w:w="2311"/>
      </w:tblGrid>
      <w:tr w:rsidR="007B31E3" w14:paraId="2B6D07F8" w14:textId="77777777" w:rsidTr="007B31E3">
        <w:trPr>
          <w:cnfStyle w:val="100000000000" w:firstRow="1" w:lastRow="0" w:firstColumn="0" w:lastColumn="0" w:oddVBand="0" w:evenVBand="0" w:oddHBand="0" w:evenHBand="0" w:firstRowFirstColumn="0" w:firstRowLastColumn="0" w:lastRowFirstColumn="0" w:lastRowLastColumn="0"/>
          <w:tblHeader/>
        </w:trPr>
        <w:tc>
          <w:tcPr>
            <w:tcW w:w="1980" w:type="dxa"/>
          </w:tcPr>
          <w:p w14:paraId="6E2C5528" w14:textId="77777777" w:rsidR="007B31E3" w:rsidRDefault="00073F45">
            <w:pPr>
              <w:pStyle w:val="Compact"/>
            </w:pPr>
            <w:r>
              <w:rPr>
                <w:rFonts w:hint="eastAsia"/>
              </w:rPr>
              <w:lastRenderedPageBreak/>
              <w:t>维度</w:t>
            </w:r>
          </w:p>
        </w:tc>
        <w:tc>
          <w:tcPr>
            <w:tcW w:w="1980" w:type="dxa"/>
          </w:tcPr>
          <w:p w14:paraId="35CBC73C" w14:textId="77777777" w:rsidR="007B31E3" w:rsidRDefault="00073F45">
            <w:pPr>
              <w:pStyle w:val="Compact"/>
            </w:pPr>
            <w:r>
              <w:rPr>
                <w:rFonts w:hint="eastAsia"/>
              </w:rPr>
              <w:t>朴素直觉图景（扩散层）</w:t>
            </w:r>
          </w:p>
        </w:tc>
        <w:tc>
          <w:tcPr>
            <w:tcW w:w="1980" w:type="dxa"/>
          </w:tcPr>
          <w:p w14:paraId="65A70B42" w14:textId="77777777" w:rsidR="007B31E3" w:rsidRDefault="00073F45">
            <w:pPr>
              <w:pStyle w:val="Compact"/>
            </w:pPr>
            <w:r>
              <w:rPr>
                <w:rFonts w:hint="eastAsia"/>
              </w:rPr>
              <w:t>控制论与神经物理底座（学术层）</w:t>
            </w:r>
          </w:p>
        </w:tc>
        <w:tc>
          <w:tcPr>
            <w:tcW w:w="1980" w:type="dxa"/>
          </w:tcPr>
          <w:p w14:paraId="5467C13C" w14:textId="77777777" w:rsidR="007B31E3" w:rsidRDefault="00073F45">
            <w:pPr>
              <w:pStyle w:val="Compact"/>
            </w:pPr>
            <w:r>
              <w:rPr>
                <w:rFonts w:hint="eastAsia"/>
              </w:rPr>
              <w:t>缺环时的系统失稳模式</w:t>
            </w:r>
          </w:p>
        </w:tc>
      </w:tr>
      <w:tr w:rsidR="007B31E3" w14:paraId="35BB91C5" w14:textId="77777777">
        <w:tc>
          <w:tcPr>
            <w:tcW w:w="1980" w:type="dxa"/>
          </w:tcPr>
          <w:p w14:paraId="10D78186" w14:textId="77777777" w:rsidR="007B31E3" w:rsidRDefault="00073F45">
            <w:pPr>
              <w:pStyle w:val="Compact"/>
            </w:pPr>
            <w:r>
              <w:rPr>
                <w:rFonts w:hint="eastAsia"/>
                <w:b/>
                <w:bCs/>
              </w:rPr>
              <w:t>具身良知</w:t>
            </w:r>
            <w:r>
              <w:t xml:space="preserve"> (</w:t>
            </w:r>
            <m:oMath>
              <m:sSub>
                <m:sSubPr>
                  <m:ctrlPr>
                    <w:rPr>
                      <w:rFonts w:ascii="Cambria Math" w:hAnsi="Cambria Math"/>
                    </w:rPr>
                  </m:ctrlPr>
                </m:sSubPr>
                <m:e>
                  <m:r>
                    <w:rPr>
                      <w:rFonts w:ascii="Cambria Math" w:hAnsi="Cambria Math"/>
                    </w:rPr>
                    <m:t>E</m:t>
                  </m:r>
                </m:e>
                <m:sub>
                  <m:r>
                    <m:rPr>
                      <m:nor/>
                    </m:rPr>
                    <m:t>supp</m:t>
                  </m:r>
                </m:sub>
              </m:sSub>
            </m:oMath>
            <w:r>
              <w:t>)</w:t>
            </w:r>
          </w:p>
        </w:tc>
        <w:tc>
          <w:tcPr>
            <w:tcW w:w="1980" w:type="dxa"/>
          </w:tcPr>
          <w:p w14:paraId="3690AFA5" w14:textId="77777777" w:rsidR="007B31E3" w:rsidRDefault="00073F45">
            <w:pPr>
              <w:pStyle w:val="Compact"/>
            </w:pPr>
            <w:r>
              <w:rPr>
                <w:rFonts w:hint="eastAsia"/>
                <w:b/>
                <w:bCs/>
              </w:rPr>
              <w:t>心里的刹车片</w:t>
            </w:r>
            <w:r>
              <w:rPr>
                <w:rFonts w:hint="eastAsia"/>
              </w:rPr>
              <w:t>：不是道德说教，是生理层面的“这事我做不出来”</w:t>
            </w:r>
          </w:p>
        </w:tc>
        <w:tc>
          <w:tcPr>
            <w:tcW w:w="1980" w:type="dxa"/>
          </w:tcPr>
          <w:p w14:paraId="67AF2F18" w14:textId="77777777" w:rsidR="007B31E3" w:rsidRDefault="00073F45">
            <w:pPr>
              <w:pStyle w:val="Compact"/>
            </w:pPr>
            <w:r>
              <w:rPr>
                <w:rFonts w:hint="eastAsia"/>
              </w:rPr>
              <w:t>紧支撑截断算子</w:t>
            </w:r>
            <w:r>
              <w:t xml:space="preserve"> </w:t>
            </w:r>
            <m:oMath>
              <m:sSub>
                <m:sSubPr>
                  <m:ctrlPr>
                    <w:rPr>
                      <w:rFonts w:ascii="Cambria Math" w:hAnsi="Cambria Math"/>
                    </w:rPr>
                  </m:ctrlPr>
                </m:sSubPr>
                <m:e>
                  <m:r>
                    <w:rPr>
                      <w:rFonts w:ascii="Cambria Math" w:hAnsi="Cambria Math"/>
                    </w:rPr>
                    <m:t>I</m:t>
                  </m:r>
                </m:e>
                <m:sub>
                  <m:r>
                    <m:rPr>
                      <m:scr m:val="script"/>
                      <m:sty m:val="p"/>
                    </m:rPr>
                    <w:rPr>
                      <w:rFonts w:ascii="Cambria Math" w:hAnsi="Cambria Math"/>
                    </w:rPr>
                    <m:t>D</m:t>
                  </m:r>
                </m:sub>
              </m:sSub>
            </m:oMath>
            <w:r>
              <w:rPr>
                <w:rFonts w:hint="eastAsia"/>
              </w:rPr>
              <w:t>；岛叶</w:t>
            </w:r>
            <w:r>
              <w:rPr>
                <w:rFonts w:hint="eastAsia"/>
              </w:rPr>
              <w:t>/</w:t>
            </w:r>
            <w:r>
              <w:rPr>
                <w:rFonts w:hint="eastAsia"/>
              </w:rPr>
              <w:t>前扣带回</w:t>
            </w:r>
            <w:r>
              <w:rPr>
                <w:rFonts w:hint="eastAsia"/>
              </w:rPr>
              <w:t>/</w:t>
            </w:r>
            <w:r>
              <w:rPr>
                <w:rFonts w:hint="eastAsia"/>
              </w:rPr>
              <w:t>杏仁核</w:t>
            </w:r>
            <w:r>
              <w:t xml:space="preserve"> (AI-ACC-AMY) </w:t>
            </w:r>
            <w:r>
              <w:rPr>
                <w:rFonts w:hint="eastAsia"/>
              </w:rPr>
              <w:t>内感受回路</w:t>
            </w:r>
          </w:p>
        </w:tc>
        <w:tc>
          <w:tcPr>
            <w:tcW w:w="1980" w:type="dxa"/>
          </w:tcPr>
          <w:p w14:paraId="46AEA9F9" w14:textId="77777777" w:rsidR="007B31E3" w:rsidRDefault="00073F45">
            <w:pPr>
              <w:pStyle w:val="Compact"/>
            </w:pPr>
            <w:r>
              <w:rPr>
                <w:rFonts w:hint="eastAsia"/>
              </w:rPr>
              <w:t>被指标诱导套利，发生无界逃逸与</w:t>
            </w:r>
            <w:r>
              <w:t xml:space="preserve"> Goodhart </w:t>
            </w:r>
            <w:r>
              <w:rPr>
                <w:rFonts w:hint="eastAsia"/>
              </w:rPr>
              <w:t>全局崩溃</w:t>
            </w:r>
          </w:p>
        </w:tc>
      </w:tr>
      <w:tr w:rsidR="007B31E3" w14:paraId="3C9EE210" w14:textId="77777777">
        <w:tc>
          <w:tcPr>
            <w:tcW w:w="1980" w:type="dxa"/>
          </w:tcPr>
          <w:p w14:paraId="77D40403" w14:textId="77777777" w:rsidR="007B31E3" w:rsidRDefault="00073F45">
            <w:pPr>
              <w:pStyle w:val="Compact"/>
            </w:pPr>
            <w:r>
              <w:rPr>
                <w:rFonts w:hint="eastAsia"/>
                <w:b/>
                <w:bCs/>
              </w:rPr>
              <w:t>残差敏感</w:t>
            </w:r>
            <w:r>
              <w:t xml:space="preserve"> (</w:t>
            </w:r>
            <m:oMath>
              <m:sSub>
                <m:sSubPr>
                  <m:ctrlPr>
                    <w:rPr>
                      <w:rFonts w:ascii="Cambria Math" w:hAnsi="Cambria Math"/>
                    </w:rPr>
                  </m:ctrlPr>
                </m:sSubPr>
                <m:e>
                  <m:r>
                    <w:rPr>
                      <w:rFonts w:ascii="Cambria Math" w:hAnsi="Cambria Math"/>
                    </w:rPr>
                    <m:t>R</m:t>
                  </m:r>
                </m:e>
                <m:sub>
                  <m:r>
                    <m:rPr>
                      <m:nor/>
                    </m:rPr>
                    <m:t>sens</m:t>
                  </m:r>
                </m:sub>
              </m:sSub>
            </m:oMath>
            <w:r>
              <w:t>)</w:t>
            </w:r>
          </w:p>
        </w:tc>
        <w:tc>
          <w:tcPr>
            <w:tcW w:w="1980" w:type="dxa"/>
          </w:tcPr>
          <w:p w14:paraId="1BAAD1F1" w14:textId="77777777" w:rsidR="007B31E3" w:rsidRDefault="00073F45">
            <w:pPr>
              <w:pStyle w:val="Compact"/>
            </w:pPr>
            <w:r>
              <w:rPr>
                <w:rFonts w:hint="eastAsia"/>
                <w:b/>
                <w:bCs/>
              </w:rPr>
              <w:t>皮肤上的汗毛</w:t>
            </w:r>
            <w:r>
              <w:rPr>
                <w:rFonts w:hint="eastAsia"/>
              </w:rPr>
              <w:t>：报表全绿的时候，就能感到“哪里不对劲”</w:t>
            </w:r>
          </w:p>
        </w:tc>
        <w:tc>
          <w:tcPr>
            <w:tcW w:w="1980" w:type="dxa"/>
          </w:tcPr>
          <w:p w14:paraId="0344BEEE" w14:textId="77777777" w:rsidR="007B31E3" w:rsidRDefault="00073F45">
            <w:pPr>
              <w:pStyle w:val="Compact"/>
            </w:pPr>
            <w:r>
              <w:rPr>
                <w:rFonts w:hint="eastAsia"/>
              </w:rPr>
              <w:t>亚临界拓扑雷达；凸显网络</w:t>
            </w:r>
            <w:r>
              <w:t xml:space="preserve"> (Salience Network, SN) </w:t>
            </w:r>
            <w:r>
              <w:rPr>
                <w:rFonts w:hint="eastAsia"/>
              </w:rPr>
              <w:t>预测误差加权</w:t>
            </w:r>
          </w:p>
        </w:tc>
        <w:tc>
          <w:tcPr>
            <w:tcW w:w="1980" w:type="dxa"/>
          </w:tcPr>
          <w:p w14:paraId="7F5D62A9" w14:textId="77777777" w:rsidR="007B31E3" w:rsidRDefault="00073F45">
            <w:pPr>
              <w:pStyle w:val="Compact"/>
            </w:pPr>
            <w:r>
              <w:rPr>
                <w:rFonts w:hint="eastAsia"/>
              </w:rPr>
              <w:t>小偏差沿非线性链条隐蔽放大，直到大事故才察觉</w:t>
            </w:r>
          </w:p>
        </w:tc>
      </w:tr>
      <w:tr w:rsidR="007B31E3" w14:paraId="6F564E56" w14:textId="77777777">
        <w:tc>
          <w:tcPr>
            <w:tcW w:w="1980" w:type="dxa"/>
          </w:tcPr>
          <w:p w14:paraId="3653432D" w14:textId="77777777" w:rsidR="007B31E3" w:rsidRDefault="00073F45">
            <w:pPr>
              <w:pStyle w:val="Compact"/>
            </w:pPr>
            <w:r>
              <w:rPr>
                <w:rFonts w:hint="eastAsia"/>
                <w:b/>
                <w:bCs/>
              </w:rPr>
              <w:t>感性缓存</w:t>
            </w:r>
            <w:r>
              <w:t xml:space="preserve"> (</w:t>
            </w:r>
            <m:oMath>
              <m:sSub>
                <m:sSubPr>
                  <m:ctrlPr>
                    <w:rPr>
                      <w:rFonts w:ascii="Cambria Math" w:hAnsi="Cambria Math"/>
                    </w:rPr>
                  </m:ctrlPr>
                </m:sSubPr>
                <m:e>
                  <m:r>
                    <w:rPr>
                      <w:rFonts w:ascii="Cambria Math" w:hAnsi="Cambria Math"/>
                    </w:rPr>
                    <m:t>S</m:t>
                  </m:r>
                </m:e>
                <m:sub>
                  <m:r>
                    <m:rPr>
                      <m:nor/>
                    </m:rPr>
                    <m:t>buff</m:t>
                  </m:r>
                </m:sub>
              </m:sSub>
            </m:oMath>
            <w:r>
              <w:t>)</w:t>
            </w:r>
          </w:p>
        </w:tc>
        <w:tc>
          <w:tcPr>
            <w:tcW w:w="1980" w:type="dxa"/>
          </w:tcPr>
          <w:p w14:paraId="3344D423" w14:textId="77777777" w:rsidR="007B31E3" w:rsidRDefault="00073F45">
            <w:pPr>
              <w:pStyle w:val="Compact"/>
            </w:pPr>
            <w:r>
              <w:rPr>
                <w:rFonts w:hint="eastAsia"/>
                <w:b/>
                <w:bCs/>
              </w:rPr>
              <w:t>身体里的旧伤疤</w:t>
            </w:r>
            <w:r>
              <w:rPr>
                <w:rFonts w:hint="eastAsia"/>
              </w:rPr>
              <w:t>：说不清推导过程，但一眼望穿“这样要坏事”</w:t>
            </w:r>
          </w:p>
        </w:tc>
        <w:tc>
          <w:tcPr>
            <w:tcW w:w="1980" w:type="dxa"/>
          </w:tcPr>
          <w:p w14:paraId="728B24CB" w14:textId="77777777" w:rsidR="007B31E3" w:rsidRDefault="00073F45">
            <w:pPr>
              <w:pStyle w:val="Compact"/>
            </w:pPr>
            <w:r>
              <w:rPr>
                <w:rFonts w:hint="eastAsia"/>
              </w:rPr>
              <w:t>经验流形折叠；默认模式网络</w:t>
            </w:r>
            <w:r>
              <w:t xml:space="preserve"> (DMN) </w:t>
            </w:r>
            <w:r>
              <w:rPr>
                <w:rFonts w:hint="eastAsia"/>
              </w:rPr>
              <w:t>高维联想存储缓冲</w:t>
            </w:r>
          </w:p>
        </w:tc>
        <w:tc>
          <w:tcPr>
            <w:tcW w:w="1980" w:type="dxa"/>
          </w:tcPr>
          <w:p w14:paraId="5F0F7708" w14:textId="77777777" w:rsidR="007B31E3" w:rsidRDefault="00073F45">
            <w:pPr>
              <w:pStyle w:val="Compact"/>
            </w:pPr>
            <w:r>
              <w:rPr>
                <w:rFonts w:hint="eastAsia"/>
              </w:rPr>
              <w:t>面对扰动必须从零代数推算，反应僵硬极其容易死机</w:t>
            </w:r>
          </w:p>
        </w:tc>
      </w:tr>
      <w:tr w:rsidR="007B31E3" w14:paraId="797E44FF" w14:textId="77777777">
        <w:tc>
          <w:tcPr>
            <w:tcW w:w="1980" w:type="dxa"/>
          </w:tcPr>
          <w:p w14:paraId="5D0830AD" w14:textId="77777777" w:rsidR="007B31E3" w:rsidRDefault="00073F45">
            <w:pPr>
              <w:pStyle w:val="Compact"/>
            </w:pPr>
            <w:r>
              <w:rPr>
                <w:rFonts w:hint="eastAsia"/>
                <w:b/>
                <w:bCs/>
              </w:rPr>
              <w:t>流体智力</w:t>
            </w:r>
            <w:r>
              <w:t xml:space="preserve"> (</w:t>
            </w:r>
            <m:oMath>
              <m:sSub>
                <m:sSubPr>
                  <m:ctrlPr>
                    <w:rPr>
                      <w:rFonts w:ascii="Cambria Math" w:hAnsi="Cambria Math"/>
                    </w:rPr>
                  </m:ctrlPr>
                </m:sSubPr>
                <m:e>
                  <m:r>
                    <w:rPr>
                      <w:rFonts w:ascii="Cambria Math" w:hAnsi="Cambria Math"/>
                    </w:rPr>
                    <m:t>A</m:t>
                  </m:r>
                </m:e>
                <m:sub>
                  <m:r>
                    <m:rPr>
                      <m:nor/>
                    </m:rPr>
                    <m:t>fluid</m:t>
                  </m:r>
                </m:sub>
              </m:sSub>
            </m:oMath>
            <w:r>
              <w:t>)</w:t>
            </w:r>
          </w:p>
        </w:tc>
        <w:tc>
          <w:tcPr>
            <w:tcW w:w="1980" w:type="dxa"/>
          </w:tcPr>
          <w:p w14:paraId="1E404B5F" w14:textId="77777777" w:rsidR="007B31E3" w:rsidRDefault="00073F45">
            <w:pPr>
              <w:pStyle w:val="Compact"/>
            </w:pPr>
            <w:r>
              <w:rPr>
                <w:rFonts w:hint="eastAsia"/>
                <w:b/>
                <w:bCs/>
              </w:rPr>
              <w:t>手里的算盘</w:t>
            </w:r>
            <w:r>
              <w:rPr>
                <w:rFonts w:hint="eastAsia"/>
              </w:rPr>
              <w:t>：没有先例与规矩时，从第一性原理自己造一个</w:t>
            </w:r>
          </w:p>
        </w:tc>
        <w:tc>
          <w:tcPr>
            <w:tcW w:w="1980" w:type="dxa"/>
          </w:tcPr>
          <w:p w14:paraId="23982BEB" w14:textId="77777777" w:rsidR="007B31E3" w:rsidRDefault="00073F45">
            <w:pPr>
              <w:pStyle w:val="Compact"/>
            </w:pPr>
            <w:r>
              <w:rPr>
                <w:rFonts w:hint="eastAsia"/>
              </w:rPr>
              <w:t>刚性因果解算；前额顶叶控制网络</w:t>
            </w:r>
            <w:r>
              <w:t xml:space="preserve"> (FPN/MD System) DAG </w:t>
            </w:r>
            <w:r>
              <w:rPr>
                <w:rFonts w:hint="eastAsia"/>
              </w:rPr>
              <w:t>求解</w:t>
            </w:r>
          </w:p>
        </w:tc>
        <w:tc>
          <w:tcPr>
            <w:tcW w:w="1980" w:type="dxa"/>
          </w:tcPr>
          <w:p w14:paraId="1FD996E3" w14:textId="77777777" w:rsidR="007B31E3" w:rsidRDefault="00073F45">
            <w:pPr>
              <w:pStyle w:val="Compact"/>
            </w:pPr>
            <w:r>
              <w:rPr>
                <w:rFonts w:hint="eastAsia"/>
              </w:rPr>
              <w:t>离开既定</w:t>
            </w:r>
            <w:r>
              <w:t xml:space="preserve"> SOP </w:t>
            </w:r>
            <w:r>
              <w:rPr>
                <w:rFonts w:hint="eastAsia"/>
              </w:rPr>
              <w:t>或历史模板即陷入代数解算瘫痪</w:t>
            </w:r>
          </w:p>
        </w:tc>
      </w:tr>
      <w:tr w:rsidR="007B31E3" w14:paraId="2B7F0347" w14:textId="77777777">
        <w:tc>
          <w:tcPr>
            <w:tcW w:w="1980" w:type="dxa"/>
          </w:tcPr>
          <w:p w14:paraId="7C29F63A" w14:textId="77777777" w:rsidR="007B31E3" w:rsidRDefault="00073F45">
            <w:pPr>
              <w:pStyle w:val="Compact"/>
            </w:pPr>
            <w:r>
              <w:rPr>
                <w:rFonts w:hint="eastAsia"/>
                <w:b/>
                <w:bCs/>
              </w:rPr>
              <w:t>元认知</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oMath>
            <w:r>
              <w:t>)</w:t>
            </w:r>
          </w:p>
        </w:tc>
        <w:tc>
          <w:tcPr>
            <w:tcW w:w="1980" w:type="dxa"/>
          </w:tcPr>
          <w:p w14:paraId="70D7F831" w14:textId="77777777" w:rsidR="007B31E3" w:rsidRDefault="00073F45">
            <w:pPr>
              <w:pStyle w:val="Compact"/>
            </w:pPr>
            <w:r>
              <w:rPr>
                <w:rFonts w:hint="eastAsia"/>
                <w:b/>
                <w:bCs/>
              </w:rPr>
              <w:t>抬头看天的眼睛</w:t>
            </w:r>
            <w:r>
              <w:rPr>
                <w:rFonts w:hint="eastAsia"/>
              </w:rPr>
              <w:t>：能停下来问自己，“我是不是在用错误的方式看问题”</w:t>
            </w:r>
          </w:p>
        </w:tc>
        <w:tc>
          <w:tcPr>
            <w:tcW w:w="1980" w:type="dxa"/>
          </w:tcPr>
          <w:p w14:paraId="28596A03" w14:textId="77777777" w:rsidR="007B31E3" w:rsidRDefault="00073F45">
            <w:pPr>
              <w:pStyle w:val="Compact"/>
            </w:pPr>
            <w:r>
              <w:rPr>
                <w:rFonts w:hint="eastAsia"/>
              </w:rPr>
              <w:t>二阶修宪映射</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oMath>
            <w:r>
              <w:rPr>
                <w:rFonts w:hint="eastAsia"/>
              </w:rPr>
              <w:t>；前额极皮层</w:t>
            </w:r>
            <w:r>
              <w:t xml:space="preserve"> (BA10) </w:t>
            </w:r>
            <w:r>
              <w:rPr>
                <w:rFonts w:hint="eastAsia"/>
              </w:rPr>
              <w:t>元语言公理重写</w:t>
            </w:r>
          </w:p>
        </w:tc>
        <w:tc>
          <w:tcPr>
            <w:tcW w:w="1980" w:type="dxa"/>
          </w:tcPr>
          <w:p w14:paraId="0944B276" w14:textId="77777777" w:rsidR="007B31E3" w:rsidRDefault="00073F45">
            <w:pPr>
              <w:pStyle w:val="Compact"/>
            </w:pPr>
            <w:r>
              <w:rPr>
                <w:rFonts w:hint="eastAsia"/>
              </w:rPr>
              <w:t>陷入一阶对象语言的图灵死锁，越努力越偏离</w:t>
            </w:r>
          </w:p>
        </w:tc>
      </w:tr>
    </w:tbl>
    <w:p w14:paraId="42AD8D4A" w14:textId="77777777" w:rsidR="007B31E3" w:rsidRDefault="00073F45">
      <w:pPr>
        <w:pStyle w:val="a0"/>
      </w:pPr>
      <w:r>
        <w:rPr>
          <w:rFonts w:hint="eastAsia"/>
          <w:b/>
          <w:bCs/>
        </w:rPr>
        <w:t>核心公式（炸药包）</w:t>
      </w:r>
      <w:r>
        <w:rPr>
          <w:rFonts w:hint="eastAsia"/>
        </w:rPr>
        <w:t>：重新定义问题的二阶重界能力，不取决于五维得分之和，而严格取决于五维之最小值：</w:t>
      </w:r>
    </w:p>
    <w:p w14:paraId="17122933" w14:textId="77777777" w:rsidR="007B31E3" w:rsidRDefault="00073F45">
      <w:pPr>
        <w:pStyle w:val="a0"/>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14:paraId="2EC350C9" w14:textId="77777777" w:rsidR="007B31E3" w:rsidRDefault="00073F45">
      <w:pPr>
        <w:pStyle w:val="FirstParagraph"/>
      </w:pPr>
      <w:r>
        <w:rPr>
          <w:rFonts w:hint="eastAsia"/>
          <w:i/>
          <w:iCs/>
        </w:rPr>
        <w:t>其中</w:t>
      </w:r>
      <w:r>
        <w:rPr>
          <w:i/>
          <w:iCs/>
        </w:rPr>
        <w:t xml:space="preserve"> </w:t>
      </w:r>
      <m:oMath>
        <m:r>
          <w:rPr>
            <w:rFonts w:ascii="Cambria Math" w:hAnsi="Cambria Math"/>
          </w:rPr>
          <m:t>f</m:t>
        </m:r>
      </m:oMath>
      <w:r>
        <w:rPr>
          <w:i/>
          <w:iCs/>
        </w:rPr>
        <w:t xml:space="preserve"> </w:t>
      </w:r>
      <w:r>
        <w:rPr>
          <w:rFonts w:hint="eastAsia"/>
          <w:i/>
          <w:iCs/>
        </w:rPr>
        <w:t>为单调递增函数。</w:t>
      </w:r>
      <m:oMath>
        <m:r>
          <w:rPr>
            <w:rFonts w:ascii="Cambria Math" w:hAnsi="Cambria Math"/>
          </w:rPr>
          <m:t>f</m:t>
        </m:r>
      </m:oMath>
      <w:r>
        <w:rPr>
          <w:i/>
          <w:iCs/>
        </w:rPr>
        <w:t xml:space="preserve"> </w:t>
      </w:r>
      <w:r>
        <w:rPr>
          <w:rFonts w:hint="eastAsia"/>
          <w:i/>
          <w:iCs/>
        </w:rPr>
        <w:t>的具体形式（线性、对数、幂律）不在本模型假定之内，只假定单调递增。这就是“木桶短板定律”在复杂系统治理中的严格形式：决定系统能否打破死局的，永远是你心智中最短的那块板。</w:t>
      </w:r>
    </w:p>
    <w:p w14:paraId="15FEFEE5" w14:textId="77777777" w:rsidR="007B31E3" w:rsidRDefault="00073F45">
      <w:r>
        <w:pict w14:anchorId="467039E9">
          <v:rect id="_x0000_i1028" style="width:0;height:1.5pt" o:hralign="center" o:hrstd="t" o:hr="t"/>
        </w:pict>
      </w:r>
    </w:p>
    <w:p w14:paraId="728562CB" w14:textId="77777777" w:rsidR="007B31E3" w:rsidRDefault="00073F45">
      <w:pPr>
        <w:pStyle w:val="1"/>
      </w:pPr>
      <w:bookmarkStart w:id="3" w:name="第一卷-问题与模型"/>
      <w:bookmarkEnd w:id="2"/>
      <w:bookmarkEnd w:id="0"/>
      <w:r>
        <w:rPr>
          <w:rFonts w:hint="eastAsia"/>
        </w:rPr>
        <w:lastRenderedPageBreak/>
        <w:t>第一卷</w:t>
      </w:r>
      <w:r>
        <w:t xml:space="preserve"> </w:t>
      </w:r>
      <w:r>
        <w:rPr>
          <w:rFonts w:hint="eastAsia"/>
        </w:rPr>
        <w:t>问题与模型</w:t>
      </w:r>
    </w:p>
    <w:p w14:paraId="022BEA27" w14:textId="77777777" w:rsidR="007B31E3" w:rsidRDefault="00073F45">
      <w:pPr>
        <w:pStyle w:val="2"/>
      </w:pPr>
      <w:bookmarkStart w:id="4" w:name="第一章-谁能在规则失效时重新定义问题"/>
      <w:r>
        <w:rPr>
          <w:rFonts w:hint="eastAsia"/>
        </w:rPr>
        <w:t>第一章</w:t>
      </w:r>
      <w:r>
        <w:t xml:space="preserve"> </w:t>
      </w:r>
      <w:r>
        <w:rPr>
          <w:rFonts w:hint="eastAsia"/>
        </w:rPr>
        <w:t>谁能在规则失效时重新定义问题？</w:t>
      </w:r>
    </w:p>
    <w:p w14:paraId="69C29CED" w14:textId="77777777" w:rsidR="007B31E3" w:rsidRDefault="00073F45">
      <w:pPr>
        <w:pStyle w:val="3"/>
      </w:pPr>
      <w:bookmarkStart w:id="5" w:name="两个排产员的故事"/>
      <w:r>
        <w:t xml:space="preserve">1.1 </w:t>
      </w:r>
      <w:r>
        <w:rPr>
          <w:rFonts w:hint="eastAsia"/>
        </w:rPr>
        <w:t>两个排产员的故事</w:t>
      </w:r>
    </w:p>
    <w:p w14:paraId="6A0B2A3B" w14:textId="77777777" w:rsidR="007B31E3" w:rsidRDefault="00073F45">
      <w:pPr>
        <w:pStyle w:val="FirstParagraph"/>
      </w:pPr>
      <w:r>
        <w:rPr>
          <w:rFonts w:hint="eastAsia"/>
        </w:rPr>
        <w:t>在一家大型制造企业的生产车间里，订单交付率连续三个月断崖式下滑。</w:t>
      </w:r>
    </w:p>
    <w:p w14:paraId="49600D1F" w14:textId="77777777" w:rsidR="007B31E3" w:rsidRDefault="00073F45">
      <w:pPr>
        <w:pStyle w:val="a0"/>
      </w:pPr>
      <w:r>
        <w:rPr>
          <w:rFonts w:hint="eastAsia"/>
        </w:rPr>
        <w:t>第一位排产员是公认的业务骨干，精通所有系统，计算速度极快。面对危机，他的反应是：增加排产频次、细化考核指标、逼迫产线工人连夜加班。然而，一个月过去，交付率不仅没有好转，反而引发了产线的大面积停摆和关键物料的挤兑瘫痪。他陷入了反复的自我追问：“我已经把每一步都优化到了极致，为什么结果越来越糟？”</w:t>
      </w:r>
    </w:p>
    <w:p w14:paraId="04E4497D" w14:textId="77777777" w:rsidR="007B31E3" w:rsidRDefault="00073F45">
      <w:pPr>
        <w:pStyle w:val="a0"/>
      </w:pPr>
      <w:r>
        <w:rPr>
          <w:rFonts w:hint="eastAsia"/>
        </w:rPr>
        <w:t>第二位排产员来到了现场。他没有看排产软件，只是在产线旁站了半天，听工人骂了几句娘，摸了摸堆在角落里的半成品物料。他注意到车间墙上贴着“月度交付率”的红榜，但红榜上排在前面的，全是容易做的大单；而客户催得最急的小单，永远被死死挤在红榜末尾。</w:t>
      </w:r>
    </w:p>
    <w:p w14:paraId="44E3F11D" w14:textId="77777777" w:rsidR="007B31E3" w:rsidRDefault="00073F45">
      <w:pPr>
        <w:pStyle w:val="a0"/>
      </w:pPr>
      <w:r>
        <w:rPr>
          <w:rFonts w:hint="eastAsia"/>
        </w:rPr>
        <w:t>他停了下来，向管理层提出了一个问题：</w:t>
      </w:r>
      <w:r>
        <w:t xml:space="preserve"> </w:t>
      </w:r>
      <w:r>
        <w:rPr>
          <w:rFonts w:hint="eastAsia"/>
          <w:b/>
          <w:bCs/>
        </w:rPr>
        <w:t>“我们是不是从一开始，就定义错了‘交付’？”</w:t>
      </w:r>
    </w:p>
    <w:p w14:paraId="77A5C1EB" w14:textId="77777777" w:rsidR="007B31E3" w:rsidRDefault="00073F45">
      <w:pPr>
        <w:pStyle w:val="a0"/>
      </w:pPr>
      <w:r>
        <w:rPr>
          <w:rFonts w:hint="eastAsia"/>
        </w:rPr>
        <w:t>他发现：市场环境已经从小批量少批次变成了高频定制，原有的“按月交付率”指标本身已经变成了诱导局部套利的毒药。他提出了一套新的排产优先级规则。两周后，产线呼吸顺畅，交付率回升至</w:t>
      </w:r>
      <w:r>
        <w:t xml:space="preserve"> 98%</w:t>
      </w:r>
      <w:r>
        <w:t>。</w:t>
      </w:r>
    </w:p>
    <w:p w14:paraId="2D0D5327" w14:textId="77777777" w:rsidR="007B31E3" w:rsidRDefault="00073F45">
      <w:pPr>
        <w:pStyle w:val="a0"/>
      </w:pPr>
      <w:r>
        <w:rPr>
          <w:rFonts w:hint="eastAsia"/>
          <w:b/>
          <w:bCs/>
        </w:rPr>
        <w:t>这两位解算者，代表了人类心智在面对复杂性时的根本分野：</w:t>
      </w:r>
      <w:r>
        <w:t xml:space="preserve"> * </w:t>
      </w:r>
      <w:r>
        <w:rPr>
          <w:rFonts w:hint="eastAsia"/>
          <w:b/>
          <w:bCs/>
        </w:rPr>
        <w:t>一阶优化者</w:t>
      </w:r>
      <w:r>
        <w:rPr>
          <w:rFonts w:hint="eastAsia"/>
        </w:rPr>
        <w:t>：在既定规则里做局部算力的奴隶。规则失效时，他越努力，系统死得越快；</w:t>
      </w:r>
      <w:r>
        <w:t xml:space="preserve"> * </w:t>
      </w:r>
      <w:r>
        <w:rPr>
          <w:rFonts w:hint="eastAsia"/>
          <w:b/>
          <w:bCs/>
        </w:rPr>
        <w:t>二阶重界者</w:t>
      </w:r>
      <w:r>
        <w:rPr>
          <w:rFonts w:hint="eastAsia"/>
        </w:rPr>
        <w:t>：能够站到棋盘之外，重新划定胜负的规则。</w:t>
      </w:r>
    </w:p>
    <w:p w14:paraId="733BBF87" w14:textId="77777777" w:rsidR="007B31E3" w:rsidRDefault="00073F45">
      <w:pPr>
        <w:pStyle w:val="3"/>
      </w:pPr>
      <w:bookmarkStart w:id="6" w:name="重新定义问题的五维闭环"/>
      <w:bookmarkEnd w:id="5"/>
      <w:r>
        <w:t xml:space="preserve">1.2 </w:t>
      </w:r>
      <w:r>
        <w:rPr>
          <w:rFonts w:hint="eastAsia"/>
        </w:rPr>
        <w:t>重新定义问题的五维闭环</w:t>
      </w:r>
    </w:p>
    <w:p w14:paraId="562F9F5E" w14:textId="77777777" w:rsidR="007B31E3" w:rsidRDefault="00073F45">
      <w:pPr>
        <w:pStyle w:val="FirstParagraph"/>
      </w:pPr>
      <w:r>
        <w:rPr>
          <w:rFonts w:hint="eastAsia"/>
        </w:rPr>
        <w:t>重新定义问题，从来不是靠某种不可捉摸的“顿悟”，而是大脑中五个功能不可替代的维度，在电光火石之间完成的一次控制论闭环：</w:t>
      </w:r>
    </w:p>
    <w:p w14:paraId="7C01C6C4" w14:textId="77777777" w:rsidR="007B31E3" w:rsidRDefault="00073F45">
      <w:pPr>
        <w:pStyle w:val="SourceCode"/>
      </w:pPr>
      <w:r>
        <w:rPr>
          <w:rStyle w:val="VerbatimChar"/>
        </w:rPr>
        <w:t xml:space="preserve">                    </w:t>
      </w:r>
      <w:r>
        <w:rPr>
          <w:rStyle w:val="VerbatimChar"/>
          <w:rFonts w:hint="eastAsia"/>
        </w:rPr>
        <w:t>【重新定义问题的五步自愈环路】</w:t>
      </w:r>
      <w:r>
        <w:br/>
      </w:r>
      <w:r>
        <w:br/>
      </w:r>
      <w:r>
        <w:rPr>
          <w:rStyle w:val="VerbatimChar"/>
        </w:rPr>
        <w:t xml:space="preserve">   [ </w:t>
      </w:r>
      <w:r>
        <w:rPr>
          <w:rStyle w:val="VerbatimChar"/>
          <w:rFonts w:hint="eastAsia"/>
        </w:rPr>
        <w:t>第一步：觉察</w:t>
      </w:r>
      <w:r>
        <w:rPr>
          <w:rStyle w:val="VerbatimChar"/>
        </w:rPr>
        <w:t xml:space="preserve"> ] ──&gt; </w:t>
      </w:r>
      <w:r>
        <w:rPr>
          <w:rStyle w:val="VerbatimChar"/>
          <w:rFonts w:hint="eastAsia"/>
        </w:rPr>
        <w:t>残差敏感</w:t>
      </w:r>
      <w:r>
        <w:rPr>
          <w:rStyle w:val="VerbatimChar"/>
        </w:rPr>
        <w:t xml:space="preserve"> </w:t>
      </w:r>
      <w:r>
        <w:rPr>
          <w:rStyle w:val="VerbatimChar"/>
          <w:rFonts w:hint="eastAsia"/>
        </w:rPr>
        <w:t>(</w:t>
      </w:r>
      <w:r>
        <w:rPr>
          <w:rStyle w:val="VerbatimChar"/>
          <w:rFonts w:hint="eastAsia"/>
        </w:rPr>
        <w:t>敏感</w:t>
      </w:r>
      <w:r>
        <w:rPr>
          <w:rStyle w:val="VerbatimChar"/>
          <w:rFonts w:hint="eastAsia"/>
        </w:rPr>
        <w:t>)</w:t>
      </w:r>
      <w:r>
        <w:rPr>
          <w:rStyle w:val="VerbatimChar"/>
          <w:rFonts w:hint="eastAsia"/>
        </w:rPr>
        <w:t>：在报表还没报警前，汗毛先竖了起来</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第二步：刹车</w:t>
      </w:r>
      <w:r>
        <w:rPr>
          <w:rStyle w:val="VerbatimChar"/>
        </w:rPr>
        <w:t xml:space="preserve"> ] ──&gt; </w:t>
      </w:r>
      <w:r>
        <w:rPr>
          <w:rStyle w:val="VerbatimChar"/>
          <w:rFonts w:hint="eastAsia"/>
        </w:rPr>
        <w:t>具身良知</w:t>
      </w:r>
      <w:r>
        <w:rPr>
          <w:rStyle w:val="VerbatimChar"/>
        </w:rPr>
        <w:t xml:space="preserve"> </w:t>
      </w:r>
      <w:r>
        <w:rPr>
          <w:rStyle w:val="VerbatimChar"/>
          <w:rFonts w:hint="eastAsia"/>
        </w:rPr>
        <w:t>(</w:t>
      </w:r>
      <w:r>
        <w:rPr>
          <w:rStyle w:val="VerbatimChar"/>
          <w:rFonts w:hint="eastAsia"/>
        </w:rPr>
        <w:t>底线</w:t>
      </w:r>
      <w:r>
        <w:rPr>
          <w:rStyle w:val="VerbatimChar"/>
          <w:rFonts w:hint="eastAsia"/>
        </w:rPr>
        <w:t>)</w:t>
      </w:r>
      <w:r>
        <w:rPr>
          <w:rStyle w:val="VerbatimChar"/>
          <w:rFonts w:hint="eastAsia"/>
        </w:rPr>
        <w:t>：身体感到恶心与不适，强行叫停无效努力</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第三步：降维</w:t>
      </w:r>
      <w:r>
        <w:rPr>
          <w:rStyle w:val="VerbatimChar"/>
        </w:rPr>
        <w:t xml:space="preserve"> ] ──&gt; </w:t>
      </w:r>
      <w:r>
        <w:rPr>
          <w:rStyle w:val="VerbatimChar"/>
          <w:rFonts w:hint="eastAsia"/>
        </w:rPr>
        <w:t>感性缓存</w:t>
      </w:r>
      <w:r>
        <w:rPr>
          <w:rStyle w:val="VerbatimChar"/>
        </w:rPr>
        <w:t xml:space="preserve"> </w:t>
      </w:r>
      <w:r>
        <w:rPr>
          <w:rStyle w:val="VerbatimChar"/>
          <w:rFonts w:hint="eastAsia"/>
        </w:rPr>
        <w:t>(</w:t>
      </w:r>
      <w:r>
        <w:rPr>
          <w:rStyle w:val="VerbatimChar"/>
          <w:rFonts w:hint="eastAsia"/>
        </w:rPr>
        <w:t>直觉</w:t>
      </w:r>
      <w:r>
        <w:rPr>
          <w:rStyle w:val="VerbatimChar"/>
          <w:rFonts w:hint="eastAsia"/>
        </w:rPr>
        <w:t>)</w:t>
      </w:r>
      <w:r>
        <w:rPr>
          <w:rStyle w:val="VerbatimChar"/>
          <w:rFonts w:hint="eastAsia"/>
        </w:rPr>
        <w:t>：调取长期积累的血火经验，瞬间排除大量</w:t>
      </w:r>
      <w:r>
        <w:rPr>
          <w:rStyle w:val="VerbatimChar"/>
          <w:rFonts w:hint="eastAsia"/>
        </w:rPr>
        <w:lastRenderedPageBreak/>
        <w:t>发散路径</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第四步：求解</w:t>
      </w:r>
      <w:r>
        <w:rPr>
          <w:rStyle w:val="VerbatimChar"/>
        </w:rPr>
        <w:t xml:space="preserve"> ] ──&gt; </w:t>
      </w:r>
      <w:r>
        <w:rPr>
          <w:rStyle w:val="VerbatimChar"/>
          <w:rFonts w:hint="eastAsia"/>
        </w:rPr>
        <w:t>流体智力</w:t>
      </w:r>
      <w:r>
        <w:rPr>
          <w:rStyle w:val="VerbatimChar"/>
        </w:rPr>
        <w:t xml:space="preserve"> </w:t>
      </w:r>
      <w:r>
        <w:rPr>
          <w:rStyle w:val="VerbatimChar"/>
          <w:rFonts w:hint="eastAsia"/>
        </w:rPr>
        <w:t>(</w:t>
      </w:r>
      <w:r>
        <w:rPr>
          <w:rStyle w:val="VerbatimChar"/>
          <w:rFonts w:hint="eastAsia"/>
        </w:rPr>
        <w:t>推演</w:t>
      </w:r>
      <w:r>
        <w:rPr>
          <w:rStyle w:val="VerbatimChar"/>
          <w:rFonts w:hint="eastAsia"/>
        </w:rPr>
        <w:t>)</w:t>
      </w:r>
      <w:r>
        <w:rPr>
          <w:rStyle w:val="VerbatimChar"/>
          <w:rFonts w:hint="eastAsia"/>
        </w:rPr>
        <w:t>：脱离现成套路，从第一性原理算出生路</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第五步：立宪</w:t>
      </w:r>
      <w:r>
        <w:rPr>
          <w:rStyle w:val="VerbatimChar"/>
        </w:rPr>
        <w:t xml:space="preserve"> ] ──&gt; </w:t>
      </w:r>
      <w:r>
        <w:rPr>
          <w:rStyle w:val="VerbatimChar"/>
          <w:rFonts w:hint="eastAsia"/>
        </w:rPr>
        <w:t>元认知</w:t>
      </w:r>
      <w:r>
        <w:rPr>
          <w:rStyle w:val="VerbatimChar"/>
        </w:rPr>
        <w:t xml:space="preserve">   </w:t>
      </w:r>
      <w:r>
        <w:rPr>
          <w:rStyle w:val="VerbatimChar"/>
          <w:rFonts w:hint="eastAsia"/>
        </w:rPr>
        <w:t>(</w:t>
      </w:r>
      <w:r>
        <w:rPr>
          <w:rStyle w:val="VerbatimChar"/>
          <w:rFonts w:hint="eastAsia"/>
        </w:rPr>
        <w:t>自省</w:t>
      </w:r>
      <w:r>
        <w:rPr>
          <w:rStyle w:val="VerbatimChar"/>
          <w:rFonts w:hint="eastAsia"/>
        </w:rPr>
        <w:t>)</w:t>
      </w:r>
      <w:r>
        <w:rPr>
          <w:rStyle w:val="VerbatimChar"/>
          <w:rFonts w:hint="eastAsia"/>
        </w:rPr>
        <w:t>：推翻旧前提，重划新边界，重启系统</w:t>
      </w:r>
    </w:p>
    <w:p w14:paraId="6B334370" w14:textId="77777777" w:rsidR="007B31E3" w:rsidRDefault="00073F45">
      <w:pPr>
        <w:pStyle w:val="FirstParagraph"/>
      </w:pPr>
      <w:r>
        <w:rPr>
          <w:rFonts w:hint="eastAsia"/>
        </w:rPr>
        <w:t>这五维缺了任何一环，闭环瞬间断裂：</w:t>
      </w:r>
      <w:r>
        <w:t xml:space="preserve"> * </w:t>
      </w:r>
      <w:r>
        <w:rPr>
          <w:rFonts w:hint="eastAsia"/>
          <w:b/>
          <w:bCs/>
        </w:rPr>
        <w:t>缺了敏感</w:t>
      </w:r>
      <w:r>
        <w:rPr>
          <w:rFonts w:hint="eastAsia"/>
        </w:rPr>
        <w:t>，小毛病拖成大癌症；</w:t>
      </w:r>
      <w:r>
        <w:t xml:space="preserve"> * </w:t>
      </w:r>
      <w:r>
        <w:rPr>
          <w:rFonts w:hint="eastAsia"/>
          <w:b/>
          <w:bCs/>
        </w:rPr>
        <w:t>缺了底线</w:t>
      </w:r>
      <w:r>
        <w:rPr>
          <w:rFonts w:hint="eastAsia"/>
        </w:rPr>
        <w:t>，聪明人会钻空子把公司玩垮（</w:t>
      </w:r>
      <w:r>
        <w:rPr>
          <w:rFonts w:hint="eastAsia"/>
        </w:rPr>
        <w:t>Goodhart</w:t>
      </w:r>
      <w:r>
        <w:t xml:space="preserve"> </w:t>
      </w:r>
      <w:r>
        <w:rPr>
          <w:rFonts w:hint="eastAsia"/>
        </w:rPr>
        <w:t>崩溃）；</w:t>
      </w:r>
      <w:r>
        <w:t xml:space="preserve"> * </w:t>
      </w:r>
      <w:r>
        <w:rPr>
          <w:rFonts w:hint="eastAsia"/>
          <w:b/>
          <w:bCs/>
        </w:rPr>
        <w:t>缺了直觉</w:t>
      </w:r>
      <w:r>
        <w:rPr>
          <w:rFonts w:hint="eastAsia"/>
        </w:rPr>
        <w:t>，大脑面对海量数据直接死机；</w:t>
      </w:r>
      <w:r>
        <w:t xml:space="preserve"> * </w:t>
      </w:r>
      <w:r>
        <w:rPr>
          <w:rFonts w:hint="eastAsia"/>
          <w:b/>
          <w:bCs/>
        </w:rPr>
        <w:t>缺了推演</w:t>
      </w:r>
      <w:r>
        <w:rPr>
          <w:rFonts w:hint="eastAsia"/>
        </w:rPr>
        <w:t>，只会喊空洞口号却拿不出可落地的方案；</w:t>
      </w:r>
      <w:r>
        <w:t xml:space="preserve"> * </w:t>
      </w:r>
      <w:r>
        <w:rPr>
          <w:rFonts w:hint="eastAsia"/>
          <w:b/>
          <w:bCs/>
        </w:rPr>
        <w:t>缺了自省</w:t>
      </w:r>
      <w:r>
        <w:rPr>
          <w:rFonts w:hint="eastAsia"/>
        </w:rPr>
        <w:t>，就会像第一位排产员一样，在错误的道路上死磕到底。</w:t>
      </w:r>
    </w:p>
    <w:p w14:paraId="28AF11CE" w14:textId="77777777" w:rsidR="007B31E3" w:rsidRDefault="00073F45">
      <w:pPr>
        <w:pStyle w:val="3"/>
      </w:pPr>
      <w:bookmarkStart w:id="7" w:name="核心公理与不可补偿定律"/>
      <w:bookmarkEnd w:id="6"/>
      <w:r>
        <w:t xml:space="preserve">1.3 </w:t>
      </w:r>
      <w:r>
        <w:rPr>
          <w:rFonts w:hint="eastAsia"/>
        </w:rPr>
        <w:t>核心公理与不可补偿定律</w:t>
      </w:r>
    </w:p>
    <w:p w14:paraId="5F4AD7E3" w14:textId="77777777" w:rsidR="007B31E3" w:rsidRDefault="00073F45">
      <w:pPr>
        <w:pStyle w:val="FirstParagraph"/>
      </w:pPr>
      <w:r>
        <w:rPr>
          <w:rFonts w:hint="eastAsia"/>
        </w:rPr>
        <w:t>由此，本模型向学术界立下三条坚硬的可证伪公理：</w:t>
      </w:r>
    </w:p>
    <w:p w14:paraId="55490751" w14:textId="77777777" w:rsidR="007B31E3" w:rsidRDefault="00073F45">
      <w:pPr>
        <w:pStyle w:val="a0"/>
      </w:pPr>
      <w:r>
        <w:rPr>
          <w:rFonts w:hint="eastAsia"/>
          <w:b/>
          <w:bCs/>
        </w:rPr>
        <w:t>公理一（极小完备性公理）：</w:t>
      </w:r>
      <w:r>
        <w:t xml:space="preserve"> </w:t>
      </w:r>
      <w:r>
        <w:rPr>
          <w:rFonts w:hint="eastAsia"/>
        </w:rPr>
        <w:t>五维心智</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r>
          <m:rPr>
            <m:sty m:val="p"/>
          </m:rPr>
          <w:rPr>
            <w:rFonts w:ascii="Cambria Math" w:hAnsi="Cambria Math"/>
          </w:rPr>
          <m:t>⟩</m:t>
        </m:r>
      </m:oMath>
      <w:r>
        <w:t xml:space="preserve"> </w:t>
      </w:r>
      <w:r>
        <w:rPr>
          <w:rFonts w:hint="eastAsia"/>
        </w:rPr>
        <w:t>是人类心智在非平稳复杂环境中实现二阶重界与自持存续的最小完备基底（“最小”指去掉任一维功能立刻失效；“完备”指五维覆盖所有失稳模式；“非代偿”指各维度功能不可相互替代）。在功能上，任何一维均不可被其余四维线性表出。</w:t>
      </w:r>
    </w:p>
    <w:p w14:paraId="6DAA7ED2" w14:textId="77777777" w:rsidR="007B31E3" w:rsidRDefault="00073F45">
      <w:pPr>
        <w:pStyle w:val="a0"/>
      </w:pPr>
      <w:r>
        <w:rPr>
          <w:rFonts w:hint="eastAsia"/>
          <w:b/>
          <w:bCs/>
        </w:rPr>
        <w:t>公理二（非补偿性极小值定律）：</w:t>
      </w:r>
      <w:r>
        <w:t xml:space="preserve"> </w:t>
      </w:r>
      <w:r>
        <w:rPr>
          <w:rFonts w:hint="eastAsia"/>
        </w:rPr>
        <w:t>在面对“重新定义问题</w:t>
      </w:r>
      <w:r>
        <w:rPr>
          <w:rFonts w:hint="eastAsia"/>
        </w:rPr>
        <w:t>/</w:t>
      </w:r>
      <w:r>
        <w:rPr>
          <w:rFonts w:hint="eastAsia"/>
        </w:rPr>
        <w:t>二阶重界”这一特定任务时，心智的表现严格遵循木桶短板定律（</w:t>
      </w:r>
      <w:r>
        <w:rPr>
          <w:rFonts w:hint="eastAsia"/>
        </w:rPr>
        <w:t>Non-compensatory</w:t>
      </w:r>
      <w:r>
        <w:t xml:space="preserve"> </w:t>
      </w:r>
      <w:r>
        <w:rPr>
          <w:rFonts w:hint="eastAsia"/>
        </w:rPr>
        <w:t>Min-Rule</w:t>
      </w:r>
      <w:r>
        <w:rPr>
          <w:rFonts w:hint="eastAsia"/>
        </w:rPr>
        <w:t>）：</w:t>
      </w:r>
    </w:p>
    <w:p w14:paraId="40D03AAC" w14:textId="77777777" w:rsidR="007B31E3" w:rsidRDefault="00073F45">
      <w:pPr>
        <w:pStyle w:val="a0"/>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14:paraId="0F67A00B" w14:textId="77777777" w:rsidR="007B31E3" w:rsidRDefault="00073F45">
      <w:pPr>
        <w:pStyle w:val="FirstParagraph"/>
      </w:pPr>
      <w:r>
        <w:rPr>
          <w:rFonts w:hint="eastAsia"/>
        </w:rPr>
        <w:t>其中</w:t>
      </w:r>
      <w:r>
        <w:t xml:space="preserve"> </w:t>
      </w:r>
      <m:oMath>
        <m:r>
          <w:rPr>
            <w:rFonts w:ascii="Cambria Math" w:hAnsi="Cambria Math"/>
          </w:rPr>
          <m:t>f</m:t>
        </m:r>
      </m:oMath>
      <w:r>
        <w:t xml:space="preserve"> </w:t>
      </w:r>
      <w:r>
        <w:rPr>
          <w:rFonts w:hint="eastAsia"/>
        </w:rPr>
        <w:t>为单调递增函数。</w:t>
      </w:r>
      <m:oMath>
        <m:r>
          <w:rPr>
            <w:rFonts w:ascii="Cambria Math" w:hAnsi="Cambria Math"/>
          </w:rPr>
          <m:t>f</m:t>
        </m:r>
      </m:oMath>
      <w:r>
        <w:t xml:space="preserve"> </w:t>
      </w:r>
      <w:r>
        <w:rPr>
          <w:rFonts w:hint="eastAsia"/>
        </w:rPr>
        <w:t>的具体形式（线性、对数、幂律）不在本模型假定之内，只假定单调递增。</w:t>
      </w:r>
    </w:p>
    <w:p w14:paraId="15738B62" w14:textId="77777777" w:rsidR="007B31E3" w:rsidRDefault="00073F45">
      <w:pPr>
        <w:pStyle w:val="a0"/>
      </w:pPr>
      <w:r>
        <w:rPr>
          <w:rFonts w:hint="eastAsia"/>
          <w:i/>
          <w:iCs/>
        </w:rPr>
        <w:t>推论：超高的智力（流体智力）无法弥补元认知的缺失；极强的自省如果缺少流体智力的因果解算，只能沦为空头理论。决定你能否打破死局的，永远是你心智中最短的那块板。</w:t>
      </w:r>
    </w:p>
    <w:p w14:paraId="0CB6E9B9" w14:textId="77777777" w:rsidR="007B31E3" w:rsidRDefault="00073F45">
      <w:pPr>
        <w:pStyle w:val="a0"/>
      </w:pPr>
      <w:r>
        <w:rPr>
          <w:rFonts w:hint="eastAsia"/>
          <w:b/>
          <w:bCs/>
        </w:rPr>
        <w:t>公理三（良知紧支撑定理）：</w:t>
      </w:r>
      <w:r>
        <w:t xml:space="preserve"> </w:t>
      </w:r>
      <w:r>
        <w:rPr>
          <w:rFonts w:hint="eastAsia"/>
        </w:rPr>
        <w:t>良知不是道德说教，而是生命系统防止自身在极限指标优化中自毁的物理刚性死区与硬约束集（</w:t>
      </w:r>
      <w:r>
        <w:rPr>
          <w:rFonts w:hint="eastAsia"/>
        </w:rPr>
        <w:t>Hard</w:t>
      </w:r>
      <w:r>
        <w:t xml:space="preserve"> Boundary </w:t>
      </w:r>
      <w:r>
        <w:rPr>
          <w:rFonts w:hint="eastAsia"/>
        </w:rPr>
        <w:t>Set</w:t>
      </w:r>
      <w:r>
        <w:rPr>
          <w:rFonts w:hint="eastAsia"/>
        </w:rPr>
        <w:t>）。它在临界点强行斩断残差的重尾发散，将真实效用锚定在安全边界之内。</w:t>
      </w:r>
    </w:p>
    <w:p w14:paraId="60311DBF" w14:textId="77777777" w:rsidR="007B31E3" w:rsidRDefault="00073F45">
      <w:r>
        <w:pict w14:anchorId="5A6A8865">
          <v:rect id="_x0000_i1029" style="width:0;height:1.5pt" o:hralign="center" o:hrstd="t" o:hr="t"/>
        </w:pict>
      </w:r>
    </w:p>
    <w:p w14:paraId="574F036C" w14:textId="77777777" w:rsidR="007B31E3" w:rsidRDefault="00073F45">
      <w:pPr>
        <w:pStyle w:val="2"/>
      </w:pPr>
      <w:bookmarkStart w:id="8" w:name="第二章-五维引擎生成存续进化的心智操作系统"/>
      <w:bookmarkEnd w:id="7"/>
      <w:bookmarkEnd w:id="4"/>
      <w:r>
        <w:rPr>
          <w:rFonts w:hint="eastAsia"/>
        </w:rPr>
        <w:t>第二章</w:t>
      </w:r>
      <w:r>
        <w:t xml:space="preserve"> </w:t>
      </w:r>
      <w:r>
        <w:rPr>
          <w:rFonts w:hint="eastAsia"/>
        </w:rPr>
        <w:t>五维引擎：生成、存续、进化的心智操作系统</w:t>
      </w:r>
    </w:p>
    <w:p w14:paraId="0D433AAD" w14:textId="77777777" w:rsidR="007B31E3" w:rsidRDefault="00073F45">
      <w:pPr>
        <w:pStyle w:val="3"/>
      </w:pPr>
      <w:bookmarkStart w:id="9" w:name="五维功能的标准化四段式剖析"/>
      <w:r>
        <w:t xml:space="preserve">2.1 </w:t>
      </w:r>
      <w:r>
        <w:rPr>
          <w:rFonts w:hint="eastAsia"/>
        </w:rPr>
        <w:t>五维功能的标准化四段式剖析</w:t>
      </w:r>
    </w:p>
    <w:p w14:paraId="672EBCA9" w14:textId="77777777" w:rsidR="007B31E3" w:rsidRDefault="00073F45">
      <w:pPr>
        <w:pStyle w:val="4"/>
      </w:pPr>
      <w:bookmarkStart w:id="10" w:name="具身良知-e_textsupp"/>
      <w:r>
        <w:t xml:space="preserve">1. </w:t>
      </w:r>
      <w:r>
        <w:rPr>
          <w:rFonts w:hint="eastAsia"/>
        </w:rPr>
        <w:t>具身良知</w:t>
      </w:r>
      <w:r>
        <w:t xml:space="preserve"> (</w:t>
      </w:r>
      <m:oMath>
        <m:sSub>
          <m:sSubPr>
            <m:ctrlPr>
              <w:rPr>
                <w:rFonts w:ascii="Cambria Math" w:hAnsi="Cambria Math"/>
              </w:rPr>
            </m:ctrlPr>
          </m:sSubPr>
          <m:e>
            <m:r>
              <m:rPr>
                <m:sty m:val="bi"/>
              </m:rPr>
              <w:rPr>
                <w:rFonts w:ascii="Cambria Math" w:hAnsi="Cambria Math"/>
              </w:rPr>
              <m:t>E</m:t>
            </m:r>
          </m:e>
          <m:sub>
            <m:r>
              <m:rPr>
                <m:nor/>
              </m:rPr>
              <m:t>supp</m:t>
            </m:r>
          </m:sub>
        </m:sSub>
      </m:oMath>
      <w:r>
        <w:t>)</w:t>
      </w:r>
    </w:p>
    <w:p w14:paraId="070899FB" w14:textId="77777777" w:rsidR="007B31E3" w:rsidRDefault="00073F45">
      <w:pPr>
        <w:pStyle w:val="Compact"/>
        <w:numPr>
          <w:ilvl w:val="0"/>
          <w:numId w:val="2"/>
        </w:numPr>
      </w:pPr>
      <w:r>
        <w:rPr>
          <w:rFonts w:hint="eastAsia"/>
          <w:b/>
          <w:bCs/>
        </w:rPr>
        <w:t>一句话功能</w:t>
      </w:r>
      <w:r>
        <w:rPr>
          <w:rFonts w:hint="eastAsia"/>
        </w:rPr>
        <w:t>：心里的刹车片。</w:t>
      </w:r>
    </w:p>
    <w:p w14:paraId="7007EBF3" w14:textId="77777777" w:rsidR="007B31E3" w:rsidRDefault="00073F45">
      <w:pPr>
        <w:pStyle w:val="Compact"/>
        <w:numPr>
          <w:ilvl w:val="0"/>
          <w:numId w:val="2"/>
        </w:numPr>
      </w:pPr>
      <w:r>
        <w:rPr>
          <w:rFonts w:hint="eastAsia"/>
          <w:b/>
          <w:bCs/>
        </w:rPr>
        <w:lastRenderedPageBreak/>
        <w:t>神经物理机制与控制论定义</w:t>
      </w:r>
      <w:r>
        <w:rPr>
          <w:rFonts w:hint="eastAsia"/>
        </w:rPr>
        <w:t>：前岛叶</w:t>
      </w:r>
      <w:r>
        <w:t xml:space="preserve"> </w:t>
      </w:r>
      <w:r>
        <w:rPr>
          <w:rFonts w:hint="eastAsia"/>
        </w:rPr>
        <w:t>(AI)</w:t>
      </w:r>
      <w:r>
        <w:rPr>
          <w:rFonts w:hint="eastAsia"/>
        </w:rPr>
        <w:t>、前扣带回</w:t>
      </w:r>
      <w:r>
        <w:t xml:space="preserve"> (ACC) </w:t>
      </w:r>
      <w:r>
        <w:rPr>
          <w:rFonts w:hint="eastAsia"/>
        </w:rPr>
        <w:t>与杏仁核</w:t>
      </w:r>
      <w:r>
        <w:rPr>
          <w:rFonts w:hint="eastAsia"/>
        </w:rPr>
        <w:t>/</w:t>
      </w:r>
      <w:r>
        <w:rPr>
          <w:rFonts w:hint="eastAsia"/>
        </w:rPr>
        <w:t>蓝斑</w:t>
      </w:r>
      <w:r>
        <w:t xml:space="preserve"> (AMY-LC) </w:t>
      </w:r>
      <w:r>
        <w:rPr>
          <w:rFonts w:hint="eastAsia"/>
        </w:rPr>
        <w:t>构成的内感受躯体标记回路；控制论上定义为系统负熵存续的紧支撑刚性死区（</w:t>
      </w:r>
      <w:r>
        <w:rPr>
          <w:rFonts w:hint="eastAsia"/>
        </w:rPr>
        <w:t>Hard</w:t>
      </w:r>
      <w:r>
        <w:t xml:space="preserve"> Compact </w:t>
      </w:r>
      <w:r>
        <w:rPr>
          <w:rFonts w:hint="eastAsia"/>
        </w:rPr>
        <w:t>Support</w:t>
      </w:r>
      <w:r>
        <w:rPr>
          <w:rFonts w:hint="eastAsia"/>
        </w:rPr>
        <w:t>），划定非变分势垒上界。</w:t>
      </w:r>
    </w:p>
    <w:p w14:paraId="7AF3CB33" w14:textId="77777777" w:rsidR="007B31E3" w:rsidRDefault="00073F45">
      <w:pPr>
        <w:pStyle w:val="Compact"/>
        <w:numPr>
          <w:ilvl w:val="0"/>
          <w:numId w:val="2"/>
        </w:numPr>
      </w:pPr>
      <w:r>
        <w:rPr>
          <w:rFonts w:hint="eastAsia"/>
          <w:b/>
          <w:bCs/>
        </w:rPr>
        <w:t>缺环崩溃模式与哲学切割</w:t>
      </w:r>
      <w:r>
        <w:rPr>
          <w:rFonts w:hint="eastAsia"/>
        </w:rPr>
        <w:t>：必须将具身良知与一般的道德同理心（</w:t>
      </w:r>
      <w:r>
        <w:rPr>
          <w:rFonts w:hint="eastAsia"/>
        </w:rPr>
        <w:t>Moral</w:t>
      </w:r>
      <w:r>
        <w:t xml:space="preserve"> </w:t>
      </w:r>
      <w:r>
        <w:rPr>
          <w:rFonts w:hint="eastAsia"/>
        </w:rPr>
        <w:t>Empathy</w:t>
      </w:r>
      <w:r>
        <w:rPr>
          <w:rFonts w:hint="eastAsia"/>
        </w:rPr>
        <w:t>）区分开来。具身良知并非柔弱的情感泛滥，而是对“系统存续物理底线”的不可侵犯感。缺少良知，聪明人会在指标诱导下疯狂套利，导致系统发生无界逃逸与</w:t>
      </w:r>
      <w:r>
        <w:t xml:space="preserve"> Goodhart </w:t>
      </w:r>
      <w:r>
        <w:rPr>
          <w:rFonts w:hint="eastAsia"/>
        </w:rPr>
        <w:t>全局崩溃。</w:t>
      </w:r>
    </w:p>
    <w:p w14:paraId="75C76287" w14:textId="77777777" w:rsidR="007B31E3" w:rsidRDefault="00073F45">
      <w:pPr>
        <w:pStyle w:val="Compact"/>
        <w:numPr>
          <w:ilvl w:val="0"/>
          <w:numId w:val="2"/>
        </w:numPr>
      </w:pPr>
      <w:r>
        <w:rPr>
          <w:rFonts w:hint="eastAsia"/>
          <w:b/>
          <w:bCs/>
        </w:rPr>
        <w:t>真实工业</w:t>
      </w:r>
      <w:r>
        <w:rPr>
          <w:rFonts w:hint="eastAsia"/>
          <w:b/>
          <w:bCs/>
        </w:rPr>
        <w:t>/</w:t>
      </w:r>
      <w:r>
        <w:rPr>
          <w:rFonts w:hint="eastAsia"/>
          <w:b/>
          <w:bCs/>
        </w:rPr>
        <w:t>商业场景</w:t>
      </w:r>
      <w:r>
        <w:rPr>
          <w:rFonts w:hint="eastAsia"/>
        </w:rPr>
        <w:t>：一位供应链总监在所有人都在压缩安全库存冲刺</w:t>
      </w:r>
      <w:r>
        <w:t xml:space="preserve"> KPI </w:t>
      </w:r>
      <w:r>
        <w:rPr>
          <w:rFonts w:hint="eastAsia"/>
        </w:rPr>
        <w:t>时，坚持保留关键物料：“我知道断料可能导致整条产线停摆，这个物理后果不可接受。”</w:t>
      </w:r>
    </w:p>
    <w:p w14:paraId="7D1BD0BF" w14:textId="77777777" w:rsidR="007B31E3" w:rsidRDefault="00073F45">
      <w:pPr>
        <w:pStyle w:val="4"/>
      </w:pPr>
      <w:bookmarkStart w:id="11" w:name="残差敏感-r_textsens"/>
      <w:bookmarkEnd w:id="10"/>
      <w:r>
        <w:t xml:space="preserve">2. </w:t>
      </w:r>
      <w:r>
        <w:rPr>
          <w:rFonts w:hint="eastAsia"/>
        </w:rPr>
        <w:t>残差敏感</w:t>
      </w:r>
      <w:r>
        <w:t xml:space="preserve"> (</w:t>
      </w:r>
      <m:oMath>
        <m:sSub>
          <m:sSubPr>
            <m:ctrlPr>
              <w:rPr>
                <w:rFonts w:ascii="Cambria Math" w:hAnsi="Cambria Math"/>
              </w:rPr>
            </m:ctrlPr>
          </m:sSubPr>
          <m:e>
            <m:r>
              <m:rPr>
                <m:sty m:val="bi"/>
              </m:rPr>
              <w:rPr>
                <w:rFonts w:ascii="Cambria Math" w:hAnsi="Cambria Math"/>
              </w:rPr>
              <m:t>R</m:t>
            </m:r>
          </m:e>
          <m:sub>
            <m:r>
              <m:rPr>
                <m:nor/>
              </m:rPr>
              <m:t>sens</m:t>
            </m:r>
          </m:sub>
        </m:sSub>
      </m:oMath>
      <w:r>
        <w:t>)</w:t>
      </w:r>
    </w:p>
    <w:p w14:paraId="2F242B65" w14:textId="77777777" w:rsidR="007B31E3" w:rsidRDefault="00073F45">
      <w:pPr>
        <w:pStyle w:val="Compact"/>
        <w:numPr>
          <w:ilvl w:val="0"/>
          <w:numId w:val="3"/>
        </w:numPr>
      </w:pPr>
      <w:r>
        <w:rPr>
          <w:rFonts w:hint="eastAsia"/>
          <w:b/>
          <w:bCs/>
        </w:rPr>
        <w:t>一句话功能</w:t>
      </w:r>
      <w:r>
        <w:rPr>
          <w:rFonts w:hint="eastAsia"/>
        </w:rPr>
        <w:t>：皮肤上的汗毛。</w:t>
      </w:r>
    </w:p>
    <w:p w14:paraId="19A18CD9" w14:textId="77777777" w:rsidR="007B31E3" w:rsidRDefault="00073F45">
      <w:pPr>
        <w:pStyle w:val="Compact"/>
        <w:numPr>
          <w:ilvl w:val="0"/>
          <w:numId w:val="3"/>
        </w:numPr>
      </w:pPr>
      <w:r>
        <w:rPr>
          <w:rFonts w:hint="eastAsia"/>
          <w:b/>
          <w:bCs/>
        </w:rPr>
        <w:t>神经物理机制与控制论定义</w:t>
      </w:r>
      <w:r>
        <w:rPr>
          <w:rFonts w:hint="eastAsia"/>
        </w:rPr>
        <w:t>：凸显网络</w:t>
      </w:r>
      <w:r>
        <w:t xml:space="preserve"> (Salience Network, SN) </w:t>
      </w:r>
      <w:r>
        <w:rPr>
          <w:rFonts w:hint="eastAsia"/>
        </w:rPr>
        <w:t>联合腹内侧前额叶</w:t>
      </w:r>
      <w:r>
        <w:t xml:space="preserve"> </w:t>
      </w:r>
      <w:r>
        <w:rPr>
          <w:rFonts w:hint="eastAsia"/>
        </w:rPr>
        <w:t>(vmPFC)</w:t>
      </w:r>
      <w:r>
        <w:rPr>
          <w:rFonts w:hint="eastAsia"/>
        </w:rPr>
        <w:t>，负责监控预测误差</w:t>
      </w:r>
      <w:r>
        <w:t xml:space="preserve"> (Prediction Error) </w:t>
      </w:r>
      <w:r>
        <w:rPr>
          <w:rFonts w:hint="eastAsia"/>
        </w:rPr>
        <w:t>与相空间亚临界微小偏离的拓扑雷达。</w:t>
      </w:r>
    </w:p>
    <w:p w14:paraId="65A51B6D" w14:textId="77777777" w:rsidR="007B31E3" w:rsidRDefault="00073F45">
      <w:pPr>
        <w:pStyle w:val="Compact"/>
        <w:numPr>
          <w:ilvl w:val="0"/>
          <w:numId w:val="3"/>
        </w:numPr>
      </w:pPr>
      <w:r>
        <w:rPr>
          <w:rFonts w:hint="eastAsia"/>
          <w:b/>
          <w:bCs/>
        </w:rPr>
        <w:t>缺环崩溃模式</w:t>
      </w:r>
      <w:r>
        <w:rPr>
          <w:rFonts w:hint="eastAsia"/>
        </w:rPr>
        <w:t>：缺少残差敏感，个体对系统亚临界发散极其迟钝，微小风险沿非线性链条一路隐蔽放大，直至发生全局相变大崩溃才察觉。</w:t>
      </w:r>
    </w:p>
    <w:p w14:paraId="0A1A0017" w14:textId="77777777" w:rsidR="007B31E3" w:rsidRDefault="00073F45">
      <w:pPr>
        <w:pStyle w:val="Compact"/>
        <w:numPr>
          <w:ilvl w:val="0"/>
          <w:numId w:val="3"/>
        </w:numPr>
      </w:pPr>
      <w:r>
        <w:rPr>
          <w:rFonts w:hint="eastAsia"/>
          <w:b/>
          <w:bCs/>
        </w:rPr>
        <w:t>真实工业</w:t>
      </w:r>
      <w:r>
        <w:rPr>
          <w:rFonts w:hint="eastAsia"/>
          <w:b/>
          <w:bCs/>
        </w:rPr>
        <w:t>/</w:t>
      </w:r>
      <w:r>
        <w:rPr>
          <w:rFonts w:hint="eastAsia"/>
          <w:b/>
          <w:bCs/>
        </w:rPr>
        <w:t>商业场景</w:t>
      </w:r>
      <w:r>
        <w:rPr>
          <w:rFonts w:hint="eastAsia"/>
        </w:rPr>
        <w:t>：一位高级计划员在生产日报“全绿”的情况下，听见现场工人一句抱怨“今天料比平时难拿”，敏锐感知到供应拓扑异常，后来发现，那批料的供应商确实出了重大质量缺陷。</w:t>
      </w:r>
    </w:p>
    <w:p w14:paraId="22821D84" w14:textId="77777777" w:rsidR="007B31E3" w:rsidRDefault="00073F45">
      <w:pPr>
        <w:pStyle w:val="4"/>
      </w:pPr>
      <w:bookmarkStart w:id="12" w:name="感性缓存-s_textbuff"/>
      <w:bookmarkEnd w:id="11"/>
      <w:r>
        <w:t xml:space="preserve">3. </w:t>
      </w:r>
      <w:r>
        <w:rPr>
          <w:rFonts w:hint="eastAsia"/>
        </w:rPr>
        <w:t>感性缓存</w:t>
      </w:r>
      <w:r>
        <w:t xml:space="preserve"> (</w:t>
      </w:r>
      <m:oMath>
        <m:sSub>
          <m:sSubPr>
            <m:ctrlPr>
              <w:rPr>
                <w:rFonts w:ascii="Cambria Math" w:hAnsi="Cambria Math"/>
              </w:rPr>
            </m:ctrlPr>
          </m:sSubPr>
          <m:e>
            <m:r>
              <m:rPr>
                <m:sty m:val="bi"/>
              </m:rPr>
              <w:rPr>
                <w:rFonts w:ascii="Cambria Math" w:hAnsi="Cambria Math"/>
              </w:rPr>
              <m:t>S</m:t>
            </m:r>
          </m:e>
          <m:sub>
            <m:r>
              <m:rPr>
                <m:nor/>
              </m:rPr>
              <m:t>buff</m:t>
            </m:r>
          </m:sub>
        </m:sSub>
      </m:oMath>
      <w:r>
        <w:t>)</w:t>
      </w:r>
    </w:p>
    <w:p w14:paraId="74B31C67" w14:textId="77777777" w:rsidR="007B31E3" w:rsidRDefault="00073F45">
      <w:pPr>
        <w:pStyle w:val="Compact"/>
        <w:numPr>
          <w:ilvl w:val="0"/>
          <w:numId w:val="4"/>
        </w:numPr>
      </w:pPr>
      <w:r>
        <w:rPr>
          <w:rFonts w:hint="eastAsia"/>
          <w:b/>
          <w:bCs/>
        </w:rPr>
        <w:t>一句话功能</w:t>
      </w:r>
      <w:r>
        <w:rPr>
          <w:rFonts w:hint="eastAsia"/>
        </w:rPr>
        <w:t>：身体里的旧伤疤。</w:t>
      </w:r>
    </w:p>
    <w:p w14:paraId="16559840" w14:textId="77777777" w:rsidR="007B31E3" w:rsidRDefault="00073F45">
      <w:pPr>
        <w:pStyle w:val="Compact"/>
        <w:numPr>
          <w:ilvl w:val="0"/>
          <w:numId w:val="4"/>
        </w:numPr>
      </w:pPr>
      <w:r>
        <w:rPr>
          <w:rFonts w:hint="eastAsia"/>
          <w:b/>
          <w:bCs/>
        </w:rPr>
        <w:t>神经物理机制与控制论定义</w:t>
      </w:r>
      <w:r>
        <w:rPr>
          <w:rFonts w:hint="eastAsia"/>
        </w:rPr>
        <w:t>：默认模式网络</w:t>
      </w:r>
      <w:r>
        <w:t xml:space="preserve"> (Default Mode Network, DMN) </w:t>
      </w:r>
      <w:r>
        <w:rPr>
          <w:rFonts w:hint="eastAsia"/>
        </w:rPr>
        <w:t>的内侧侧脑区与海马</w:t>
      </w:r>
      <w:r>
        <w:rPr>
          <w:rFonts w:hint="eastAsia"/>
        </w:rPr>
        <w:t>-</w:t>
      </w:r>
      <w:r>
        <w:rPr>
          <w:rFonts w:hint="eastAsia"/>
        </w:rPr>
        <w:t>皮层整合联想存储系统；控制论上实现高维隐性经验流形的极速折叠与瞬态抗冲击缓冲。</w:t>
      </w:r>
    </w:p>
    <w:p w14:paraId="6CBE9A67" w14:textId="77777777" w:rsidR="007B31E3" w:rsidRDefault="00073F45">
      <w:pPr>
        <w:pStyle w:val="Compact"/>
        <w:numPr>
          <w:ilvl w:val="0"/>
          <w:numId w:val="4"/>
        </w:numPr>
      </w:pPr>
      <w:r>
        <w:rPr>
          <w:rFonts w:hint="eastAsia"/>
          <w:b/>
          <w:bCs/>
        </w:rPr>
        <w:t>缺环崩溃模式</w:t>
      </w:r>
      <w:r>
        <w:rPr>
          <w:rFonts w:hint="eastAsia"/>
        </w:rPr>
        <w:t>：缺少感性缓存，个体面对环境扰动无法调用高维隐性模式，必须每次从零开始做代数推算，反应极其僵硬，极易因信息过载而死机。</w:t>
      </w:r>
    </w:p>
    <w:p w14:paraId="67364260" w14:textId="77777777" w:rsidR="007B31E3" w:rsidRDefault="00073F45">
      <w:pPr>
        <w:pStyle w:val="Compact"/>
        <w:numPr>
          <w:ilvl w:val="0"/>
          <w:numId w:val="4"/>
        </w:numPr>
      </w:pPr>
      <w:r>
        <w:rPr>
          <w:rFonts w:hint="eastAsia"/>
          <w:b/>
          <w:bCs/>
        </w:rPr>
        <w:t>真实工业</w:t>
      </w:r>
      <w:r>
        <w:rPr>
          <w:rFonts w:hint="eastAsia"/>
          <w:b/>
          <w:bCs/>
        </w:rPr>
        <w:t>/</w:t>
      </w:r>
      <w:r>
        <w:rPr>
          <w:rFonts w:hint="eastAsia"/>
          <w:b/>
          <w:bCs/>
        </w:rPr>
        <w:t>商业场景</w:t>
      </w:r>
      <w:r>
        <w:rPr>
          <w:rFonts w:hint="eastAsia"/>
        </w:rPr>
        <w:t>：一位老调度员看了一眼复杂的排产计划表，直接断言“这张单排不进去”。脑内</w:t>
      </w:r>
      <w:r>
        <w:t xml:space="preserve"> DMN </w:t>
      </w:r>
      <w:r>
        <w:rPr>
          <w:rFonts w:hint="eastAsia"/>
        </w:rPr>
        <w:t>网络在毫秒级完成了高维模式匹配，事后验证，其直觉完全正确。</w:t>
      </w:r>
    </w:p>
    <w:p w14:paraId="279D3884" w14:textId="77777777" w:rsidR="007B31E3" w:rsidRDefault="00073F45">
      <w:pPr>
        <w:pStyle w:val="4"/>
      </w:pPr>
      <w:bookmarkStart w:id="13" w:name="流体智力-a_textfluid"/>
      <w:bookmarkEnd w:id="12"/>
      <w:r>
        <w:t xml:space="preserve">4. </w:t>
      </w:r>
      <w:r>
        <w:rPr>
          <w:rFonts w:hint="eastAsia"/>
        </w:rPr>
        <w:t>流体智力</w:t>
      </w:r>
      <w:r>
        <w:t xml:space="preserve"> (</w:t>
      </w:r>
      <m:oMath>
        <m:sSub>
          <m:sSubPr>
            <m:ctrlPr>
              <w:rPr>
                <w:rFonts w:ascii="Cambria Math" w:hAnsi="Cambria Math"/>
              </w:rPr>
            </m:ctrlPr>
          </m:sSubPr>
          <m:e>
            <m:r>
              <m:rPr>
                <m:sty m:val="bi"/>
              </m:rPr>
              <w:rPr>
                <w:rFonts w:ascii="Cambria Math" w:hAnsi="Cambria Math"/>
              </w:rPr>
              <m:t>A</m:t>
            </m:r>
          </m:e>
          <m:sub>
            <m:r>
              <m:rPr>
                <m:nor/>
              </m:rPr>
              <m:t>fluid</m:t>
            </m:r>
          </m:sub>
        </m:sSub>
      </m:oMath>
      <w:r>
        <w:t>)</w:t>
      </w:r>
    </w:p>
    <w:p w14:paraId="558DD90C" w14:textId="77777777" w:rsidR="007B31E3" w:rsidRDefault="00073F45">
      <w:pPr>
        <w:pStyle w:val="Compact"/>
        <w:numPr>
          <w:ilvl w:val="0"/>
          <w:numId w:val="5"/>
        </w:numPr>
      </w:pPr>
      <w:r>
        <w:rPr>
          <w:rFonts w:hint="eastAsia"/>
          <w:b/>
          <w:bCs/>
        </w:rPr>
        <w:t>一句话功能</w:t>
      </w:r>
      <w:r>
        <w:rPr>
          <w:rFonts w:hint="eastAsia"/>
        </w:rPr>
        <w:t>：手里的算盘。</w:t>
      </w:r>
    </w:p>
    <w:p w14:paraId="3DCC8AEF" w14:textId="77777777" w:rsidR="007B31E3" w:rsidRDefault="00073F45">
      <w:pPr>
        <w:pStyle w:val="Compact"/>
        <w:numPr>
          <w:ilvl w:val="0"/>
          <w:numId w:val="5"/>
        </w:numPr>
      </w:pPr>
      <w:r>
        <w:rPr>
          <w:rFonts w:hint="eastAsia"/>
          <w:b/>
          <w:bCs/>
        </w:rPr>
        <w:t>神经物理机制与控制论定义</w:t>
      </w:r>
      <w:r>
        <w:rPr>
          <w:rFonts w:hint="eastAsia"/>
        </w:rPr>
        <w:t>：前额顶叶控制网络</w:t>
      </w:r>
      <w:r>
        <w:t xml:space="preserve"> (Frontoparietal Control Network, FPN) / </w:t>
      </w:r>
      <w:r>
        <w:rPr>
          <w:rFonts w:hint="eastAsia"/>
        </w:rPr>
        <w:t>多需求系统</w:t>
      </w:r>
      <w:r>
        <w:t xml:space="preserve"> (MD </w:t>
      </w:r>
      <w:r>
        <w:rPr>
          <w:rFonts w:hint="eastAsia"/>
        </w:rPr>
        <w:t>System)</w:t>
      </w:r>
      <w:r>
        <w:rPr>
          <w:rFonts w:hint="eastAsia"/>
        </w:rPr>
        <w:t>；控制论上负责在无先例与无</w:t>
      </w:r>
      <w:r>
        <w:t xml:space="preserve"> SOP </w:t>
      </w:r>
      <w:r>
        <w:rPr>
          <w:rFonts w:hint="eastAsia"/>
        </w:rPr>
        <w:t>情境下，从第一性原理构建有向无环图</w:t>
      </w:r>
      <w:r>
        <w:t xml:space="preserve"> (DAG) </w:t>
      </w:r>
      <w:r>
        <w:rPr>
          <w:rFonts w:hint="eastAsia"/>
        </w:rPr>
        <w:t>并进行因果解算。</w:t>
      </w:r>
    </w:p>
    <w:p w14:paraId="6AFACA0A" w14:textId="77777777" w:rsidR="007B31E3" w:rsidRDefault="00073F45">
      <w:pPr>
        <w:pStyle w:val="Compact"/>
        <w:numPr>
          <w:ilvl w:val="0"/>
          <w:numId w:val="5"/>
        </w:numPr>
      </w:pPr>
      <w:r>
        <w:rPr>
          <w:rFonts w:hint="eastAsia"/>
          <w:b/>
          <w:bCs/>
        </w:rPr>
        <w:t>缺环崩溃模式</w:t>
      </w:r>
      <w:r>
        <w:rPr>
          <w:rFonts w:hint="eastAsia"/>
        </w:rPr>
        <w:t>：缺少流体智力，个体一旦离开既定</w:t>
      </w:r>
      <w:r>
        <w:t xml:space="preserve"> </w:t>
      </w:r>
      <w:r>
        <w:rPr>
          <w:rFonts w:hint="eastAsia"/>
        </w:rPr>
        <w:t>SOP</w:t>
      </w:r>
      <w:r>
        <w:rPr>
          <w:rFonts w:hint="eastAsia"/>
        </w:rPr>
        <w:t>、常规流程或历史模板，立刻陷入解算瘫痪与束手无策。</w:t>
      </w:r>
    </w:p>
    <w:p w14:paraId="3225CBF5" w14:textId="77777777" w:rsidR="007B31E3" w:rsidRDefault="00073F45">
      <w:pPr>
        <w:pStyle w:val="Compact"/>
        <w:numPr>
          <w:ilvl w:val="0"/>
          <w:numId w:val="5"/>
        </w:numPr>
      </w:pPr>
      <w:r>
        <w:rPr>
          <w:rFonts w:hint="eastAsia"/>
          <w:b/>
          <w:bCs/>
        </w:rPr>
        <w:lastRenderedPageBreak/>
        <w:t>真实工业</w:t>
      </w:r>
      <w:r>
        <w:rPr>
          <w:rFonts w:hint="eastAsia"/>
          <w:b/>
          <w:bCs/>
        </w:rPr>
        <w:t>/</w:t>
      </w:r>
      <w:r>
        <w:rPr>
          <w:rFonts w:hint="eastAsia"/>
          <w:b/>
          <w:bCs/>
        </w:rPr>
        <w:t>商业场景</w:t>
      </w:r>
      <w:r>
        <w:rPr>
          <w:rFonts w:hint="eastAsia"/>
        </w:rPr>
        <w:t>：一位系统架构师面对从未见过的供应链断裂危机，因为这次断裂的拓扑结构在旧</w:t>
      </w:r>
      <w:r>
        <w:t xml:space="preserve"> SOP </w:t>
      </w:r>
      <w:r>
        <w:rPr>
          <w:rFonts w:hint="eastAsia"/>
        </w:rPr>
        <w:t>里从未出现过，他不查阅旧手册，直接从系统拓扑和因果链出发，重新设计了一套应急流转规则。</w:t>
      </w:r>
    </w:p>
    <w:p w14:paraId="6F0E4640" w14:textId="77777777" w:rsidR="007B31E3" w:rsidRDefault="00073F45">
      <w:pPr>
        <w:pStyle w:val="4"/>
      </w:pPr>
      <w:bookmarkStart w:id="14" w:name="元认知-hatomega_textmeta"/>
      <w:bookmarkEnd w:id="13"/>
      <w:r>
        <w:t xml:space="preserve">5. </w:t>
      </w:r>
      <w:r>
        <w:rPr>
          <w:rFonts w:hint="eastAsia"/>
        </w:rPr>
        <w:t>元认知</w:t>
      </w:r>
      <w:r>
        <w:t xml:space="preserve">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Ω</m:t>
                </m:r>
              </m:e>
            </m:acc>
          </m:e>
          <m:sub>
            <m:r>
              <m:rPr>
                <m:nor/>
              </m:rPr>
              <m:t>meta</m:t>
            </m:r>
          </m:sub>
        </m:sSub>
      </m:oMath>
      <w:r>
        <w:t>)</w:t>
      </w:r>
    </w:p>
    <w:p w14:paraId="11A9F3B3" w14:textId="77777777" w:rsidR="007B31E3" w:rsidRDefault="00073F45">
      <w:pPr>
        <w:pStyle w:val="Compact"/>
        <w:numPr>
          <w:ilvl w:val="0"/>
          <w:numId w:val="6"/>
        </w:numPr>
      </w:pPr>
      <w:r>
        <w:rPr>
          <w:rFonts w:hint="eastAsia"/>
          <w:b/>
          <w:bCs/>
        </w:rPr>
        <w:t>一句话功能</w:t>
      </w:r>
      <w:r>
        <w:rPr>
          <w:rFonts w:hint="eastAsia"/>
        </w:rPr>
        <w:t>：抬头看天的眼睛。</w:t>
      </w:r>
    </w:p>
    <w:p w14:paraId="3FF6C39D" w14:textId="77777777" w:rsidR="007B31E3" w:rsidRDefault="00073F45">
      <w:pPr>
        <w:pStyle w:val="Compact"/>
        <w:numPr>
          <w:ilvl w:val="0"/>
          <w:numId w:val="6"/>
        </w:numPr>
      </w:pPr>
      <w:r>
        <w:rPr>
          <w:rFonts w:hint="eastAsia"/>
          <w:b/>
          <w:bCs/>
        </w:rPr>
        <w:t>神经物理机制与控制论定义</w:t>
      </w:r>
      <w:r>
        <w:rPr>
          <w:rFonts w:hint="eastAsia"/>
        </w:rPr>
        <w:t>：前额极皮层</w:t>
      </w:r>
      <w:r>
        <w:t xml:space="preserve"> (Rostrolateral Prefrontal Cortex, rlPFC / BA10) </w:t>
      </w:r>
      <w:r>
        <w:rPr>
          <w:rFonts w:hint="eastAsia"/>
        </w:rPr>
        <w:t>及</w:t>
      </w:r>
      <w:r>
        <w:t xml:space="preserve"> DMN-FPN </w:t>
      </w:r>
      <w:r>
        <w:rPr>
          <w:rFonts w:hint="eastAsia"/>
        </w:rPr>
        <w:t>顶层二阶耦合网络；控制论上站立于元语言</w:t>
      </w:r>
      <w:r>
        <w:t xml:space="preserve"> </w:t>
      </w:r>
      <m:oMath>
        <m:sSub>
          <m:sSubPr>
            <m:ctrlPr>
              <w:rPr>
                <w:rFonts w:ascii="Cambria Math" w:hAnsi="Cambria Math"/>
              </w:rPr>
            </m:ctrlPr>
          </m:sSubPr>
          <m:e>
            <m:r>
              <m:rPr>
                <m:scr m:val="script"/>
                <m:sty m:val="p"/>
              </m:rPr>
              <w:rPr>
                <w:rFonts w:ascii="Cambria Math" w:hAnsi="Cambria Math"/>
              </w:rPr>
              <m:t>L</m:t>
            </m:r>
          </m:e>
          <m:sub>
            <m:r>
              <m:rPr>
                <m:nor/>
              </m:rPr>
              <m:t>meta</m:t>
            </m:r>
          </m:sub>
        </m:sSub>
      </m:oMath>
      <w:r>
        <w:rPr>
          <w:rFonts w:hint="eastAsia"/>
        </w:rPr>
        <w:t>，对一阶对象语言</w:t>
      </w:r>
      <w:r>
        <w:t xml:space="preserve"> </w:t>
      </w:r>
      <m:oMath>
        <m:sSub>
          <m:sSubPr>
            <m:ctrlPr>
              <w:rPr>
                <w:rFonts w:ascii="Cambria Math" w:hAnsi="Cambria Math"/>
              </w:rPr>
            </m:ctrlPr>
          </m:sSubPr>
          <m:e>
            <m:r>
              <m:rPr>
                <m:scr m:val="script"/>
                <m:sty m:val="p"/>
              </m:rPr>
              <w:rPr>
                <w:rFonts w:ascii="Cambria Math" w:hAnsi="Cambria Math"/>
              </w:rPr>
              <m:t>L</m:t>
            </m:r>
          </m:e>
          <m:sub>
            <m:r>
              <m:rPr>
                <m:nor/>
              </m:rPr>
              <m:t>obj</m:t>
            </m:r>
          </m:sub>
        </m:sSub>
      </m:oMath>
      <w:r>
        <w:t xml:space="preserve"> </w:t>
      </w:r>
      <w:r>
        <w:rPr>
          <w:rFonts w:hint="eastAsia"/>
        </w:rPr>
        <w:t>的公理基底</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执行重写。</w:t>
      </w:r>
    </w:p>
    <w:p w14:paraId="78BB309A" w14:textId="77777777" w:rsidR="007B31E3" w:rsidRDefault="00073F45">
      <w:pPr>
        <w:pStyle w:val="Compact"/>
        <w:numPr>
          <w:ilvl w:val="0"/>
          <w:numId w:val="6"/>
        </w:numPr>
      </w:pPr>
      <w:r>
        <w:rPr>
          <w:rFonts w:hint="eastAsia"/>
          <w:b/>
          <w:bCs/>
        </w:rPr>
        <w:t>缺环崩溃模式</w:t>
      </w:r>
      <w:r>
        <w:rPr>
          <w:rFonts w:hint="eastAsia"/>
        </w:rPr>
        <w:t>：缺少元认知，个体分不清是外部现实改变还是内部模型过时，在一阶对象语言内部死磕，陷入图灵停机死锁，越努力反而使系统偏离越远。</w:t>
      </w:r>
    </w:p>
    <w:p w14:paraId="40448A97" w14:textId="77777777" w:rsidR="007B31E3" w:rsidRDefault="00073F45">
      <w:pPr>
        <w:pStyle w:val="Compact"/>
        <w:numPr>
          <w:ilvl w:val="0"/>
          <w:numId w:val="6"/>
        </w:numPr>
      </w:pPr>
      <w:r>
        <w:rPr>
          <w:rFonts w:hint="eastAsia"/>
          <w:b/>
          <w:bCs/>
        </w:rPr>
        <w:t>真实工业</w:t>
      </w:r>
      <w:r>
        <w:rPr>
          <w:rFonts w:hint="eastAsia"/>
          <w:b/>
          <w:bCs/>
        </w:rPr>
        <w:t>/</w:t>
      </w:r>
      <w:r>
        <w:rPr>
          <w:rFonts w:hint="eastAsia"/>
          <w:b/>
          <w:bCs/>
        </w:rPr>
        <w:t>商业场景</w:t>
      </w:r>
      <w:r>
        <w:rPr>
          <w:rFonts w:hint="eastAsia"/>
        </w:rPr>
        <w:t>：一位</w:t>
      </w:r>
      <w:r>
        <w:t xml:space="preserve"> CEO </w:t>
      </w:r>
      <w:r>
        <w:rPr>
          <w:rFonts w:hint="eastAsia"/>
        </w:rPr>
        <w:t>在连续三个季度未达成业务目标后，没有选择更换团队或加码考核，而是反思“是不是定义‘目标’的方式本身就已经落后了”，重新定义了公司的目标体系与商业规约。</w:t>
      </w:r>
    </w:p>
    <w:p w14:paraId="2085AC6F" w14:textId="77777777" w:rsidR="007B31E3" w:rsidRDefault="00073F45">
      <w:r>
        <w:pict w14:anchorId="43FF61FC">
          <v:rect id="_x0000_i1030" style="width:0;height:1.5pt" o:hralign="center" o:hrstd="t" o:hr="t"/>
        </w:pict>
      </w:r>
    </w:p>
    <w:p w14:paraId="4334CF2D" w14:textId="77777777" w:rsidR="007B31E3" w:rsidRDefault="00073F45">
      <w:pPr>
        <w:pStyle w:val="1"/>
      </w:pPr>
      <w:bookmarkStart w:id="15" w:name="第二卷-机制与检验"/>
      <w:bookmarkEnd w:id="14"/>
      <w:bookmarkEnd w:id="9"/>
      <w:bookmarkEnd w:id="8"/>
      <w:bookmarkEnd w:id="3"/>
      <w:r>
        <w:rPr>
          <w:rFonts w:hint="eastAsia"/>
        </w:rPr>
        <w:t>第二卷</w:t>
      </w:r>
      <w:r>
        <w:t xml:space="preserve"> </w:t>
      </w:r>
      <w:r>
        <w:rPr>
          <w:rFonts w:hint="eastAsia"/>
        </w:rPr>
        <w:t>机制与检验</w:t>
      </w:r>
    </w:p>
    <w:p w14:paraId="5BFCDBAB" w14:textId="77777777" w:rsidR="007B31E3" w:rsidRDefault="00073F45">
      <w:pPr>
        <w:pStyle w:val="2"/>
      </w:pPr>
      <w:bookmarkStart w:id="16" w:name="第三章-为什么固定规则的系统会撞墙"/>
      <w:r>
        <w:rPr>
          <w:rFonts w:hint="eastAsia"/>
        </w:rPr>
        <w:t>第三章</w:t>
      </w:r>
      <w:r>
        <w:t xml:space="preserve"> </w:t>
      </w:r>
      <w:r>
        <w:rPr>
          <w:rFonts w:hint="eastAsia"/>
        </w:rPr>
        <w:t>为什么固定规则的系统会撞墙</w:t>
      </w:r>
    </w:p>
    <w:p w14:paraId="0E8425A9" w14:textId="77777777" w:rsidR="007B31E3" w:rsidRDefault="00073F45">
      <w:pPr>
        <w:pStyle w:val="3"/>
      </w:pPr>
      <w:bookmarkStart w:id="17" w:name="三条致命的失稳路径"/>
      <w:r>
        <w:t xml:space="preserve">3.1 </w:t>
      </w:r>
      <w:r>
        <w:rPr>
          <w:rFonts w:hint="eastAsia"/>
        </w:rPr>
        <w:t>三条致命的失稳路径</w:t>
      </w:r>
    </w:p>
    <w:p w14:paraId="7EA58581" w14:textId="77777777" w:rsidR="007B31E3" w:rsidRDefault="00073F45">
      <w:pPr>
        <w:pStyle w:val="FirstParagraph"/>
      </w:pPr>
      <w:r>
        <w:rPr>
          <w:rFonts w:hint="eastAsia"/>
        </w:rPr>
        <w:t>任何基于一阶固定规约构成的封闭治理体系，在面对环境复杂度爆炸时，必然沿着以下三条路径撞墙：</w:t>
      </w:r>
      <w:r>
        <w:t xml:space="preserve"> 1. </w:t>
      </w:r>
      <w:r>
        <w:rPr>
          <w:rFonts w:hint="eastAsia"/>
          <w:b/>
          <w:bCs/>
        </w:rPr>
        <w:t>组合爆炸路径</w:t>
      </w:r>
      <w:r>
        <w:rPr>
          <w:rFonts w:hint="eastAsia"/>
        </w:rPr>
        <w:t>：系统状态空间组合数随规模呈阶乘级增长（</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w:t>
      </w:r>
      <w:r>
        <w:t xml:space="preserve"> 2. </w:t>
      </w:r>
      <w:r>
        <w:rPr>
          <w:rFonts w:hint="eastAsia"/>
          <w:b/>
          <w:bCs/>
        </w:rPr>
        <w:t>图灵死锁路径（塔斯基视域）</w:t>
      </w:r>
      <w:r>
        <w:rPr>
          <w:rFonts w:hint="eastAsia"/>
        </w:rPr>
        <w:t>：一阶系统只能在对象语言内部做证明，遭遇不可判定命题时陷入图灵停机死锁；</w:t>
      </w:r>
      <w:r>
        <w:t xml:space="preserve"> 3. </w:t>
      </w:r>
      <w:r>
        <w:rPr>
          <w:b/>
          <w:bCs/>
        </w:rPr>
        <w:t xml:space="preserve">Goodhart </w:t>
      </w:r>
      <w:r>
        <w:rPr>
          <w:rFonts w:hint="eastAsia"/>
          <w:b/>
          <w:bCs/>
        </w:rPr>
        <w:t>重尾发散路径</w:t>
      </w:r>
      <w:r>
        <w:rPr>
          <w:rFonts w:hint="eastAsia"/>
        </w:rPr>
        <w:t>：对单一指标持续进行高压高精度优化，导致指标与真实系统目标解耦，引发全局相变崩溃。</w:t>
      </w:r>
    </w:p>
    <w:p w14:paraId="2EFFA026" w14:textId="77777777" w:rsidR="007B31E3" w:rsidRDefault="00073F45">
      <w:r>
        <w:pict w14:anchorId="375ECB7A">
          <v:rect id="_x0000_i1031" style="width:0;height:1.5pt" o:hralign="center" o:hrstd="t" o:hr="t"/>
        </w:pict>
      </w:r>
    </w:p>
    <w:p w14:paraId="1FAF9611" w14:textId="77777777" w:rsidR="007B31E3" w:rsidRDefault="00073F45">
      <w:pPr>
        <w:pStyle w:val="2"/>
      </w:pPr>
      <w:bookmarkStart w:id="18" w:name="第四章-突破哥德尔塔斯基元语言跳跃"/>
      <w:bookmarkEnd w:id="17"/>
      <w:bookmarkEnd w:id="16"/>
      <w:r>
        <w:rPr>
          <w:rFonts w:hint="eastAsia"/>
        </w:rPr>
        <w:t>第四章</w:t>
      </w:r>
      <w:r>
        <w:t xml:space="preserve"> </w:t>
      </w:r>
      <w:r>
        <w:rPr>
          <w:rFonts w:hint="eastAsia"/>
        </w:rPr>
        <w:t>突破哥德尔：塔斯基元语言跳跃</w:t>
      </w:r>
    </w:p>
    <w:p w14:paraId="2E1CCFDC" w14:textId="77777777" w:rsidR="007B31E3" w:rsidRDefault="00073F45">
      <w:pPr>
        <w:pStyle w:val="FirstParagraph"/>
      </w:pPr>
      <w:r>
        <w:rPr>
          <w:rFonts w:hint="eastAsia"/>
        </w:rPr>
        <w:t>塔斯基（</w:t>
      </w:r>
      <w:r>
        <w:rPr>
          <w:rFonts w:hint="eastAsia"/>
        </w:rPr>
        <w:t>1956</w:t>
      </w:r>
      <w:r>
        <w:rPr>
          <w:rFonts w:hint="eastAsia"/>
        </w:rPr>
        <w:t>）证明，任何足够强的形式系统，其真谓词不能在自身语言内定义，必须在元语言中定义。这意味着，“跳出棋盘改棋规”是严格的元系统跳跃，而非在对象语言内部证明不可判定命题。</w:t>
      </w:r>
    </w:p>
    <w:p w14:paraId="225F01EA" w14:textId="77777777" w:rsidR="007B31E3" w:rsidRDefault="00073F45">
      <w:pPr>
        <w:pStyle w:val="3"/>
      </w:pPr>
      <w:bookmarkStart w:id="19" w:name="元语言跳跃的五步物理规程"/>
      <w:r>
        <w:t xml:space="preserve">4.1 </w:t>
      </w:r>
      <w:r>
        <w:rPr>
          <w:rFonts w:hint="eastAsia"/>
        </w:rPr>
        <w:t>元语言跳跃的五步物理规程</w:t>
      </w:r>
    </w:p>
    <w:p w14:paraId="31D9436D" w14:textId="77777777" w:rsidR="007B31E3" w:rsidRDefault="00073F45">
      <w:pPr>
        <w:pStyle w:val="FirstParagraph"/>
      </w:pPr>
      <w:r>
        <w:rPr>
          <w:rFonts w:hint="eastAsia"/>
        </w:rPr>
        <w:t>“跳出棋盘改棋规”，并非在对象语言内部去证明不可判定命题，而是严格的</w:t>
      </w:r>
      <w:r>
        <w:rPr>
          <w:rFonts w:hint="eastAsia"/>
          <w:b/>
          <w:bCs/>
        </w:rPr>
        <w:t>元系统跳跃（</w:t>
      </w:r>
      <w:r>
        <w:rPr>
          <w:rFonts w:hint="eastAsia"/>
          <w:b/>
          <w:bCs/>
        </w:rPr>
        <w:t>Meta-system</w:t>
      </w:r>
      <w:r>
        <w:rPr>
          <w:b/>
          <w:bCs/>
        </w:rPr>
        <w:t xml:space="preserve"> </w:t>
      </w:r>
      <w:r>
        <w:rPr>
          <w:rFonts w:hint="eastAsia"/>
          <w:b/>
          <w:bCs/>
        </w:rPr>
        <w:t>Transition</w:t>
      </w:r>
      <w:r>
        <w:rPr>
          <w:rFonts w:hint="eastAsia"/>
          <w:b/>
          <w:bCs/>
        </w:rPr>
        <w:t>）</w:t>
      </w:r>
      <w:r>
        <w:rPr>
          <w:rFonts w:hint="eastAsia"/>
        </w:rPr>
        <w:t>，遵循</w:t>
      </w:r>
      <w:r>
        <w:t xml:space="preserve"> 1:1 </w:t>
      </w:r>
      <w:r>
        <w:rPr>
          <w:rFonts w:hint="eastAsia"/>
        </w:rPr>
        <w:t>对齐的五步物理规程：</w:t>
      </w:r>
    </w:p>
    <w:p w14:paraId="76FC8922" w14:textId="77777777" w:rsidR="007B31E3" w:rsidRDefault="00073F45">
      <w:pPr>
        <w:pStyle w:val="Compact"/>
        <w:numPr>
          <w:ilvl w:val="0"/>
          <w:numId w:val="7"/>
        </w:numPr>
      </w:pPr>
      <w:r>
        <w:rPr>
          <w:rFonts w:hint="eastAsia"/>
          <w:b/>
          <w:bCs/>
        </w:rPr>
        <w:t>察觉（</w:t>
      </w:r>
      <w:r>
        <w:rPr>
          <w:rFonts w:hint="eastAsia"/>
          <w:b/>
          <w:bCs/>
        </w:rPr>
        <w:t>SN</w:t>
      </w:r>
      <w:r>
        <w:rPr>
          <w:rFonts w:hint="eastAsia"/>
          <w:b/>
          <w:bCs/>
        </w:rPr>
        <w:t>）</w:t>
      </w:r>
      <w:r>
        <w:rPr>
          <w:rFonts w:hint="eastAsia"/>
        </w:rPr>
        <w:t>：残差敏感捕捉到对象语言死锁与重尾发散信号；</w:t>
      </w:r>
    </w:p>
    <w:p w14:paraId="5125C3B4" w14:textId="77777777" w:rsidR="007B31E3" w:rsidRDefault="00073F45">
      <w:pPr>
        <w:pStyle w:val="Compact"/>
        <w:numPr>
          <w:ilvl w:val="0"/>
          <w:numId w:val="7"/>
        </w:numPr>
      </w:pPr>
      <w:r>
        <w:rPr>
          <w:rFonts w:hint="eastAsia"/>
          <w:b/>
          <w:bCs/>
        </w:rPr>
        <w:lastRenderedPageBreak/>
        <w:t>刹车（</w:t>
      </w:r>
      <w:r>
        <w:rPr>
          <w:rFonts w:hint="eastAsia"/>
          <w:b/>
          <w:bCs/>
        </w:rPr>
        <w:t>AI-ACC</w:t>
      </w:r>
      <w:r>
        <w:rPr>
          <w:rFonts w:hint="eastAsia"/>
          <w:b/>
          <w:bCs/>
        </w:rPr>
        <w:t>）</w:t>
      </w:r>
      <w:r>
        <w:rPr>
          <w:rFonts w:hint="eastAsia"/>
        </w:rPr>
        <w:t>：具身良知触发物理熔断，叫停一阶无效代数优化；</w:t>
      </w:r>
    </w:p>
    <w:p w14:paraId="30D1AF07" w14:textId="77777777" w:rsidR="007B31E3" w:rsidRDefault="00073F45">
      <w:pPr>
        <w:pStyle w:val="Compact"/>
        <w:numPr>
          <w:ilvl w:val="0"/>
          <w:numId w:val="7"/>
        </w:numPr>
      </w:pPr>
      <w:r>
        <w:rPr>
          <w:rFonts w:hint="eastAsia"/>
          <w:b/>
          <w:bCs/>
        </w:rPr>
        <w:t>降维（</w:t>
      </w:r>
      <w:r>
        <w:rPr>
          <w:rFonts w:hint="eastAsia"/>
          <w:b/>
          <w:bCs/>
        </w:rPr>
        <w:t>DMN</w:t>
      </w:r>
      <w:r>
        <w:rPr>
          <w:rFonts w:hint="eastAsia"/>
          <w:b/>
          <w:bCs/>
        </w:rPr>
        <w:t>）</w:t>
      </w:r>
      <w:r>
        <w:rPr>
          <w:rFonts w:hint="eastAsia"/>
        </w:rPr>
        <w:t>：感性缓存调取高维隐性经验，瞬间排除大量发散路径，锁定元空间搜索方向；</w:t>
      </w:r>
    </w:p>
    <w:p w14:paraId="773462D3" w14:textId="77777777" w:rsidR="007B31E3" w:rsidRDefault="00073F45">
      <w:pPr>
        <w:pStyle w:val="Compact"/>
        <w:numPr>
          <w:ilvl w:val="0"/>
          <w:numId w:val="7"/>
        </w:numPr>
      </w:pPr>
      <w:r>
        <w:rPr>
          <w:rFonts w:hint="eastAsia"/>
          <w:b/>
          <w:bCs/>
        </w:rPr>
        <w:t>求解（</w:t>
      </w:r>
      <w:r>
        <w:rPr>
          <w:rFonts w:hint="eastAsia"/>
          <w:b/>
          <w:bCs/>
        </w:rPr>
        <w:t>FPN</w:t>
      </w:r>
      <w:r>
        <w:rPr>
          <w:rFonts w:hint="eastAsia"/>
          <w:b/>
          <w:bCs/>
        </w:rPr>
        <w:t>）</w:t>
      </w:r>
      <w:r>
        <w:rPr>
          <w:rFonts w:hint="eastAsia"/>
        </w:rPr>
        <w:t>：流体智力在更高维相空间解算新因果拓扑；</w:t>
      </w:r>
    </w:p>
    <w:p w14:paraId="2FC03D34" w14:textId="77777777" w:rsidR="007B31E3" w:rsidRDefault="00073F45">
      <w:pPr>
        <w:pStyle w:val="Compact"/>
        <w:numPr>
          <w:ilvl w:val="0"/>
          <w:numId w:val="7"/>
        </w:numPr>
      </w:pPr>
      <w:r>
        <w:rPr>
          <w:rFonts w:hint="eastAsia"/>
          <w:b/>
          <w:bCs/>
        </w:rPr>
        <w:t>立宪（</w:t>
      </w:r>
      <w:r>
        <w:rPr>
          <w:rFonts w:hint="eastAsia"/>
          <w:b/>
          <w:bCs/>
        </w:rPr>
        <w:t>BA10</w:t>
      </w:r>
      <w:r>
        <w:rPr>
          <w:rFonts w:hint="eastAsia"/>
          <w:b/>
          <w:bCs/>
        </w:rPr>
        <w:t>）</w:t>
      </w:r>
      <w:r>
        <w:rPr>
          <w:rFonts w:hint="eastAsia"/>
        </w:rPr>
        <w:t>：元认知正式在元语言层面确立新公理</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 xml:space="preserve"> </w:t>
      </w:r>
      <w:r>
        <w:rPr>
          <w:rFonts w:hint="eastAsia"/>
        </w:rPr>
        <w:t>并重启一阶运行。</w:t>
      </w:r>
    </w:p>
    <w:p w14:paraId="7CF8B3CD" w14:textId="77777777" w:rsidR="007B31E3" w:rsidRDefault="00073F45">
      <w:r>
        <w:pict w14:anchorId="4AB0D35F">
          <v:rect id="_x0000_i1032" style="width:0;height:1.5pt" o:hralign="center" o:hrstd="t" o:hr="t"/>
        </w:pict>
      </w:r>
    </w:p>
    <w:p w14:paraId="6C16BD5A" w14:textId="77777777" w:rsidR="007B31E3" w:rsidRDefault="00073F45">
      <w:pPr>
        <w:pStyle w:val="2"/>
      </w:pPr>
      <w:bookmarkStart w:id="20" w:name="第五章-可检验性与客观实验范式"/>
      <w:bookmarkEnd w:id="19"/>
      <w:bookmarkEnd w:id="18"/>
      <w:r>
        <w:rPr>
          <w:rFonts w:hint="eastAsia"/>
        </w:rPr>
        <w:t>第五章</w:t>
      </w:r>
      <w:r>
        <w:t xml:space="preserve"> </w:t>
      </w:r>
      <w:r>
        <w:rPr>
          <w:rFonts w:hint="eastAsia"/>
        </w:rPr>
        <w:t>可检验性与客观实验范式</w:t>
      </w:r>
    </w:p>
    <w:p w14:paraId="3F6B0587" w14:textId="77777777" w:rsidR="007B31E3" w:rsidRDefault="00073F45">
      <w:pPr>
        <w:pStyle w:val="3"/>
      </w:pPr>
      <w:bookmarkStart w:id="21" w:name="三条可证伪准则"/>
      <w:r>
        <w:t xml:space="preserve">5.1 </w:t>
      </w:r>
      <w:r>
        <w:rPr>
          <w:rFonts w:hint="eastAsia"/>
        </w:rPr>
        <w:t>三条可证伪准则</w:t>
      </w:r>
    </w:p>
    <w:p w14:paraId="07BFF22D" w14:textId="77777777" w:rsidR="007B31E3" w:rsidRDefault="00073F45">
      <w:pPr>
        <w:pStyle w:val="Compact"/>
        <w:numPr>
          <w:ilvl w:val="0"/>
          <w:numId w:val="8"/>
        </w:numPr>
      </w:pPr>
      <w:r>
        <w:rPr>
          <w:rFonts w:hint="eastAsia"/>
          <w:b/>
          <w:bCs/>
        </w:rPr>
        <w:t>脑区映射准则</w:t>
      </w:r>
      <w:r>
        <w:rPr>
          <w:b/>
          <w:bCs/>
        </w:rPr>
        <w:t xml:space="preserve"> </w:t>
      </w:r>
      <w:r>
        <w:rPr>
          <w:rStyle w:val="VerbatimChar"/>
          <w:b/>
          <w:bCs/>
        </w:rPr>
        <w:t>[E-II]</w:t>
      </w:r>
      <w:r>
        <w:rPr>
          <w:rFonts w:hint="eastAsia"/>
        </w:rPr>
        <w:t>：若前额极皮层</w:t>
      </w:r>
      <w:r>
        <w:t xml:space="preserve"> (BA10) </w:t>
      </w:r>
      <w:r>
        <w:rPr>
          <w:rFonts w:hint="eastAsia"/>
        </w:rPr>
        <w:t>受损而</w:t>
      </w:r>
      <w:r>
        <w:t xml:space="preserve"> FPN </w:t>
      </w:r>
      <w:r>
        <w:rPr>
          <w:rFonts w:hint="eastAsia"/>
        </w:rPr>
        <w:t>完好的个体能够独立完成元语言公理重写，假说被证伪。</w:t>
      </w:r>
    </w:p>
    <w:p w14:paraId="69BA4B90" w14:textId="77777777" w:rsidR="007B31E3" w:rsidRDefault="00073F45">
      <w:pPr>
        <w:pStyle w:val="Compact"/>
        <w:numPr>
          <w:ilvl w:val="0"/>
          <w:numId w:val="8"/>
        </w:numPr>
      </w:pPr>
      <w:r>
        <w:rPr>
          <w:rFonts w:hint="eastAsia"/>
          <w:b/>
          <w:bCs/>
        </w:rPr>
        <w:t>修宪必要性准则</w:t>
      </w:r>
      <w:r>
        <w:rPr>
          <w:b/>
          <w:bCs/>
        </w:rPr>
        <w:t xml:space="preserve"> </w:t>
      </w:r>
      <w:r>
        <w:rPr>
          <w:rStyle w:val="VerbatimChar"/>
          <w:b/>
          <w:bCs/>
        </w:rPr>
        <w:t>[T-I]</w:t>
      </w:r>
      <w:r>
        <w:rPr>
          <w:rFonts w:hint="eastAsia"/>
        </w:rPr>
        <w:t>：若纯一阶封闭系统不引入元语言修宪机制即可消除</w:t>
      </w:r>
      <w:r>
        <w:t xml:space="preserve"> Goodhart </w:t>
      </w:r>
      <w:r>
        <w:rPr>
          <w:rFonts w:hint="eastAsia"/>
        </w:rPr>
        <w:t>重尾发散，假说被证伪。</w:t>
      </w:r>
    </w:p>
    <w:p w14:paraId="2AF1BB64" w14:textId="77777777" w:rsidR="007B31E3" w:rsidRDefault="00073F45">
      <w:pPr>
        <w:pStyle w:val="Compact"/>
        <w:numPr>
          <w:ilvl w:val="0"/>
          <w:numId w:val="8"/>
        </w:numPr>
      </w:pPr>
      <w:r>
        <w:rPr>
          <w:rFonts w:hint="eastAsia"/>
          <w:b/>
          <w:bCs/>
        </w:rPr>
        <w:t>五维必要性准则</w:t>
      </w:r>
      <w:r>
        <w:rPr>
          <w:b/>
          <w:bCs/>
        </w:rPr>
        <w:t xml:space="preserve"> </w:t>
      </w:r>
      <w:r>
        <w:rPr>
          <w:rStyle w:val="VerbatimChar"/>
          <w:b/>
          <w:bCs/>
        </w:rPr>
        <w:t>[E-I]</w:t>
      </w:r>
      <w:r>
        <w:rPr>
          <w:rFonts w:hint="eastAsia"/>
        </w:rPr>
        <w:t>：若发现存在缺失任意一维、且无任何代偿机制的系统能够长期（指超过系统的一个完整生命周期）稳定抗熵，假说被证伪。</w:t>
      </w:r>
    </w:p>
    <w:p w14:paraId="16AEAA45" w14:textId="77777777" w:rsidR="007B31E3" w:rsidRDefault="00073F45">
      <w:pPr>
        <w:pStyle w:val="3"/>
      </w:pPr>
      <w:bookmarkStart w:id="22" w:name="客观行为与生理实验范式最小可行实验设计"/>
      <w:bookmarkEnd w:id="21"/>
      <w:r>
        <w:t xml:space="preserve">5.2 </w:t>
      </w:r>
      <w:r>
        <w:rPr>
          <w:rFonts w:hint="eastAsia"/>
        </w:rPr>
        <w:t>客观行为与生理实验范式（最小可行实验设计）</w:t>
      </w:r>
    </w:p>
    <w:p w14:paraId="45C6E2B9" w14:textId="77777777" w:rsidR="007B31E3" w:rsidRDefault="00073F45">
      <w:pPr>
        <w:pStyle w:val="FirstParagraph"/>
      </w:pPr>
      <w:r>
        <w:rPr>
          <w:rFonts w:hint="eastAsia"/>
        </w:rPr>
        <w:t>摒弃自评问卷，本模型提出基于规则突变博弈任务的最小可行实验设计：</w:t>
      </w:r>
    </w:p>
    <w:p w14:paraId="79F49BE2" w14:textId="77777777" w:rsidR="007B31E3" w:rsidRDefault="00073F45">
      <w:pPr>
        <w:pStyle w:val="a0"/>
      </w:pPr>
      <w:r>
        <w:rPr>
          <w:rFonts w:hint="eastAsia"/>
          <w:b/>
          <w:bCs/>
        </w:rPr>
        <w:t>第一步，测量五维基线。</w:t>
      </w:r>
      <w:r>
        <w:t xml:space="preserve"> </w:t>
      </w:r>
      <w:r>
        <w:rPr>
          <w:rFonts w:hint="eastAsia"/>
        </w:rPr>
        <w:t>实验前，用独立量表或独立行为任务测量被试的五维基线得分（例如：残差敏感用变化检测任务，具身良知用道德两难</w:t>
      </w:r>
      <w:r>
        <w:rPr>
          <w:rFonts w:hint="eastAsia"/>
        </w:rPr>
        <w:t>+</w:t>
      </w:r>
      <w:r>
        <w:rPr>
          <w:rFonts w:hint="eastAsia"/>
        </w:rPr>
        <w:t>生理测量，感性缓存用专家直觉任务，流体智力用瑞文推理，元认知用信心</w:t>
      </w:r>
      <w:r>
        <w:rPr>
          <w:rFonts w:hint="eastAsia"/>
        </w:rPr>
        <w:t>-</w:t>
      </w:r>
      <w:r>
        <w:rPr>
          <w:rFonts w:hint="eastAsia"/>
        </w:rPr>
        <w:t>准确度校准任务）。</w:t>
      </w:r>
    </w:p>
    <w:p w14:paraId="380D34A6" w14:textId="77777777" w:rsidR="007B31E3" w:rsidRDefault="00073F45">
      <w:pPr>
        <w:pStyle w:val="a0"/>
      </w:pPr>
      <w:r>
        <w:rPr>
          <w:rFonts w:hint="eastAsia"/>
          <w:b/>
          <w:bCs/>
        </w:rPr>
        <w:t>第二步，执行规则突变博弈。</w:t>
      </w:r>
      <w:r>
        <w:t xml:space="preserve"> </w:t>
      </w:r>
      <w:r>
        <w:rPr>
          <w:rFonts w:hint="eastAsia"/>
        </w:rPr>
        <w:t>被试在简单规则下完成决策任务，当规则被隐蔽突变时，高精度实时测量其：</w:t>
      </w:r>
      <w:r>
        <w:t xml:space="preserve"> 1. </w:t>
      </w:r>
      <w:r>
        <w:rPr>
          <w:rFonts w:hint="eastAsia"/>
          <w:b/>
          <w:bCs/>
        </w:rPr>
        <w:t>瞳孔扩张反应与微表情（残差敏感</w:t>
      </w:r>
      <w:r>
        <w:rPr>
          <w:b/>
          <w:bCs/>
        </w:rPr>
        <w:t xml:space="preserve"> </w:t>
      </w:r>
      <m:oMath>
        <m:sSub>
          <m:sSubPr>
            <m:ctrlPr>
              <w:rPr>
                <w:rFonts w:ascii="Cambria Math" w:hAnsi="Cambria Math"/>
              </w:rPr>
            </m:ctrlPr>
          </m:sSubPr>
          <m:e>
            <m:r>
              <w:rPr>
                <w:rFonts w:ascii="Cambria Math" w:hAnsi="Cambria Math"/>
              </w:rPr>
              <m:t>R</m:t>
            </m:r>
          </m:e>
          <m:sub>
            <m:r>
              <m:rPr>
                <m:nor/>
              </m:rPr>
              <m:t>sens</m:t>
            </m:r>
          </m:sub>
        </m:sSub>
      </m:oMath>
      <w:r>
        <w:rPr>
          <w:rFonts w:hint="eastAsia"/>
          <w:b/>
          <w:bCs/>
        </w:rPr>
        <w:t>）</w:t>
      </w:r>
      <w:r>
        <w:rPr>
          <w:rFonts w:hint="eastAsia"/>
        </w:rPr>
        <w:t>：捕捉在报表异常前的感知唤醒时延；</w:t>
      </w:r>
      <w:r>
        <w:t xml:space="preserve"> 2. </w:t>
      </w:r>
      <w:r>
        <w:rPr>
          <w:rFonts w:hint="eastAsia"/>
          <w:b/>
          <w:bCs/>
        </w:rPr>
        <w:t>心率变异性</w:t>
      </w:r>
      <w:r>
        <w:rPr>
          <w:b/>
          <w:bCs/>
        </w:rPr>
        <w:t xml:space="preserve"> HRV </w:t>
      </w:r>
      <w:r>
        <w:rPr>
          <w:rFonts w:hint="eastAsia"/>
          <w:b/>
          <w:bCs/>
        </w:rPr>
        <w:t>与皮电（具身良知</w:t>
      </w:r>
      <w:r>
        <w:rPr>
          <w:b/>
          <w:bCs/>
        </w:rPr>
        <w:t xml:space="preserve"> </w:t>
      </w:r>
      <m:oMath>
        <m:sSub>
          <m:sSubPr>
            <m:ctrlPr>
              <w:rPr>
                <w:rFonts w:ascii="Cambria Math" w:hAnsi="Cambria Math"/>
              </w:rPr>
            </m:ctrlPr>
          </m:sSubPr>
          <m:e>
            <m:r>
              <w:rPr>
                <w:rFonts w:ascii="Cambria Math" w:hAnsi="Cambria Math"/>
              </w:rPr>
              <m:t>E</m:t>
            </m:r>
          </m:e>
          <m:sub>
            <m:r>
              <m:rPr>
                <m:nor/>
              </m:rPr>
              <m:t>supp</m:t>
            </m:r>
          </m:sub>
        </m:sSub>
      </m:oMath>
      <w:r>
        <w:rPr>
          <w:rFonts w:hint="eastAsia"/>
          <w:b/>
          <w:bCs/>
        </w:rPr>
        <w:t>）</w:t>
      </w:r>
      <w:r>
        <w:rPr>
          <w:rFonts w:hint="eastAsia"/>
        </w:rPr>
        <w:t>：测定在强诱导套利情境下的物理熔断生理响应；</w:t>
      </w:r>
      <w:r>
        <w:t xml:space="preserve"> 3. </w:t>
      </w:r>
      <w:r>
        <w:rPr>
          <w:rFonts w:hint="eastAsia"/>
          <w:b/>
          <w:bCs/>
        </w:rPr>
        <w:t>决策切换时延与准确度校准（元认知</w:t>
      </w:r>
      <w:r>
        <w:rPr>
          <w:b/>
          <w:bCs/>
        </w:rP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oMath>
      <w:r>
        <w:rPr>
          <w:rFonts w:hint="eastAsia"/>
          <w:b/>
          <w:bCs/>
        </w:rPr>
        <w:t>）</w:t>
      </w:r>
      <w:r>
        <w:rPr>
          <w:rFonts w:hint="eastAsia"/>
        </w:rPr>
        <w:t>：评估被试跳出旧规则、确立新公理的二阶重界时效。</w:t>
      </w:r>
    </w:p>
    <w:p w14:paraId="6DA98E68" w14:textId="77777777" w:rsidR="007B31E3" w:rsidRDefault="00073F45">
      <w:pPr>
        <w:pStyle w:val="a0"/>
      </w:pPr>
      <w:r>
        <w:rPr>
          <w:rFonts w:hint="eastAsia"/>
          <w:b/>
          <w:bCs/>
        </w:rPr>
        <w:t>第三步，检验非补偿性。</w:t>
      </w:r>
      <w:r>
        <w:t xml:space="preserve"> </w:t>
      </w:r>
      <w:r>
        <w:rPr>
          <w:rFonts w:hint="eastAsia"/>
        </w:rPr>
        <w:t>用必要条件分析（</w:t>
      </w:r>
      <w:r>
        <w:rPr>
          <w:rFonts w:hint="eastAsia"/>
        </w:rPr>
        <w:t>NCA</w:t>
      </w:r>
      <w:r>
        <w:rPr>
          <w:rFonts w:hint="eastAsia"/>
        </w:rPr>
        <w:t>，</w:t>
      </w:r>
      <w:r>
        <w:rPr>
          <w:rFonts w:hint="eastAsia"/>
        </w:rPr>
        <w:t>Dul</w:t>
      </w:r>
      <w:r>
        <w:t xml:space="preserve"> </w:t>
      </w:r>
      <w:r>
        <w:rPr>
          <w:rFonts w:hint="eastAsia"/>
        </w:rPr>
        <w:t>2016</w:t>
      </w:r>
      <w:r>
        <w:rPr>
          <w:rFonts w:hint="eastAsia"/>
        </w:rPr>
        <w:t>）检验：是否存在“某一维低于阈值则表现必然落空”的截断关系。预测五维评估高分的个体将在规则突变后以显著更短的时延完成自愈切换，且缺失任一维不可被其他维线性补偿。</w:t>
      </w:r>
    </w:p>
    <w:p w14:paraId="1CC91E46" w14:textId="77777777" w:rsidR="007B31E3" w:rsidRDefault="00073F45">
      <w:r>
        <w:pict w14:anchorId="7CA9CB5C">
          <v:rect id="_x0000_i1033" style="width:0;height:1.5pt" o:hralign="center" o:hrstd="t" o:hr="t"/>
        </w:pict>
      </w:r>
    </w:p>
    <w:p w14:paraId="6A9B2BE2" w14:textId="77777777" w:rsidR="007B31E3" w:rsidRDefault="00073F45">
      <w:pPr>
        <w:pStyle w:val="1"/>
      </w:pPr>
      <w:bookmarkStart w:id="23" w:name="第三卷-分级与应用"/>
      <w:bookmarkEnd w:id="22"/>
      <w:bookmarkEnd w:id="20"/>
      <w:bookmarkEnd w:id="15"/>
      <w:r>
        <w:rPr>
          <w:rFonts w:hint="eastAsia"/>
        </w:rPr>
        <w:lastRenderedPageBreak/>
        <w:t>第三卷</w:t>
      </w:r>
      <w:r>
        <w:t xml:space="preserve"> </w:t>
      </w:r>
      <w:r>
        <w:rPr>
          <w:rFonts w:hint="eastAsia"/>
        </w:rPr>
        <w:t>分级与应用</w:t>
      </w:r>
    </w:p>
    <w:p w14:paraId="5DEF6FBE" w14:textId="77777777" w:rsidR="007B31E3" w:rsidRDefault="00073F45">
      <w:pPr>
        <w:pStyle w:val="2"/>
      </w:pPr>
      <w:bookmarkStart w:id="24" w:name="第六章-弱中强五维逐维分级"/>
      <w:r>
        <w:rPr>
          <w:rFonts w:hint="eastAsia"/>
        </w:rPr>
        <w:t>第六章</w:t>
      </w:r>
      <w:r>
        <w:t xml:space="preserve"> </w:t>
      </w:r>
      <w:r>
        <w:rPr>
          <w:rFonts w:hint="eastAsia"/>
        </w:rPr>
        <w:t>弱、中、强：五维逐维分级</w:t>
      </w:r>
    </w:p>
    <w:p w14:paraId="459EA26A" w14:textId="77777777" w:rsidR="007B31E3" w:rsidRDefault="00073F45">
      <w:pPr>
        <w:pStyle w:val="3"/>
      </w:pPr>
      <w:bookmarkStart w:id="25" w:name="五维弱-中-强分级参照表"/>
      <w:r>
        <w:t xml:space="preserve">6.1 </w:t>
      </w:r>
      <w:r>
        <w:rPr>
          <w:rFonts w:hint="eastAsia"/>
        </w:rPr>
        <w:t>五维“弱</w:t>
      </w:r>
      <w:r>
        <w:rPr>
          <w:rFonts w:hint="eastAsia"/>
        </w:rPr>
        <w:t>-</w:t>
      </w:r>
      <w:r>
        <w:rPr>
          <w:rFonts w:hint="eastAsia"/>
        </w:rPr>
        <w:t>中</w:t>
      </w:r>
      <w:r>
        <w:rPr>
          <w:rFonts w:hint="eastAsia"/>
        </w:rPr>
        <w:t>-</w:t>
      </w:r>
      <w:r>
        <w:rPr>
          <w:rFonts w:hint="eastAsia"/>
        </w:rPr>
        <w:t>强”分级参照表</w:t>
      </w:r>
    </w:p>
    <w:p w14:paraId="71C9A6E7" w14:textId="77777777" w:rsidR="007B31E3" w:rsidRDefault="00073F45">
      <w:pPr>
        <w:pStyle w:val="FirstParagraph"/>
      </w:pPr>
      <w:r>
        <w:rPr>
          <w:rFonts w:hint="eastAsia"/>
          <w:i/>
          <w:iCs/>
        </w:rPr>
        <w:t>注：本表分级阈值为假说性：弱</w:t>
      </w:r>
      <w:r>
        <w:rPr>
          <w:i/>
          <w:iCs/>
        </w:rPr>
        <w:t xml:space="preserve"> = </w:t>
      </w:r>
      <w:r>
        <w:rPr>
          <w:rFonts w:hint="eastAsia"/>
          <w:i/>
          <w:iCs/>
        </w:rPr>
        <w:t>低于群体均值，中</w:t>
      </w:r>
      <w:r>
        <w:rPr>
          <w:i/>
          <w:iCs/>
        </w:rPr>
        <w:t xml:space="preserve"> = </w:t>
      </w:r>
      <w:r>
        <w:rPr>
          <w:rFonts w:hint="eastAsia"/>
          <w:i/>
          <w:iCs/>
        </w:rPr>
        <w:t>均值附近，强</w:t>
      </w:r>
      <w:r>
        <w:rPr>
          <w:i/>
          <w:iCs/>
        </w:rPr>
        <w:t xml:space="preserve"> = </w:t>
      </w:r>
      <w:r>
        <w:rPr>
          <w:rFonts w:hint="eastAsia"/>
          <w:i/>
          <w:iCs/>
        </w:rPr>
        <w:t>高于群体均值</w:t>
      </w:r>
      <w:r>
        <w:rPr>
          <w:i/>
          <w:iCs/>
        </w:rPr>
        <w:t xml:space="preserve"> 1.5 </w:t>
      </w:r>
      <w:r>
        <w:rPr>
          <w:rFonts w:hint="eastAsia"/>
          <w:i/>
          <w:iCs/>
        </w:rPr>
        <w:t>个标准差。具体常模样本须在实测量表中定义。</w:t>
      </w:r>
    </w:p>
    <w:tbl>
      <w:tblPr>
        <w:tblStyle w:val="Table"/>
        <w:tblW w:w="5000" w:type="pct"/>
        <w:tblLayout w:type="fixed"/>
        <w:tblLook w:val="0020" w:firstRow="1" w:lastRow="0" w:firstColumn="0" w:lastColumn="0" w:noHBand="0" w:noVBand="0"/>
      </w:tblPr>
      <w:tblGrid>
        <w:gridCol w:w="1848"/>
        <w:gridCol w:w="1848"/>
        <w:gridCol w:w="1849"/>
        <w:gridCol w:w="1849"/>
        <w:gridCol w:w="1849"/>
      </w:tblGrid>
      <w:tr w:rsidR="007B31E3" w14:paraId="6275A04F" w14:textId="77777777" w:rsidTr="007B31E3">
        <w:trPr>
          <w:cnfStyle w:val="100000000000" w:firstRow="1" w:lastRow="0" w:firstColumn="0" w:lastColumn="0" w:oddVBand="0" w:evenVBand="0" w:oddHBand="0" w:evenHBand="0" w:firstRowFirstColumn="0" w:firstRowLastColumn="0" w:lastRowFirstColumn="0" w:lastRowLastColumn="0"/>
          <w:tblHeader/>
        </w:trPr>
        <w:tc>
          <w:tcPr>
            <w:tcW w:w="1584" w:type="dxa"/>
          </w:tcPr>
          <w:p w14:paraId="6014E96C" w14:textId="77777777" w:rsidR="007B31E3" w:rsidRDefault="00073F45">
            <w:pPr>
              <w:pStyle w:val="Compact"/>
            </w:pPr>
            <w:r>
              <w:rPr>
                <w:rFonts w:hint="eastAsia"/>
              </w:rPr>
              <w:t>维度</w:t>
            </w:r>
          </w:p>
        </w:tc>
        <w:tc>
          <w:tcPr>
            <w:tcW w:w="1584" w:type="dxa"/>
          </w:tcPr>
          <w:p w14:paraId="1D4BB7AB" w14:textId="77777777" w:rsidR="007B31E3" w:rsidRDefault="00073F45">
            <w:pPr>
              <w:pStyle w:val="Compact"/>
            </w:pPr>
            <w:r>
              <w:rPr>
                <w:rFonts w:hint="eastAsia"/>
              </w:rPr>
              <w:t>弱</w:t>
            </w:r>
            <w:r>
              <w:t xml:space="preserve"> (Weak)</w:t>
            </w:r>
          </w:p>
        </w:tc>
        <w:tc>
          <w:tcPr>
            <w:tcW w:w="1584" w:type="dxa"/>
          </w:tcPr>
          <w:p w14:paraId="7CD1D004" w14:textId="77777777" w:rsidR="007B31E3" w:rsidRDefault="00073F45">
            <w:pPr>
              <w:pStyle w:val="Compact"/>
            </w:pPr>
            <w:r>
              <w:rPr>
                <w:rFonts w:hint="eastAsia"/>
              </w:rPr>
              <w:t>中</w:t>
            </w:r>
            <w:r>
              <w:t xml:space="preserve"> (Medium)</w:t>
            </w:r>
          </w:p>
        </w:tc>
        <w:tc>
          <w:tcPr>
            <w:tcW w:w="1584" w:type="dxa"/>
          </w:tcPr>
          <w:p w14:paraId="182632CD" w14:textId="77777777" w:rsidR="007B31E3" w:rsidRDefault="00073F45">
            <w:pPr>
              <w:pStyle w:val="Compact"/>
            </w:pPr>
            <w:r>
              <w:rPr>
                <w:rFonts w:hint="eastAsia"/>
              </w:rPr>
              <w:t>强</w:t>
            </w:r>
            <w:r>
              <w:t xml:space="preserve"> (Strong)</w:t>
            </w:r>
          </w:p>
        </w:tc>
        <w:tc>
          <w:tcPr>
            <w:tcW w:w="1584" w:type="dxa"/>
          </w:tcPr>
          <w:p w14:paraId="0C779401" w14:textId="77777777" w:rsidR="007B31E3" w:rsidRDefault="00073F45">
            <w:pPr>
              <w:pStyle w:val="Compact"/>
            </w:pPr>
            <w:r>
              <w:rPr>
                <w:rFonts w:hint="eastAsia"/>
              </w:rPr>
              <w:t>容易被误判为（传播引爆点）</w:t>
            </w:r>
          </w:p>
        </w:tc>
      </w:tr>
      <w:tr w:rsidR="007B31E3" w14:paraId="0BEDE76B" w14:textId="77777777">
        <w:tc>
          <w:tcPr>
            <w:tcW w:w="1584" w:type="dxa"/>
          </w:tcPr>
          <w:p w14:paraId="5593EE82" w14:textId="77777777" w:rsidR="007B31E3" w:rsidRDefault="00073F45">
            <w:pPr>
              <w:pStyle w:val="Compact"/>
            </w:pPr>
            <w:r>
              <w:rPr>
                <w:rFonts w:hint="eastAsia"/>
                <w:b/>
                <w:bCs/>
              </w:rPr>
              <w:t>具身良知</w:t>
            </w:r>
          </w:p>
        </w:tc>
        <w:tc>
          <w:tcPr>
            <w:tcW w:w="1584" w:type="dxa"/>
          </w:tcPr>
          <w:p w14:paraId="2731DC13" w14:textId="77777777" w:rsidR="007B31E3" w:rsidRDefault="00073F45">
            <w:pPr>
              <w:pStyle w:val="Compact"/>
            </w:pPr>
            <w:r>
              <w:rPr>
                <w:rFonts w:hint="eastAsia"/>
              </w:rPr>
              <w:t>无刚性死区，完全被外部指标诱导套利</w:t>
            </w:r>
          </w:p>
        </w:tc>
        <w:tc>
          <w:tcPr>
            <w:tcW w:w="1584" w:type="dxa"/>
          </w:tcPr>
          <w:p w14:paraId="3ED49F7E" w14:textId="77777777" w:rsidR="007B31E3" w:rsidRDefault="00073F45">
            <w:pPr>
              <w:pStyle w:val="Compact"/>
            </w:pPr>
            <w:r>
              <w:rPr>
                <w:rFonts w:hint="eastAsia"/>
              </w:rPr>
              <w:t>有底线但边界窄，巨大利益下可被移动</w:t>
            </w:r>
          </w:p>
        </w:tc>
        <w:tc>
          <w:tcPr>
            <w:tcW w:w="1584" w:type="dxa"/>
          </w:tcPr>
          <w:p w14:paraId="7DF76F66" w14:textId="77777777" w:rsidR="007B31E3" w:rsidRDefault="00073F45">
            <w:pPr>
              <w:pStyle w:val="Compact"/>
            </w:pPr>
            <w:r>
              <w:rPr>
                <w:rFonts w:hint="eastAsia"/>
              </w:rPr>
              <w:t>刚性死区极宽，微观负熵流断裂触发强烈生理痛觉</w:t>
            </w:r>
          </w:p>
        </w:tc>
        <w:tc>
          <w:tcPr>
            <w:tcW w:w="1584" w:type="dxa"/>
          </w:tcPr>
          <w:p w14:paraId="187998F7" w14:textId="77777777" w:rsidR="007B31E3" w:rsidRDefault="00073F45">
            <w:pPr>
              <w:pStyle w:val="Compact"/>
            </w:pPr>
            <w:r>
              <w:rPr>
                <w:rFonts w:hint="eastAsia"/>
                <w:b/>
                <w:bCs/>
              </w:rPr>
              <w:t>固执、不合群、冷酷、不识时务</w:t>
            </w:r>
          </w:p>
        </w:tc>
      </w:tr>
      <w:tr w:rsidR="007B31E3" w14:paraId="2A85645C" w14:textId="77777777">
        <w:tc>
          <w:tcPr>
            <w:tcW w:w="1584" w:type="dxa"/>
          </w:tcPr>
          <w:p w14:paraId="40D3A360" w14:textId="77777777" w:rsidR="007B31E3" w:rsidRDefault="00073F45">
            <w:pPr>
              <w:pStyle w:val="Compact"/>
            </w:pPr>
            <w:r>
              <w:rPr>
                <w:rFonts w:hint="eastAsia"/>
                <w:b/>
                <w:bCs/>
              </w:rPr>
              <w:t>残差敏感</w:t>
            </w:r>
          </w:p>
        </w:tc>
        <w:tc>
          <w:tcPr>
            <w:tcW w:w="1584" w:type="dxa"/>
          </w:tcPr>
          <w:p w14:paraId="122F79DC" w14:textId="77777777" w:rsidR="007B31E3" w:rsidRDefault="00073F45">
            <w:pPr>
              <w:pStyle w:val="Compact"/>
            </w:pPr>
            <w:r>
              <w:rPr>
                <w:rFonts w:hint="eastAsia"/>
              </w:rPr>
              <w:t>对相空间偏离迟钝，必须等大事故才察觉</w:t>
            </w:r>
          </w:p>
        </w:tc>
        <w:tc>
          <w:tcPr>
            <w:tcW w:w="1584" w:type="dxa"/>
          </w:tcPr>
          <w:p w14:paraId="4262BA8C" w14:textId="77777777" w:rsidR="007B31E3" w:rsidRDefault="00073F45">
            <w:pPr>
              <w:pStyle w:val="Compact"/>
            </w:pPr>
            <w:r>
              <w:rPr>
                <w:rFonts w:hint="eastAsia"/>
              </w:rPr>
              <w:t>能发现报表异常，依赖既定流程报警</w:t>
            </w:r>
          </w:p>
        </w:tc>
        <w:tc>
          <w:tcPr>
            <w:tcW w:w="1584" w:type="dxa"/>
          </w:tcPr>
          <w:p w14:paraId="609B6D97" w14:textId="77777777" w:rsidR="007B31E3" w:rsidRDefault="00073F45">
            <w:pPr>
              <w:pStyle w:val="Compact"/>
            </w:pPr>
            <w:r>
              <w:rPr>
                <w:rFonts w:hint="eastAsia"/>
              </w:rPr>
              <w:t>能捕捉亚临界微小偏离，远早于指标报警</w:t>
            </w:r>
          </w:p>
        </w:tc>
        <w:tc>
          <w:tcPr>
            <w:tcW w:w="1584" w:type="dxa"/>
          </w:tcPr>
          <w:p w14:paraId="45C826CD" w14:textId="77777777" w:rsidR="007B31E3" w:rsidRDefault="00073F45">
            <w:pPr>
              <w:pStyle w:val="Compact"/>
            </w:pPr>
            <w:r>
              <w:rPr>
                <w:rFonts w:hint="eastAsia"/>
                <w:b/>
                <w:bCs/>
              </w:rPr>
              <w:t>过于敏感、杞人忧天、爱挑刺</w:t>
            </w:r>
          </w:p>
        </w:tc>
      </w:tr>
      <w:tr w:rsidR="007B31E3" w14:paraId="710AF865" w14:textId="77777777">
        <w:tc>
          <w:tcPr>
            <w:tcW w:w="1584" w:type="dxa"/>
          </w:tcPr>
          <w:p w14:paraId="5A67E7C0" w14:textId="77777777" w:rsidR="007B31E3" w:rsidRDefault="00073F45">
            <w:pPr>
              <w:pStyle w:val="Compact"/>
            </w:pPr>
            <w:r>
              <w:rPr>
                <w:rFonts w:hint="eastAsia"/>
                <w:b/>
                <w:bCs/>
              </w:rPr>
              <w:t>感性缓存</w:t>
            </w:r>
          </w:p>
        </w:tc>
        <w:tc>
          <w:tcPr>
            <w:tcW w:w="1584" w:type="dxa"/>
          </w:tcPr>
          <w:p w14:paraId="5F3291C8" w14:textId="77777777" w:rsidR="007B31E3" w:rsidRDefault="00073F45">
            <w:pPr>
              <w:pStyle w:val="Compact"/>
            </w:pPr>
            <w:r>
              <w:rPr>
                <w:rFonts w:hint="eastAsia"/>
              </w:rPr>
              <w:t>经验无法沉淀为模式，每次均需从零推算</w:t>
            </w:r>
          </w:p>
        </w:tc>
        <w:tc>
          <w:tcPr>
            <w:tcW w:w="1584" w:type="dxa"/>
          </w:tcPr>
          <w:p w14:paraId="320F881D" w14:textId="77777777" w:rsidR="007B31E3" w:rsidRDefault="00073F45">
            <w:pPr>
              <w:pStyle w:val="Compact"/>
            </w:pPr>
            <w:r>
              <w:rPr>
                <w:rFonts w:hint="eastAsia"/>
              </w:rPr>
              <w:t>具备行业经验，熟悉情境下判断准确</w:t>
            </w:r>
          </w:p>
        </w:tc>
        <w:tc>
          <w:tcPr>
            <w:tcW w:w="1584" w:type="dxa"/>
          </w:tcPr>
          <w:p w14:paraId="18E58DF0" w14:textId="77777777" w:rsidR="007B31E3" w:rsidRDefault="00073F45">
            <w:pPr>
              <w:pStyle w:val="Compact"/>
            </w:pPr>
            <w:r>
              <w:rPr>
                <w:rFonts w:hint="eastAsia"/>
              </w:rPr>
              <w:t>大量隐性经验高度压缩，毫秒级给出高维直觉</w:t>
            </w:r>
          </w:p>
        </w:tc>
        <w:tc>
          <w:tcPr>
            <w:tcW w:w="1584" w:type="dxa"/>
          </w:tcPr>
          <w:p w14:paraId="3982FC04" w14:textId="77777777" w:rsidR="007B31E3" w:rsidRDefault="00073F45">
            <w:pPr>
              <w:pStyle w:val="Compact"/>
            </w:pPr>
            <w:r>
              <w:rPr>
                <w:rFonts w:hint="eastAsia"/>
                <w:b/>
                <w:bCs/>
              </w:rPr>
              <w:t>凭感觉、经验主义、不严谨</w:t>
            </w:r>
          </w:p>
        </w:tc>
      </w:tr>
      <w:tr w:rsidR="007B31E3" w14:paraId="5D168719" w14:textId="77777777">
        <w:tc>
          <w:tcPr>
            <w:tcW w:w="1584" w:type="dxa"/>
          </w:tcPr>
          <w:p w14:paraId="4CE83DD1" w14:textId="77777777" w:rsidR="007B31E3" w:rsidRDefault="00073F45">
            <w:pPr>
              <w:pStyle w:val="Compact"/>
            </w:pPr>
            <w:r>
              <w:rPr>
                <w:rFonts w:hint="eastAsia"/>
                <w:b/>
                <w:bCs/>
              </w:rPr>
              <w:t>流体智力</w:t>
            </w:r>
          </w:p>
        </w:tc>
        <w:tc>
          <w:tcPr>
            <w:tcW w:w="1584" w:type="dxa"/>
          </w:tcPr>
          <w:p w14:paraId="04984FF9" w14:textId="77777777" w:rsidR="007B31E3" w:rsidRDefault="00073F45">
            <w:pPr>
              <w:pStyle w:val="Compact"/>
            </w:pPr>
            <w:r>
              <w:rPr>
                <w:rFonts w:hint="eastAsia"/>
              </w:rPr>
              <w:t>只能套用既有</w:t>
            </w:r>
            <w:r>
              <w:t xml:space="preserve"> SOP </w:t>
            </w:r>
            <w:r>
              <w:rPr>
                <w:rFonts w:hint="eastAsia"/>
              </w:rPr>
              <w:t>和现成模板</w:t>
            </w:r>
          </w:p>
        </w:tc>
        <w:tc>
          <w:tcPr>
            <w:tcW w:w="1584" w:type="dxa"/>
          </w:tcPr>
          <w:p w14:paraId="6240BD26" w14:textId="77777777" w:rsidR="007B31E3" w:rsidRDefault="00073F45">
            <w:pPr>
              <w:pStyle w:val="Compact"/>
            </w:pPr>
            <w:r>
              <w:rPr>
                <w:rFonts w:hint="eastAsia"/>
              </w:rPr>
              <w:t>在既定规约框架内能够推演复杂代数调参</w:t>
            </w:r>
          </w:p>
        </w:tc>
        <w:tc>
          <w:tcPr>
            <w:tcW w:w="1584" w:type="dxa"/>
          </w:tcPr>
          <w:p w14:paraId="68A555C3" w14:textId="77777777" w:rsidR="007B31E3" w:rsidRDefault="00073F45">
            <w:pPr>
              <w:pStyle w:val="Compact"/>
            </w:pPr>
            <w:r>
              <w:rPr>
                <w:rFonts w:hint="eastAsia"/>
              </w:rPr>
              <w:t>脱离既有框架，直接从第一性原理重构拓扑</w:t>
            </w:r>
          </w:p>
        </w:tc>
        <w:tc>
          <w:tcPr>
            <w:tcW w:w="1584" w:type="dxa"/>
          </w:tcPr>
          <w:p w14:paraId="29D7F674" w14:textId="77777777" w:rsidR="007B31E3" w:rsidRDefault="00073F45">
            <w:pPr>
              <w:pStyle w:val="Compact"/>
            </w:pPr>
            <w:r>
              <w:rPr>
                <w:rFonts w:hint="eastAsia"/>
                <w:b/>
                <w:bCs/>
              </w:rPr>
              <w:t>太抽象、不接地气、书生气</w:t>
            </w:r>
          </w:p>
        </w:tc>
      </w:tr>
      <w:tr w:rsidR="007B31E3" w14:paraId="7B1DDAFB" w14:textId="77777777">
        <w:tc>
          <w:tcPr>
            <w:tcW w:w="1584" w:type="dxa"/>
          </w:tcPr>
          <w:p w14:paraId="4449A472" w14:textId="77777777" w:rsidR="007B31E3" w:rsidRDefault="00073F45">
            <w:pPr>
              <w:pStyle w:val="Compact"/>
            </w:pPr>
            <w:r>
              <w:rPr>
                <w:rFonts w:hint="eastAsia"/>
                <w:b/>
                <w:bCs/>
              </w:rPr>
              <w:t>元认知</w:t>
            </w:r>
          </w:p>
        </w:tc>
        <w:tc>
          <w:tcPr>
            <w:tcW w:w="1584" w:type="dxa"/>
          </w:tcPr>
          <w:p w14:paraId="58368580" w14:textId="77777777" w:rsidR="007B31E3" w:rsidRDefault="00073F45">
            <w:pPr>
              <w:pStyle w:val="Compact"/>
            </w:pPr>
            <w:r>
              <w:rPr>
                <w:rFonts w:hint="eastAsia"/>
              </w:rPr>
              <w:t>分不清是现实改变还是内部模型过时</w:t>
            </w:r>
          </w:p>
        </w:tc>
        <w:tc>
          <w:tcPr>
            <w:tcW w:w="1584" w:type="dxa"/>
          </w:tcPr>
          <w:p w14:paraId="3EAC6268" w14:textId="77777777" w:rsidR="007B31E3" w:rsidRDefault="00073F45">
            <w:pPr>
              <w:pStyle w:val="Compact"/>
            </w:pPr>
            <w:r>
              <w:rPr>
                <w:rFonts w:hint="eastAsia"/>
              </w:rPr>
              <w:t>能进行自我反思与参数修正，但不动公理</w:t>
            </w:r>
          </w:p>
        </w:tc>
        <w:tc>
          <w:tcPr>
            <w:tcW w:w="1584" w:type="dxa"/>
          </w:tcPr>
          <w:p w14:paraId="764800A0" w14:textId="77777777" w:rsidR="007B31E3" w:rsidRDefault="00073F45">
            <w:pPr>
              <w:pStyle w:val="Compact"/>
            </w:pPr>
            <w:r>
              <w:rPr>
                <w:rFonts w:hint="eastAsia"/>
              </w:rPr>
              <w:t>站立于元语言，敢于质疑并手覆写公理基底</w:t>
            </w:r>
          </w:p>
        </w:tc>
        <w:tc>
          <w:tcPr>
            <w:tcW w:w="1584" w:type="dxa"/>
          </w:tcPr>
          <w:p w14:paraId="434CF9F4" w14:textId="77777777" w:rsidR="007B31E3" w:rsidRDefault="00073F45">
            <w:pPr>
              <w:pStyle w:val="Compact"/>
            </w:pPr>
            <w:r>
              <w:rPr>
                <w:rFonts w:hint="eastAsia"/>
                <w:b/>
                <w:bCs/>
              </w:rPr>
              <w:t>善变、不稳定、否定一切</w:t>
            </w:r>
          </w:p>
        </w:tc>
      </w:tr>
    </w:tbl>
    <w:p w14:paraId="4366CB1D" w14:textId="77777777" w:rsidR="007B31E3" w:rsidRDefault="00073F45">
      <w:pPr>
        <w:pStyle w:val="aa"/>
      </w:pPr>
      <w:r>
        <w:rPr>
          <w:rFonts w:hint="eastAsia"/>
          <w:b/>
          <w:bCs/>
        </w:rPr>
        <w:t>制度误判与组织战略画龙点睛</w:t>
      </w:r>
      <w:r>
        <w:rPr>
          <w:rFonts w:hint="eastAsia"/>
        </w:rPr>
        <w:t>：在平庸的科层制评价体系中，一个潜在的总设计师往往不是因为表现平庸而被淘汰，恰恰是因为其独特的五维拓扑被制度误判为了“刺头”或“异端”。识别、保护并正确配置这种心智结构，是复杂巨系统能否免于熵增自毁的最高组织战略。</w:t>
      </w:r>
    </w:p>
    <w:p w14:paraId="598B0228" w14:textId="77777777" w:rsidR="007B31E3" w:rsidRDefault="00073F45">
      <w:r>
        <w:pict w14:anchorId="18EB7F30">
          <v:rect id="_x0000_i1034" style="width:0;height:1.5pt" o:hralign="center" o:hrstd="t" o:hr="t"/>
        </w:pict>
      </w:r>
    </w:p>
    <w:p w14:paraId="44DEA494" w14:textId="77777777" w:rsidR="007B31E3" w:rsidRDefault="00073F45">
      <w:pPr>
        <w:pStyle w:val="2"/>
      </w:pPr>
      <w:bookmarkStart w:id="26" w:name="第七章-典型人与总体设计部组织投影"/>
      <w:bookmarkEnd w:id="25"/>
      <w:bookmarkEnd w:id="24"/>
      <w:r>
        <w:rPr>
          <w:rFonts w:hint="eastAsia"/>
        </w:rPr>
        <w:lastRenderedPageBreak/>
        <w:t>第七章</w:t>
      </w:r>
      <w:r>
        <w:t xml:space="preserve"> </w:t>
      </w:r>
      <w:r>
        <w:rPr>
          <w:rFonts w:hint="eastAsia"/>
        </w:rPr>
        <w:t>典型人与总体设计部组织投影</w:t>
      </w:r>
    </w:p>
    <w:p w14:paraId="2C5C98C2" w14:textId="77777777" w:rsidR="007B31E3" w:rsidRDefault="00073F45">
      <w:pPr>
        <w:pStyle w:val="3"/>
      </w:pPr>
      <w:bookmarkStart w:id="27" w:name="八种典型心智组合表"/>
      <w:r>
        <w:t xml:space="preserve">7.1 </w:t>
      </w:r>
      <w:r>
        <w:rPr>
          <w:rFonts w:hint="eastAsia"/>
        </w:rPr>
        <w:t>八种典型心智组合表</w:t>
      </w:r>
    </w:p>
    <w:tbl>
      <w:tblPr>
        <w:tblStyle w:val="Table"/>
        <w:tblW w:w="5000" w:type="pct"/>
        <w:tblLayout w:type="fixed"/>
        <w:tblLook w:val="0020" w:firstRow="1" w:lastRow="0" w:firstColumn="0" w:lastColumn="0" w:noHBand="0" w:noVBand="0"/>
      </w:tblPr>
      <w:tblGrid>
        <w:gridCol w:w="1321"/>
        <w:gridCol w:w="1321"/>
        <w:gridCol w:w="1321"/>
        <w:gridCol w:w="1320"/>
        <w:gridCol w:w="1320"/>
        <w:gridCol w:w="1320"/>
        <w:gridCol w:w="1320"/>
      </w:tblGrid>
      <w:tr w:rsidR="007B31E3" w14:paraId="00128F7F" w14:textId="77777777" w:rsidTr="007B31E3">
        <w:trPr>
          <w:cnfStyle w:val="100000000000" w:firstRow="1" w:lastRow="0" w:firstColumn="0" w:lastColumn="0" w:oddVBand="0" w:evenVBand="0" w:oddHBand="0" w:evenHBand="0" w:firstRowFirstColumn="0" w:firstRowLastColumn="0" w:lastRowFirstColumn="0" w:lastRowLastColumn="0"/>
          <w:tblHeader/>
        </w:trPr>
        <w:tc>
          <w:tcPr>
            <w:tcW w:w="1131" w:type="dxa"/>
          </w:tcPr>
          <w:p w14:paraId="775D1FE4" w14:textId="77777777" w:rsidR="007B31E3" w:rsidRDefault="00073F45">
            <w:pPr>
              <w:pStyle w:val="Compact"/>
            </w:pPr>
            <w:r>
              <w:rPr>
                <w:rFonts w:hint="eastAsia"/>
              </w:rPr>
              <w:t>类型</w:t>
            </w:r>
          </w:p>
        </w:tc>
        <w:tc>
          <w:tcPr>
            <w:tcW w:w="1131" w:type="dxa"/>
          </w:tcPr>
          <w:p w14:paraId="4A9D70BA" w14:textId="77777777" w:rsidR="007B31E3" w:rsidRDefault="00073F45">
            <w:pPr>
              <w:pStyle w:val="Compact"/>
            </w:pPr>
            <w:r>
              <w:rPr>
                <w:rFonts w:hint="eastAsia"/>
              </w:rPr>
              <w:t>具身良知</w:t>
            </w:r>
          </w:p>
        </w:tc>
        <w:tc>
          <w:tcPr>
            <w:tcW w:w="1131" w:type="dxa"/>
          </w:tcPr>
          <w:p w14:paraId="14FA7600" w14:textId="77777777" w:rsidR="007B31E3" w:rsidRDefault="00073F45">
            <w:pPr>
              <w:pStyle w:val="Compact"/>
            </w:pPr>
            <w:r>
              <w:rPr>
                <w:rFonts w:hint="eastAsia"/>
              </w:rPr>
              <w:t>残差敏感</w:t>
            </w:r>
          </w:p>
        </w:tc>
        <w:tc>
          <w:tcPr>
            <w:tcW w:w="1131" w:type="dxa"/>
          </w:tcPr>
          <w:p w14:paraId="678D9D16" w14:textId="77777777" w:rsidR="007B31E3" w:rsidRDefault="00073F45">
            <w:pPr>
              <w:pStyle w:val="Compact"/>
            </w:pPr>
            <w:r>
              <w:rPr>
                <w:rFonts w:hint="eastAsia"/>
              </w:rPr>
              <w:t>感性缓存</w:t>
            </w:r>
          </w:p>
        </w:tc>
        <w:tc>
          <w:tcPr>
            <w:tcW w:w="1131" w:type="dxa"/>
          </w:tcPr>
          <w:p w14:paraId="3ED052F2" w14:textId="77777777" w:rsidR="007B31E3" w:rsidRDefault="00073F45">
            <w:pPr>
              <w:pStyle w:val="Compact"/>
            </w:pPr>
            <w:r>
              <w:rPr>
                <w:rFonts w:hint="eastAsia"/>
              </w:rPr>
              <w:t>流体智力</w:t>
            </w:r>
          </w:p>
        </w:tc>
        <w:tc>
          <w:tcPr>
            <w:tcW w:w="1131" w:type="dxa"/>
          </w:tcPr>
          <w:p w14:paraId="590AF4B7" w14:textId="77777777" w:rsidR="007B31E3" w:rsidRDefault="00073F45">
            <w:pPr>
              <w:pStyle w:val="Compact"/>
            </w:pPr>
            <w:r>
              <w:rPr>
                <w:rFonts w:hint="eastAsia"/>
              </w:rPr>
              <w:t>元认知</w:t>
            </w:r>
          </w:p>
        </w:tc>
        <w:tc>
          <w:tcPr>
            <w:tcW w:w="1131" w:type="dxa"/>
          </w:tcPr>
          <w:p w14:paraId="145AF26A" w14:textId="77777777" w:rsidR="007B31E3" w:rsidRDefault="00073F45">
            <w:pPr>
              <w:pStyle w:val="Compact"/>
            </w:pPr>
            <w:r>
              <w:rPr>
                <w:rFonts w:hint="eastAsia"/>
              </w:rPr>
              <w:t>面对系统死锁时的典型反应</w:t>
            </w:r>
          </w:p>
        </w:tc>
      </w:tr>
      <w:tr w:rsidR="007B31E3" w14:paraId="441D02C6" w14:textId="77777777">
        <w:tc>
          <w:tcPr>
            <w:tcW w:w="1131" w:type="dxa"/>
          </w:tcPr>
          <w:p w14:paraId="6317BD72" w14:textId="77777777" w:rsidR="007B31E3" w:rsidRDefault="00073F45">
            <w:pPr>
              <w:pStyle w:val="Compact"/>
            </w:pPr>
            <w:r>
              <w:rPr>
                <w:rFonts w:hint="eastAsia"/>
                <w:b/>
                <w:bCs/>
              </w:rPr>
              <w:t>总设计师</w:t>
            </w:r>
          </w:p>
        </w:tc>
        <w:tc>
          <w:tcPr>
            <w:tcW w:w="1131" w:type="dxa"/>
          </w:tcPr>
          <w:p w14:paraId="20CBB51B" w14:textId="77777777" w:rsidR="007B31E3" w:rsidRDefault="00073F45">
            <w:pPr>
              <w:pStyle w:val="Compact"/>
            </w:pPr>
            <w:r>
              <w:rPr>
                <w:rFonts w:hint="eastAsia"/>
                <w:b/>
                <w:bCs/>
              </w:rPr>
              <w:t>强</w:t>
            </w:r>
          </w:p>
        </w:tc>
        <w:tc>
          <w:tcPr>
            <w:tcW w:w="1131" w:type="dxa"/>
          </w:tcPr>
          <w:p w14:paraId="41EF8322" w14:textId="77777777" w:rsidR="007B31E3" w:rsidRDefault="00073F45">
            <w:pPr>
              <w:pStyle w:val="Compact"/>
            </w:pPr>
            <w:r>
              <w:rPr>
                <w:rFonts w:hint="eastAsia"/>
                <w:b/>
                <w:bCs/>
              </w:rPr>
              <w:t>强</w:t>
            </w:r>
          </w:p>
        </w:tc>
        <w:tc>
          <w:tcPr>
            <w:tcW w:w="1131" w:type="dxa"/>
          </w:tcPr>
          <w:p w14:paraId="1C867D48" w14:textId="77777777" w:rsidR="007B31E3" w:rsidRDefault="00073F45">
            <w:pPr>
              <w:pStyle w:val="Compact"/>
            </w:pPr>
            <w:r>
              <w:rPr>
                <w:rFonts w:hint="eastAsia"/>
                <w:b/>
                <w:bCs/>
              </w:rPr>
              <w:t>强</w:t>
            </w:r>
          </w:p>
        </w:tc>
        <w:tc>
          <w:tcPr>
            <w:tcW w:w="1131" w:type="dxa"/>
          </w:tcPr>
          <w:p w14:paraId="6E80E308" w14:textId="77777777" w:rsidR="007B31E3" w:rsidRDefault="00073F45">
            <w:pPr>
              <w:pStyle w:val="Compact"/>
            </w:pPr>
            <w:r>
              <w:rPr>
                <w:rFonts w:hint="eastAsia"/>
                <w:b/>
                <w:bCs/>
              </w:rPr>
              <w:t>强</w:t>
            </w:r>
          </w:p>
        </w:tc>
        <w:tc>
          <w:tcPr>
            <w:tcW w:w="1131" w:type="dxa"/>
          </w:tcPr>
          <w:p w14:paraId="6192ACBB" w14:textId="77777777" w:rsidR="007B31E3" w:rsidRDefault="00073F45">
            <w:pPr>
              <w:pStyle w:val="Compact"/>
            </w:pPr>
            <w:r>
              <w:rPr>
                <w:rFonts w:hint="eastAsia"/>
                <w:b/>
                <w:bCs/>
              </w:rPr>
              <w:t>强</w:t>
            </w:r>
          </w:p>
        </w:tc>
        <w:tc>
          <w:tcPr>
            <w:tcW w:w="1131" w:type="dxa"/>
          </w:tcPr>
          <w:p w14:paraId="52F96177" w14:textId="77777777" w:rsidR="007B31E3" w:rsidRDefault="00073F45">
            <w:pPr>
              <w:pStyle w:val="Compact"/>
            </w:pPr>
            <w:r>
              <w:rPr>
                <w:rFonts w:hint="eastAsia"/>
              </w:rPr>
              <w:t>察觉发散、熔断旧模式、跳入元语言、重写公理、划定新界</w:t>
            </w:r>
          </w:p>
        </w:tc>
      </w:tr>
      <w:tr w:rsidR="007B31E3" w14:paraId="2FE6D261" w14:textId="77777777">
        <w:tc>
          <w:tcPr>
            <w:tcW w:w="1131" w:type="dxa"/>
          </w:tcPr>
          <w:p w14:paraId="28003907" w14:textId="77777777" w:rsidR="007B31E3" w:rsidRDefault="00073F45">
            <w:pPr>
              <w:pStyle w:val="Compact"/>
            </w:pPr>
            <w:r>
              <w:rPr>
                <w:rFonts w:hint="eastAsia"/>
                <w:b/>
                <w:bCs/>
              </w:rPr>
              <w:t>一阶解算高手</w:t>
            </w:r>
          </w:p>
        </w:tc>
        <w:tc>
          <w:tcPr>
            <w:tcW w:w="1131" w:type="dxa"/>
          </w:tcPr>
          <w:p w14:paraId="2B9885E1" w14:textId="77777777" w:rsidR="007B31E3" w:rsidRDefault="00073F45">
            <w:pPr>
              <w:pStyle w:val="Compact"/>
            </w:pPr>
            <w:r>
              <w:rPr>
                <w:rFonts w:hint="eastAsia"/>
              </w:rPr>
              <w:t>中</w:t>
            </w:r>
          </w:p>
        </w:tc>
        <w:tc>
          <w:tcPr>
            <w:tcW w:w="1131" w:type="dxa"/>
          </w:tcPr>
          <w:p w14:paraId="1554D565" w14:textId="77777777" w:rsidR="007B31E3" w:rsidRDefault="00073F45">
            <w:pPr>
              <w:pStyle w:val="Compact"/>
            </w:pPr>
            <w:r>
              <w:rPr>
                <w:rFonts w:hint="eastAsia"/>
              </w:rPr>
              <w:t>中</w:t>
            </w:r>
          </w:p>
        </w:tc>
        <w:tc>
          <w:tcPr>
            <w:tcW w:w="1131" w:type="dxa"/>
          </w:tcPr>
          <w:p w14:paraId="728B3032" w14:textId="77777777" w:rsidR="007B31E3" w:rsidRDefault="00073F45">
            <w:pPr>
              <w:pStyle w:val="Compact"/>
            </w:pPr>
            <w:r>
              <w:rPr>
                <w:rFonts w:hint="eastAsia"/>
              </w:rPr>
              <w:t>中</w:t>
            </w:r>
          </w:p>
        </w:tc>
        <w:tc>
          <w:tcPr>
            <w:tcW w:w="1131" w:type="dxa"/>
          </w:tcPr>
          <w:p w14:paraId="60C4EA52" w14:textId="77777777" w:rsidR="007B31E3" w:rsidRDefault="00073F45">
            <w:pPr>
              <w:pStyle w:val="Compact"/>
            </w:pPr>
            <w:r>
              <w:rPr>
                <w:rFonts w:hint="eastAsia"/>
                <w:b/>
                <w:bCs/>
              </w:rPr>
              <w:t>强</w:t>
            </w:r>
          </w:p>
        </w:tc>
        <w:tc>
          <w:tcPr>
            <w:tcW w:w="1131" w:type="dxa"/>
          </w:tcPr>
          <w:p w14:paraId="7D5E24E0" w14:textId="77777777" w:rsidR="007B31E3" w:rsidRDefault="00073F45">
            <w:pPr>
              <w:pStyle w:val="Compact"/>
            </w:pPr>
            <w:r>
              <w:rPr>
                <w:rFonts w:hint="eastAsia"/>
              </w:rPr>
              <w:t>弱</w:t>
            </w:r>
            <w:r>
              <w:rPr>
                <w:rFonts w:hint="eastAsia"/>
              </w:rPr>
              <w:t>/</w:t>
            </w:r>
            <w:r>
              <w:rPr>
                <w:rFonts w:hint="eastAsia"/>
              </w:rPr>
              <w:t>中</w:t>
            </w:r>
          </w:p>
        </w:tc>
        <w:tc>
          <w:tcPr>
            <w:tcW w:w="1131" w:type="dxa"/>
          </w:tcPr>
          <w:p w14:paraId="1FB9A475" w14:textId="77777777" w:rsidR="007B31E3" w:rsidRDefault="00073F45">
            <w:pPr>
              <w:pStyle w:val="Compact"/>
            </w:pPr>
            <w:r>
              <w:rPr>
                <w:rFonts w:hint="eastAsia"/>
              </w:rPr>
              <w:t>死磕指标，精细化局部代数改良，试图用一阶工具解二阶危机</w:t>
            </w:r>
          </w:p>
        </w:tc>
      </w:tr>
      <w:tr w:rsidR="007B31E3" w14:paraId="691BE697" w14:textId="77777777">
        <w:tc>
          <w:tcPr>
            <w:tcW w:w="1131" w:type="dxa"/>
          </w:tcPr>
          <w:p w14:paraId="45219DB8" w14:textId="77777777" w:rsidR="007B31E3" w:rsidRDefault="00073F45">
            <w:pPr>
              <w:pStyle w:val="Compact"/>
            </w:pPr>
            <w:r>
              <w:rPr>
                <w:rFonts w:hint="eastAsia"/>
                <w:b/>
                <w:bCs/>
              </w:rPr>
              <w:t>精致利己者</w:t>
            </w:r>
          </w:p>
        </w:tc>
        <w:tc>
          <w:tcPr>
            <w:tcW w:w="1131" w:type="dxa"/>
          </w:tcPr>
          <w:p w14:paraId="35AC6473" w14:textId="77777777" w:rsidR="007B31E3" w:rsidRDefault="00073F45">
            <w:pPr>
              <w:pStyle w:val="Compact"/>
            </w:pPr>
            <w:r>
              <w:rPr>
                <w:rFonts w:hint="eastAsia"/>
              </w:rPr>
              <w:t>弱</w:t>
            </w:r>
            <w:r>
              <w:rPr>
                <w:rFonts w:hint="eastAsia"/>
              </w:rPr>
              <w:t>/</w:t>
            </w:r>
            <w:r>
              <w:rPr>
                <w:rFonts w:hint="eastAsia"/>
              </w:rPr>
              <w:t>窄</w:t>
            </w:r>
          </w:p>
        </w:tc>
        <w:tc>
          <w:tcPr>
            <w:tcW w:w="1131" w:type="dxa"/>
          </w:tcPr>
          <w:p w14:paraId="319669FE" w14:textId="77777777" w:rsidR="007B31E3" w:rsidRDefault="00073F45">
            <w:pPr>
              <w:pStyle w:val="Compact"/>
            </w:pPr>
            <w:r>
              <w:rPr>
                <w:rFonts w:hint="eastAsia"/>
                <w:b/>
                <w:bCs/>
              </w:rPr>
              <w:t>强</w:t>
            </w:r>
          </w:p>
        </w:tc>
        <w:tc>
          <w:tcPr>
            <w:tcW w:w="1131" w:type="dxa"/>
          </w:tcPr>
          <w:p w14:paraId="726D036C" w14:textId="77777777" w:rsidR="007B31E3" w:rsidRDefault="00073F45">
            <w:pPr>
              <w:pStyle w:val="Compact"/>
            </w:pPr>
            <w:r>
              <w:rPr>
                <w:rFonts w:hint="eastAsia"/>
                <w:b/>
                <w:bCs/>
              </w:rPr>
              <w:t>强</w:t>
            </w:r>
          </w:p>
        </w:tc>
        <w:tc>
          <w:tcPr>
            <w:tcW w:w="1131" w:type="dxa"/>
          </w:tcPr>
          <w:p w14:paraId="5B293161" w14:textId="77777777" w:rsidR="007B31E3" w:rsidRDefault="00073F45">
            <w:pPr>
              <w:pStyle w:val="Compact"/>
            </w:pPr>
            <w:r>
              <w:rPr>
                <w:rFonts w:hint="eastAsia"/>
                <w:b/>
                <w:bCs/>
              </w:rPr>
              <w:t>强</w:t>
            </w:r>
          </w:p>
        </w:tc>
        <w:tc>
          <w:tcPr>
            <w:tcW w:w="1131" w:type="dxa"/>
          </w:tcPr>
          <w:p w14:paraId="56584CD9" w14:textId="77777777" w:rsidR="007B31E3" w:rsidRDefault="00073F45">
            <w:pPr>
              <w:pStyle w:val="Compact"/>
            </w:pPr>
            <w:r>
              <w:rPr>
                <w:rFonts w:hint="eastAsia"/>
                <w:b/>
                <w:bCs/>
              </w:rPr>
              <w:t>强</w:t>
            </w:r>
          </w:p>
        </w:tc>
        <w:tc>
          <w:tcPr>
            <w:tcW w:w="1131" w:type="dxa"/>
          </w:tcPr>
          <w:p w14:paraId="14890F48" w14:textId="77777777" w:rsidR="007B31E3" w:rsidRDefault="00073F45">
            <w:pPr>
              <w:pStyle w:val="Compact"/>
            </w:pPr>
            <w:r>
              <w:rPr>
                <w:rFonts w:hint="eastAsia"/>
              </w:rPr>
              <w:t>高效套利极其狭窄的个人利益模型，无视全局崩溃</w:t>
            </w:r>
          </w:p>
        </w:tc>
      </w:tr>
      <w:tr w:rsidR="007B31E3" w14:paraId="73AAEBE0" w14:textId="77777777">
        <w:tc>
          <w:tcPr>
            <w:tcW w:w="1131" w:type="dxa"/>
          </w:tcPr>
          <w:p w14:paraId="6E6A19DA" w14:textId="77777777" w:rsidR="007B31E3" w:rsidRDefault="00073F45">
            <w:pPr>
              <w:pStyle w:val="Compact"/>
            </w:pPr>
            <w:r>
              <w:rPr>
                <w:rFonts w:hint="eastAsia"/>
                <w:b/>
                <w:bCs/>
              </w:rPr>
              <w:t>理想主义者</w:t>
            </w:r>
          </w:p>
        </w:tc>
        <w:tc>
          <w:tcPr>
            <w:tcW w:w="1131" w:type="dxa"/>
          </w:tcPr>
          <w:p w14:paraId="776EA8B8" w14:textId="77777777" w:rsidR="007B31E3" w:rsidRDefault="00073F45">
            <w:pPr>
              <w:pStyle w:val="Compact"/>
            </w:pPr>
            <w:r>
              <w:rPr>
                <w:rFonts w:hint="eastAsia"/>
                <w:b/>
                <w:bCs/>
              </w:rPr>
              <w:t>强</w:t>
            </w:r>
          </w:p>
        </w:tc>
        <w:tc>
          <w:tcPr>
            <w:tcW w:w="1131" w:type="dxa"/>
          </w:tcPr>
          <w:p w14:paraId="6B4B83AB" w14:textId="77777777" w:rsidR="007B31E3" w:rsidRDefault="00073F45">
            <w:pPr>
              <w:pStyle w:val="Compact"/>
            </w:pPr>
            <w:r>
              <w:rPr>
                <w:rFonts w:hint="eastAsia"/>
              </w:rPr>
              <w:t>中</w:t>
            </w:r>
          </w:p>
        </w:tc>
        <w:tc>
          <w:tcPr>
            <w:tcW w:w="1131" w:type="dxa"/>
          </w:tcPr>
          <w:p w14:paraId="4B071575" w14:textId="77777777" w:rsidR="007B31E3" w:rsidRDefault="00073F45">
            <w:pPr>
              <w:pStyle w:val="Compact"/>
            </w:pPr>
            <w:r>
              <w:rPr>
                <w:rFonts w:hint="eastAsia"/>
              </w:rPr>
              <w:t>中</w:t>
            </w:r>
          </w:p>
        </w:tc>
        <w:tc>
          <w:tcPr>
            <w:tcW w:w="1131" w:type="dxa"/>
          </w:tcPr>
          <w:p w14:paraId="69CEF75A" w14:textId="77777777" w:rsidR="007B31E3" w:rsidRDefault="00073F45">
            <w:pPr>
              <w:pStyle w:val="Compact"/>
            </w:pPr>
            <w:r>
              <w:rPr>
                <w:rFonts w:hint="eastAsia"/>
              </w:rPr>
              <w:t>弱</w:t>
            </w:r>
          </w:p>
        </w:tc>
        <w:tc>
          <w:tcPr>
            <w:tcW w:w="1131" w:type="dxa"/>
          </w:tcPr>
          <w:p w14:paraId="43F42D55" w14:textId="77777777" w:rsidR="007B31E3" w:rsidRDefault="00073F45">
            <w:pPr>
              <w:pStyle w:val="Compact"/>
            </w:pPr>
            <w:r>
              <w:rPr>
                <w:rFonts w:hint="eastAsia"/>
              </w:rPr>
              <w:t>中</w:t>
            </w:r>
          </w:p>
        </w:tc>
        <w:tc>
          <w:tcPr>
            <w:tcW w:w="1131" w:type="dxa"/>
          </w:tcPr>
          <w:p w14:paraId="097BF677" w14:textId="77777777" w:rsidR="007B31E3" w:rsidRDefault="00073F45">
            <w:pPr>
              <w:pStyle w:val="Compact"/>
            </w:pPr>
            <w:r>
              <w:rPr>
                <w:rFonts w:hint="eastAsia"/>
              </w:rPr>
              <w:t>能指明方向与物理死区，但缺乏路径推演与代数解算能力</w:t>
            </w:r>
          </w:p>
        </w:tc>
      </w:tr>
      <w:tr w:rsidR="007B31E3" w14:paraId="53A0875E" w14:textId="77777777">
        <w:tc>
          <w:tcPr>
            <w:tcW w:w="1131" w:type="dxa"/>
          </w:tcPr>
          <w:p w14:paraId="7F27D680" w14:textId="77777777" w:rsidR="007B31E3" w:rsidRDefault="00073F45">
            <w:pPr>
              <w:pStyle w:val="Compact"/>
            </w:pPr>
            <w:r>
              <w:rPr>
                <w:rFonts w:hint="eastAsia"/>
                <w:b/>
                <w:bCs/>
              </w:rPr>
              <w:t>高敏感过载者</w:t>
            </w:r>
          </w:p>
        </w:tc>
        <w:tc>
          <w:tcPr>
            <w:tcW w:w="1131" w:type="dxa"/>
          </w:tcPr>
          <w:p w14:paraId="365CDC85" w14:textId="77777777" w:rsidR="007B31E3" w:rsidRDefault="00073F45">
            <w:pPr>
              <w:pStyle w:val="Compact"/>
            </w:pPr>
            <w:r>
              <w:rPr>
                <w:rFonts w:hint="eastAsia"/>
              </w:rPr>
              <w:t>中</w:t>
            </w:r>
          </w:p>
        </w:tc>
        <w:tc>
          <w:tcPr>
            <w:tcW w:w="1131" w:type="dxa"/>
          </w:tcPr>
          <w:p w14:paraId="2384A313" w14:textId="77777777" w:rsidR="007B31E3" w:rsidRDefault="00073F45">
            <w:pPr>
              <w:pStyle w:val="Compact"/>
            </w:pPr>
            <w:r>
              <w:rPr>
                <w:rFonts w:hint="eastAsia"/>
                <w:b/>
                <w:bCs/>
              </w:rPr>
              <w:t>强</w:t>
            </w:r>
          </w:p>
        </w:tc>
        <w:tc>
          <w:tcPr>
            <w:tcW w:w="1131" w:type="dxa"/>
          </w:tcPr>
          <w:p w14:paraId="3270D1B1" w14:textId="77777777" w:rsidR="007B31E3" w:rsidRDefault="00073F45">
            <w:pPr>
              <w:pStyle w:val="Compact"/>
            </w:pPr>
            <w:r>
              <w:rPr>
                <w:rFonts w:hint="eastAsia"/>
              </w:rPr>
              <w:t>弱</w:t>
            </w:r>
          </w:p>
        </w:tc>
        <w:tc>
          <w:tcPr>
            <w:tcW w:w="1131" w:type="dxa"/>
          </w:tcPr>
          <w:p w14:paraId="2D293936" w14:textId="77777777" w:rsidR="007B31E3" w:rsidRDefault="00073F45">
            <w:pPr>
              <w:pStyle w:val="Compact"/>
            </w:pPr>
            <w:r>
              <w:rPr>
                <w:rFonts w:hint="eastAsia"/>
              </w:rPr>
              <w:t>弱</w:t>
            </w:r>
            <w:r>
              <w:rPr>
                <w:rFonts w:hint="eastAsia"/>
              </w:rPr>
              <w:t>/</w:t>
            </w:r>
            <w:r>
              <w:rPr>
                <w:rFonts w:hint="eastAsia"/>
              </w:rPr>
              <w:t>中</w:t>
            </w:r>
          </w:p>
        </w:tc>
        <w:tc>
          <w:tcPr>
            <w:tcW w:w="1131" w:type="dxa"/>
          </w:tcPr>
          <w:p w14:paraId="21849227" w14:textId="77777777" w:rsidR="007B31E3" w:rsidRDefault="00073F45">
            <w:pPr>
              <w:pStyle w:val="Compact"/>
            </w:pPr>
            <w:r>
              <w:rPr>
                <w:rFonts w:hint="eastAsia"/>
              </w:rPr>
              <w:t>弱</w:t>
            </w:r>
            <w:r>
              <w:rPr>
                <w:rFonts w:hint="eastAsia"/>
              </w:rPr>
              <w:t>/</w:t>
            </w:r>
            <w:r>
              <w:rPr>
                <w:rFonts w:hint="eastAsia"/>
              </w:rPr>
              <w:t>中</w:t>
            </w:r>
          </w:p>
        </w:tc>
        <w:tc>
          <w:tcPr>
            <w:tcW w:w="1131" w:type="dxa"/>
          </w:tcPr>
          <w:p w14:paraId="75E7AB38" w14:textId="77777777" w:rsidR="007B31E3" w:rsidRDefault="00073F45">
            <w:pPr>
              <w:pStyle w:val="Compact"/>
            </w:pPr>
            <w:r>
              <w:rPr>
                <w:rFonts w:hint="eastAsia"/>
              </w:rPr>
              <w:t>敏锐感知亚临界危机，但缺少缓存与解算而陷</w:t>
            </w:r>
            <w:r>
              <w:rPr>
                <w:rFonts w:hint="eastAsia"/>
              </w:rPr>
              <w:lastRenderedPageBreak/>
              <w:t>入焦虑过载</w:t>
            </w:r>
          </w:p>
        </w:tc>
      </w:tr>
      <w:tr w:rsidR="007B31E3" w14:paraId="1548C102" w14:textId="77777777">
        <w:tc>
          <w:tcPr>
            <w:tcW w:w="1131" w:type="dxa"/>
          </w:tcPr>
          <w:p w14:paraId="5075FD16" w14:textId="77777777" w:rsidR="007B31E3" w:rsidRDefault="00073F45">
            <w:pPr>
              <w:pStyle w:val="Compact"/>
            </w:pPr>
            <w:r>
              <w:rPr>
                <w:rFonts w:hint="eastAsia"/>
                <w:b/>
                <w:bCs/>
              </w:rPr>
              <w:lastRenderedPageBreak/>
              <w:t>旧缓存锁死者</w:t>
            </w:r>
          </w:p>
        </w:tc>
        <w:tc>
          <w:tcPr>
            <w:tcW w:w="1131" w:type="dxa"/>
          </w:tcPr>
          <w:p w14:paraId="597B09F6" w14:textId="77777777" w:rsidR="007B31E3" w:rsidRDefault="00073F45">
            <w:pPr>
              <w:pStyle w:val="Compact"/>
            </w:pPr>
            <w:r>
              <w:rPr>
                <w:rFonts w:hint="eastAsia"/>
              </w:rPr>
              <w:t>中</w:t>
            </w:r>
          </w:p>
        </w:tc>
        <w:tc>
          <w:tcPr>
            <w:tcW w:w="1131" w:type="dxa"/>
          </w:tcPr>
          <w:p w14:paraId="6039FB75" w14:textId="77777777" w:rsidR="007B31E3" w:rsidRDefault="00073F45">
            <w:pPr>
              <w:pStyle w:val="Compact"/>
            </w:pPr>
            <w:r>
              <w:rPr>
                <w:rFonts w:hint="eastAsia"/>
              </w:rPr>
              <w:t>中</w:t>
            </w:r>
          </w:p>
        </w:tc>
        <w:tc>
          <w:tcPr>
            <w:tcW w:w="1131" w:type="dxa"/>
          </w:tcPr>
          <w:p w14:paraId="2B709038" w14:textId="77777777" w:rsidR="007B31E3" w:rsidRDefault="00073F45">
            <w:pPr>
              <w:pStyle w:val="Compact"/>
            </w:pPr>
            <w:r>
              <w:rPr>
                <w:rFonts w:hint="eastAsia"/>
                <w:b/>
                <w:bCs/>
              </w:rPr>
              <w:t>强</w:t>
            </w:r>
          </w:p>
        </w:tc>
        <w:tc>
          <w:tcPr>
            <w:tcW w:w="1131" w:type="dxa"/>
          </w:tcPr>
          <w:p w14:paraId="18599095" w14:textId="77777777" w:rsidR="007B31E3" w:rsidRDefault="00073F45">
            <w:pPr>
              <w:pStyle w:val="Compact"/>
            </w:pPr>
            <w:r>
              <w:rPr>
                <w:rFonts w:hint="eastAsia"/>
              </w:rPr>
              <w:t>中</w:t>
            </w:r>
          </w:p>
        </w:tc>
        <w:tc>
          <w:tcPr>
            <w:tcW w:w="1131" w:type="dxa"/>
          </w:tcPr>
          <w:p w14:paraId="3F0C6E9C" w14:textId="77777777" w:rsidR="007B31E3" w:rsidRDefault="00073F45">
            <w:pPr>
              <w:pStyle w:val="Compact"/>
            </w:pPr>
            <w:r>
              <w:rPr>
                <w:rFonts w:hint="eastAsia"/>
              </w:rPr>
              <w:t>弱</w:t>
            </w:r>
          </w:p>
        </w:tc>
        <w:tc>
          <w:tcPr>
            <w:tcW w:w="1131" w:type="dxa"/>
          </w:tcPr>
          <w:p w14:paraId="5AFC1F47" w14:textId="77777777" w:rsidR="007B31E3" w:rsidRDefault="00073F45">
            <w:pPr>
              <w:pStyle w:val="Compact"/>
            </w:pPr>
            <w:r>
              <w:rPr>
                <w:rFonts w:hint="eastAsia"/>
              </w:rPr>
              <w:t>坚守旧经验直觉，试图用旧模式应对全新的系统结构相变</w:t>
            </w:r>
          </w:p>
        </w:tc>
      </w:tr>
      <w:tr w:rsidR="007B31E3" w14:paraId="31C06122" w14:textId="77777777">
        <w:tc>
          <w:tcPr>
            <w:tcW w:w="1131" w:type="dxa"/>
          </w:tcPr>
          <w:p w14:paraId="232137E1" w14:textId="77777777" w:rsidR="007B31E3" w:rsidRDefault="00073F45">
            <w:pPr>
              <w:pStyle w:val="Compact"/>
            </w:pPr>
            <w:r>
              <w:rPr>
                <w:rFonts w:hint="eastAsia"/>
                <w:b/>
                <w:bCs/>
              </w:rPr>
              <w:t>无红线改写者</w:t>
            </w:r>
          </w:p>
        </w:tc>
        <w:tc>
          <w:tcPr>
            <w:tcW w:w="1131" w:type="dxa"/>
          </w:tcPr>
          <w:p w14:paraId="4C697786" w14:textId="77777777" w:rsidR="007B31E3" w:rsidRDefault="00073F45">
            <w:pPr>
              <w:pStyle w:val="Compact"/>
            </w:pPr>
            <w:r>
              <w:rPr>
                <w:rFonts w:hint="eastAsia"/>
              </w:rPr>
              <w:t>弱</w:t>
            </w:r>
          </w:p>
        </w:tc>
        <w:tc>
          <w:tcPr>
            <w:tcW w:w="1131" w:type="dxa"/>
          </w:tcPr>
          <w:p w14:paraId="051B1FC8" w14:textId="77777777" w:rsidR="007B31E3" w:rsidRDefault="00073F45">
            <w:pPr>
              <w:pStyle w:val="Compact"/>
            </w:pPr>
            <w:r>
              <w:rPr>
                <w:rFonts w:hint="eastAsia"/>
                <w:b/>
                <w:bCs/>
              </w:rPr>
              <w:t>强</w:t>
            </w:r>
          </w:p>
        </w:tc>
        <w:tc>
          <w:tcPr>
            <w:tcW w:w="1131" w:type="dxa"/>
          </w:tcPr>
          <w:p w14:paraId="7C9EF5CC" w14:textId="77777777" w:rsidR="007B31E3" w:rsidRDefault="00073F45">
            <w:pPr>
              <w:pStyle w:val="Compact"/>
            </w:pPr>
            <w:r>
              <w:rPr>
                <w:rFonts w:hint="eastAsia"/>
              </w:rPr>
              <w:t>中</w:t>
            </w:r>
          </w:p>
        </w:tc>
        <w:tc>
          <w:tcPr>
            <w:tcW w:w="1131" w:type="dxa"/>
          </w:tcPr>
          <w:p w14:paraId="79489183" w14:textId="77777777" w:rsidR="007B31E3" w:rsidRDefault="00073F45">
            <w:pPr>
              <w:pStyle w:val="Compact"/>
            </w:pPr>
            <w:r>
              <w:rPr>
                <w:rFonts w:hint="eastAsia"/>
                <w:b/>
                <w:bCs/>
              </w:rPr>
              <w:t>强</w:t>
            </w:r>
          </w:p>
        </w:tc>
        <w:tc>
          <w:tcPr>
            <w:tcW w:w="1131" w:type="dxa"/>
          </w:tcPr>
          <w:p w14:paraId="700338E9" w14:textId="77777777" w:rsidR="007B31E3" w:rsidRDefault="00073F45">
            <w:pPr>
              <w:pStyle w:val="Compact"/>
            </w:pPr>
            <w:r>
              <w:rPr>
                <w:rFonts w:hint="eastAsia"/>
                <w:b/>
                <w:bCs/>
              </w:rPr>
              <w:t>强</w:t>
            </w:r>
          </w:p>
        </w:tc>
        <w:tc>
          <w:tcPr>
            <w:tcW w:w="1131" w:type="dxa"/>
          </w:tcPr>
          <w:p w14:paraId="46AB3942" w14:textId="77777777" w:rsidR="007B31E3" w:rsidRDefault="00073F45">
            <w:pPr>
              <w:pStyle w:val="Compact"/>
            </w:pPr>
            <w:r>
              <w:rPr>
                <w:rFonts w:hint="eastAsia"/>
              </w:rPr>
              <w:t>具备极强公理颠覆力，但因缺乏物理死区划界，引发灾难</w:t>
            </w:r>
          </w:p>
        </w:tc>
      </w:tr>
      <w:tr w:rsidR="007B31E3" w14:paraId="39854D5C" w14:textId="77777777">
        <w:tc>
          <w:tcPr>
            <w:tcW w:w="1131" w:type="dxa"/>
          </w:tcPr>
          <w:p w14:paraId="3C5B2C1E" w14:textId="77777777" w:rsidR="007B31E3" w:rsidRDefault="00073F45">
            <w:pPr>
              <w:pStyle w:val="Compact"/>
            </w:pPr>
            <w:r>
              <w:rPr>
                <w:rFonts w:hint="eastAsia"/>
                <w:b/>
                <w:bCs/>
              </w:rPr>
              <w:t>常规执行者</w:t>
            </w:r>
          </w:p>
        </w:tc>
        <w:tc>
          <w:tcPr>
            <w:tcW w:w="1131" w:type="dxa"/>
          </w:tcPr>
          <w:p w14:paraId="10B861C7" w14:textId="77777777" w:rsidR="007B31E3" w:rsidRDefault="00073F45">
            <w:pPr>
              <w:pStyle w:val="Compact"/>
            </w:pPr>
            <w:r>
              <w:rPr>
                <w:rFonts w:hint="eastAsia"/>
              </w:rPr>
              <w:t>中</w:t>
            </w:r>
          </w:p>
        </w:tc>
        <w:tc>
          <w:tcPr>
            <w:tcW w:w="1131" w:type="dxa"/>
          </w:tcPr>
          <w:p w14:paraId="0C8BD1D5" w14:textId="77777777" w:rsidR="007B31E3" w:rsidRDefault="00073F45">
            <w:pPr>
              <w:pStyle w:val="Compact"/>
            </w:pPr>
            <w:r>
              <w:rPr>
                <w:rFonts w:hint="eastAsia"/>
              </w:rPr>
              <w:t>中</w:t>
            </w:r>
          </w:p>
        </w:tc>
        <w:tc>
          <w:tcPr>
            <w:tcW w:w="1131" w:type="dxa"/>
          </w:tcPr>
          <w:p w14:paraId="6AFD973E" w14:textId="77777777" w:rsidR="007B31E3" w:rsidRDefault="00073F45">
            <w:pPr>
              <w:pStyle w:val="Compact"/>
            </w:pPr>
            <w:r>
              <w:rPr>
                <w:rFonts w:hint="eastAsia"/>
              </w:rPr>
              <w:t>中</w:t>
            </w:r>
          </w:p>
        </w:tc>
        <w:tc>
          <w:tcPr>
            <w:tcW w:w="1131" w:type="dxa"/>
          </w:tcPr>
          <w:p w14:paraId="1DA00E93" w14:textId="77777777" w:rsidR="007B31E3" w:rsidRDefault="00073F45">
            <w:pPr>
              <w:pStyle w:val="Compact"/>
            </w:pPr>
            <w:r>
              <w:rPr>
                <w:rFonts w:hint="eastAsia"/>
              </w:rPr>
              <w:t>中</w:t>
            </w:r>
          </w:p>
        </w:tc>
        <w:tc>
          <w:tcPr>
            <w:tcW w:w="1131" w:type="dxa"/>
          </w:tcPr>
          <w:p w14:paraId="205BEA5B" w14:textId="77777777" w:rsidR="007B31E3" w:rsidRDefault="00073F45">
            <w:pPr>
              <w:pStyle w:val="Compact"/>
            </w:pPr>
            <w:r>
              <w:rPr>
                <w:rFonts w:hint="eastAsia"/>
              </w:rPr>
              <w:t>中</w:t>
            </w:r>
          </w:p>
        </w:tc>
        <w:tc>
          <w:tcPr>
            <w:tcW w:w="1131" w:type="dxa"/>
          </w:tcPr>
          <w:p w14:paraId="013A6D72" w14:textId="77777777" w:rsidR="007B31E3" w:rsidRDefault="00073F45">
            <w:pPr>
              <w:pStyle w:val="Compact"/>
            </w:pPr>
            <w:r>
              <w:rPr>
                <w:rFonts w:hint="eastAsia"/>
              </w:rPr>
              <w:t>按常规</w:t>
            </w:r>
            <w:r>
              <w:t xml:space="preserve"> SOP </w:t>
            </w:r>
            <w:r>
              <w:rPr>
                <w:rFonts w:hint="eastAsia"/>
              </w:rPr>
              <w:t>运行，依赖科层制与上级裁决</w:t>
            </w:r>
          </w:p>
        </w:tc>
      </w:tr>
    </w:tbl>
    <w:p w14:paraId="49F59CF0" w14:textId="77777777" w:rsidR="007B31E3" w:rsidRDefault="00073F45">
      <w:pPr>
        <w:pStyle w:val="3"/>
      </w:pPr>
      <w:bookmarkStart w:id="28" w:name="总体设计部人机张量积方程"/>
      <w:bookmarkEnd w:id="27"/>
      <w:r>
        <w:t xml:space="preserve">7.2 </w:t>
      </w:r>
      <w:r>
        <w:rPr>
          <w:rFonts w:hint="eastAsia"/>
        </w:rPr>
        <w:t>总体设计部人机张量积方程</w:t>
      </w:r>
    </w:p>
    <w:p w14:paraId="6E92724F" w14:textId="77777777" w:rsidR="007B31E3" w:rsidRDefault="00073F45">
      <w:pPr>
        <w:pStyle w:val="FirstParagraph"/>
      </w:pPr>
      <w:r>
        <w:rPr>
          <w:rFonts w:hint="eastAsia"/>
        </w:rPr>
        <w:t>单脑心智拓扑向总体设计部组织网络映射的张量积方程为：</w:t>
      </w:r>
    </w:p>
    <w:p w14:paraId="033839B6" w14:textId="77777777" w:rsidR="007B31E3" w:rsidRDefault="00073F45">
      <w:pPr>
        <w:pStyle w:val="a0"/>
      </w:pPr>
      <m:oMathPara>
        <m:oMathParaPr>
          <m:jc m:val="center"/>
        </m:oMathParaP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m:oMathPara>
    </w:p>
    <w:p w14:paraId="1F0ABC15" w14:textId="77777777" w:rsidR="007B31E3" w:rsidRDefault="00073F45">
      <w:pPr>
        <w:pStyle w:val="FirstParagraph"/>
      </w:pPr>
      <w:r>
        <w:rPr>
          <w:rFonts w:hint="eastAsia"/>
          <w:i/>
          <w:iCs/>
        </w:rPr>
        <w:t>注：</w:t>
      </w:r>
      <m:oMath>
        <m:r>
          <m:rPr>
            <m:sty m:val="p"/>
          </m:rPr>
          <w:rPr>
            <w:rFonts w:ascii="Cambria Math" w:hAnsi="Cambria Math"/>
          </w:rPr>
          <m:t>⊗</m:t>
        </m:r>
      </m:oMath>
      <w:r>
        <w:rPr>
          <w:i/>
          <w:iCs/>
        </w:rPr>
        <w:t xml:space="preserve"> </w:t>
      </w:r>
      <w:r>
        <w:rPr>
          <w:rFonts w:hint="eastAsia"/>
          <w:i/>
          <w:iCs/>
        </w:rPr>
        <w:t>表示张量积：碳基与硅基并非简单相加，而是正交耦合——各自保留独立维度，在联合相空间中协同做功。</w:t>
      </w:r>
      <w:r>
        <w:t xml:space="preserve"> </w:t>
      </w:r>
      <w:r>
        <w:rPr>
          <w:rFonts w:hint="eastAsia"/>
        </w:rPr>
        <w:t>总设计师单脑保留元认知</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oMath>
      <w:r>
        <w:t xml:space="preserve">) </w:t>
      </w:r>
      <w:r>
        <w:rPr>
          <w:rFonts w:hint="eastAsia"/>
        </w:rPr>
        <w:t>与具身良知</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的终极修宪划界权，而将残差敏感、感性缓存与流体解算分布式投影至组织节点与硅基</w:t>
      </w:r>
      <w:r>
        <w:t xml:space="preserve"> Agent </w:t>
      </w:r>
      <w:r>
        <w:rPr>
          <w:rFonts w:hint="eastAsia"/>
        </w:rPr>
        <w:t>阵列。</w:t>
      </w:r>
    </w:p>
    <w:p w14:paraId="79DE379C" w14:textId="77777777" w:rsidR="007B31E3" w:rsidRDefault="00073F45">
      <w:r>
        <w:pict w14:anchorId="1D7B042B">
          <v:rect id="_x0000_i1035" style="width:0;height:1.5pt" o:hralign="center" o:hrstd="t" o:hr="t"/>
        </w:pict>
      </w:r>
    </w:p>
    <w:p w14:paraId="5D08658A" w14:textId="77777777" w:rsidR="007B31E3" w:rsidRDefault="00073F45">
      <w:pPr>
        <w:pStyle w:val="2"/>
      </w:pPr>
      <w:bookmarkStart w:id="29" w:name="第八章-大成智慧与总设计师"/>
      <w:bookmarkEnd w:id="28"/>
      <w:bookmarkEnd w:id="26"/>
      <w:r>
        <w:rPr>
          <w:rFonts w:hint="eastAsia"/>
        </w:rPr>
        <w:lastRenderedPageBreak/>
        <w:t>第八章</w:t>
      </w:r>
      <w:r>
        <w:t xml:space="preserve"> </w:t>
      </w:r>
      <w:r>
        <w:rPr>
          <w:rFonts w:hint="eastAsia"/>
        </w:rPr>
        <w:t>大成智慧与总设计师</w:t>
      </w:r>
    </w:p>
    <w:p w14:paraId="262C415E" w14:textId="77777777" w:rsidR="007B31E3" w:rsidRDefault="00073F45">
      <w:pPr>
        <w:pStyle w:val="3"/>
      </w:pPr>
      <w:bookmarkStart w:id="30" w:name="钱学森大成智慧理论的微观心智深度映射"/>
      <w:r>
        <w:t xml:space="preserve">8.1 </w:t>
      </w:r>
      <w:r>
        <w:rPr>
          <w:rFonts w:hint="eastAsia"/>
        </w:rPr>
        <w:t>钱学森大成智慧理论的微观心智深度映射</w:t>
      </w:r>
    </w:p>
    <w:p w14:paraId="0AD46BA6" w14:textId="77777777" w:rsidR="007B31E3" w:rsidRDefault="00073F45">
      <w:pPr>
        <w:pStyle w:val="FirstParagraph"/>
      </w:pPr>
      <w:r>
        <w:rPr>
          <w:rFonts w:hint="eastAsia"/>
        </w:rPr>
        <w:t>钱学森先生在</w:t>
      </w:r>
      <w:r>
        <w:t xml:space="preserve"> 1990 </w:t>
      </w:r>
      <w:r>
        <w:rPr>
          <w:rFonts w:hint="eastAsia"/>
        </w:rPr>
        <w:t>年代提出的“开放复杂巨系统”治理与“大成智慧（</w:t>
      </w:r>
      <w:r>
        <w:rPr>
          <w:rFonts w:hint="eastAsia"/>
        </w:rPr>
        <w:t>Metasynthetic</w:t>
      </w:r>
      <w:r>
        <w:t xml:space="preserve"> </w:t>
      </w:r>
      <w:r>
        <w:rPr>
          <w:rFonts w:hint="eastAsia"/>
        </w:rPr>
        <w:t>Engineering</w:t>
      </w:r>
      <w:r>
        <w:rPr>
          <w:rFonts w:hint="eastAsia"/>
        </w:rPr>
        <w:t>）”理论，是现代系统工程的巅峰。本模型在微观认知与控制论层面完成了对大成智慧的深度映射与理论扩充：</w:t>
      </w:r>
    </w:p>
    <w:p w14:paraId="12327123" w14:textId="77777777" w:rsidR="007B31E3" w:rsidRDefault="00073F45">
      <w:pPr>
        <w:pStyle w:val="Compact"/>
        <w:numPr>
          <w:ilvl w:val="0"/>
          <w:numId w:val="9"/>
        </w:numPr>
      </w:pPr>
      <w:r>
        <w:rPr>
          <w:rFonts w:hint="eastAsia"/>
          <w:b/>
          <w:bCs/>
        </w:rPr>
        <w:t>同构认知</w:t>
      </w:r>
      <w:r>
        <w:rPr>
          <w:rFonts w:hint="eastAsia"/>
        </w:rPr>
        <w:t>：钱学森先生提出的“从定性到定量综合集成”，本质上正是解决开放复杂巨系统在非平稳环境下的“二阶重界”问题。大成智慧的核心，是将人类的经验、直觉与思维（碳基）与超级计算机的通量算力（硅基）结合起来。</w:t>
      </w:r>
    </w:p>
    <w:p w14:paraId="342AF72D" w14:textId="77777777" w:rsidR="007B31E3" w:rsidRDefault="00073F45">
      <w:pPr>
        <w:pStyle w:val="Compact"/>
        <w:numPr>
          <w:ilvl w:val="0"/>
          <w:numId w:val="9"/>
        </w:numPr>
      </w:pPr>
      <w:r>
        <w:rPr>
          <w:rFonts w:hint="eastAsia"/>
          <w:b/>
          <w:bCs/>
        </w:rPr>
        <w:t>总体设计部与研讨厅的微观解构</w:t>
      </w:r>
      <w:r>
        <w:rPr>
          <w:rFonts w:hint="eastAsia"/>
        </w:rPr>
        <w:t>：钱学森主张的“总体设计部”，正是五维心智在组织维度的实体投影；而“综合集成研讨厅”，则是碳基元语言修宪算子（</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oMath>
      <w:r>
        <w:rPr>
          <w:rFonts w:hint="eastAsia"/>
        </w:rPr>
        <w:t>）与硅基高通量代数解算阵列（</w:t>
      </w:r>
      <m:oMath>
        <m:sSub>
          <m:sSubPr>
            <m:ctrlPr>
              <w:rPr>
                <w:rFonts w:ascii="Cambria Math" w:hAnsi="Cambria Math"/>
              </w:rPr>
            </m:ctrlPr>
          </m:sSubPr>
          <m:e>
            <m:r>
              <m:rPr>
                <m:scr m:val="script"/>
                <m:sty m:val="p"/>
              </m:rPr>
              <w:rPr>
                <w:rFonts w:ascii="Cambria Math" w:hAnsi="Cambria Math"/>
              </w:rPr>
              <m:t>A</m:t>
            </m:r>
          </m:e>
          <m:sub>
            <m:r>
              <m:rPr>
                <m:nor/>
              </m:rPr>
              <m:t>Silicon</m:t>
            </m:r>
          </m:sub>
        </m:sSub>
      </m:oMath>
      <w:r>
        <w:rPr>
          <w:rFonts w:hint="eastAsia"/>
        </w:rPr>
        <w:t>）进行正交张量耦合的演练场。</w:t>
      </w:r>
    </w:p>
    <w:p w14:paraId="6F593A4F" w14:textId="77777777" w:rsidR="007B31E3" w:rsidRDefault="00073F45">
      <w:pPr>
        <w:pStyle w:val="Compact"/>
        <w:numPr>
          <w:ilvl w:val="0"/>
          <w:numId w:val="9"/>
        </w:numPr>
      </w:pPr>
      <w:r>
        <w:rPr>
          <w:rFonts w:hint="eastAsia"/>
          <w:b/>
          <w:bCs/>
        </w:rPr>
        <w:t>本模型的理论增量</w:t>
      </w:r>
      <w:r>
        <w:rPr>
          <w:rFonts w:hint="eastAsia"/>
        </w:rPr>
        <w:t>：本模型在钱学森总体设计部架构的基础上，试图补充“五维心智的微观神经生理底座”与“具身良知紧支撑截断算子”，解释为什么研讨厅必须由具备五维闭环的碳基总设计师主持裁决，从而为大成智慧提供一个可能的控制论与脑科学微观基础。</w:t>
      </w:r>
    </w:p>
    <w:p w14:paraId="4D1ED50C" w14:textId="77777777" w:rsidR="007B31E3" w:rsidRDefault="00073F45">
      <w:r>
        <w:pict w14:anchorId="135BB426">
          <v:rect id="_x0000_i1036" style="width:0;height:1.5pt" o:hralign="center" o:hrstd="t" o:hr="t"/>
        </w:pict>
      </w:r>
    </w:p>
    <w:p w14:paraId="32DFFA03" w14:textId="77777777" w:rsidR="007B31E3" w:rsidRDefault="00073F45">
      <w:pPr>
        <w:pStyle w:val="1"/>
      </w:pPr>
      <w:bookmarkStart w:id="31" w:name="第四卷-历史与跨域检验"/>
      <w:bookmarkEnd w:id="30"/>
      <w:bookmarkEnd w:id="29"/>
      <w:bookmarkEnd w:id="23"/>
      <w:r>
        <w:rPr>
          <w:rFonts w:hint="eastAsia"/>
        </w:rPr>
        <w:t>第四卷</w:t>
      </w:r>
      <w:r>
        <w:t xml:space="preserve"> </w:t>
      </w:r>
      <w:r>
        <w:rPr>
          <w:rFonts w:hint="eastAsia"/>
        </w:rPr>
        <w:t>历史与跨域检验</w:t>
      </w:r>
    </w:p>
    <w:p w14:paraId="558717F6" w14:textId="77777777" w:rsidR="007B31E3" w:rsidRDefault="00073F45">
      <w:pPr>
        <w:pStyle w:val="2"/>
      </w:pPr>
      <w:bookmarkStart w:id="32" w:name="第九章-7万年-vs.-400年外化机制的历史检验-h-i"/>
      <w:r>
        <w:rPr>
          <w:rFonts w:hint="eastAsia"/>
        </w:rPr>
        <w:t>第九章</w:t>
      </w:r>
      <w:r>
        <w:t xml:space="preserve"> </w:t>
      </w:r>
      <w:r>
        <w:rPr>
          <w:rFonts w:hint="eastAsia"/>
        </w:rPr>
        <w:t>7</w:t>
      </w:r>
      <w:r>
        <w:rPr>
          <w:rFonts w:hint="eastAsia"/>
        </w:rPr>
        <w:t>万年</w:t>
      </w:r>
      <w:r>
        <w:t xml:space="preserve"> vs. </w:t>
      </w:r>
      <w:r>
        <w:rPr>
          <w:rFonts w:hint="eastAsia"/>
        </w:rPr>
        <w:t>400</w:t>
      </w:r>
      <w:r>
        <w:rPr>
          <w:rFonts w:hint="eastAsia"/>
        </w:rPr>
        <w:t>年：外化机制的历史检验</w:t>
      </w:r>
      <w:r>
        <w:t xml:space="preserve"> </w:t>
      </w:r>
      <w:r>
        <w:rPr>
          <w:rStyle w:val="VerbatimChar"/>
        </w:rPr>
        <w:t>[H-I]</w:t>
      </w:r>
    </w:p>
    <w:p w14:paraId="3AAF0E29" w14:textId="77777777" w:rsidR="007B31E3" w:rsidRDefault="00073F45">
      <w:pPr>
        <w:pStyle w:val="3"/>
      </w:pPr>
      <w:bookmarkStart w:id="33" w:name="外化机制与跨代积累-h-i"/>
      <w:r>
        <w:t xml:space="preserve">9.1 </w:t>
      </w:r>
      <w:r>
        <w:rPr>
          <w:rFonts w:hint="eastAsia"/>
        </w:rPr>
        <w:t>外化机制与跨代积累</w:t>
      </w:r>
      <w:r>
        <w:t xml:space="preserve"> </w:t>
      </w:r>
      <w:r>
        <w:rPr>
          <w:rStyle w:val="VerbatimChar"/>
        </w:rPr>
        <w:t>[H-I]</w:t>
      </w:r>
    </w:p>
    <w:p w14:paraId="68BF13E8" w14:textId="77777777" w:rsidR="007B31E3" w:rsidRDefault="00073F45">
      <w:pPr>
        <w:pStyle w:val="FirstParagraph"/>
      </w:pPr>
      <w:r>
        <w:rPr>
          <w:rFonts w:hint="eastAsia"/>
        </w:rPr>
        <w:t>解剖学上晚期智人大脑硬件（工作记忆容量约</w:t>
      </w:r>
      <w:r>
        <w:t xml:space="preserve"> 4±1 </w:t>
      </w:r>
      <w:r>
        <w:rPr>
          <w:rFonts w:hint="eastAsia"/>
        </w:rPr>
        <w:t>个意块，</w:t>
      </w:r>
      <w:r>
        <w:rPr>
          <w:rFonts w:hint="eastAsia"/>
        </w:rPr>
        <w:t>Cowan</w:t>
      </w:r>
      <w:r>
        <w:t xml:space="preserve"> </w:t>
      </w:r>
      <w:r>
        <w:rPr>
          <w:rFonts w:hint="eastAsia"/>
        </w:rPr>
        <w:t>2001</w:t>
      </w:r>
      <w:r>
        <w:rPr>
          <w:rFonts w:hint="eastAsia"/>
        </w:rPr>
        <w:t>）在近</w:t>
      </w:r>
      <w:r>
        <w:t xml:space="preserve"> 7 </w:t>
      </w:r>
      <w:r>
        <w:rPr>
          <w:rFonts w:hint="eastAsia"/>
        </w:rPr>
        <w:t>万年来未发生本质变化；然而近</w:t>
      </w:r>
      <w:r>
        <w:t xml:space="preserve"> 400 </w:t>
      </w:r>
      <w:r>
        <w:rPr>
          <w:rFonts w:hint="eastAsia"/>
        </w:rPr>
        <w:t>年来人类科技与文明成果却呈现指数级爆发。本模型对此给出的假说解释为：</w:t>
      </w:r>
      <w:r>
        <w:rPr>
          <w:rFonts w:hint="eastAsia"/>
          <w:b/>
          <w:bCs/>
        </w:rPr>
        <w:t>爆炸的根本原因并非个体碳基脑力发生了突变，而是元认知与五维闭环实现了制度化与符号化的外化。</w:t>
      </w:r>
    </w:p>
    <w:p w14:paraId="056BA365" w14:textId="77777777" w:rsidR="007B31E3" w:rsidRDefault="00073F45">
      <w:pPr>
        <w:pStyle w:val="aa"/>
      </w:pPr>
      <w:r>
        <w:rPr>
          <w:rFonts w:hint="eastAsia"/>
          <w:b/>
          <w:bCs/>
        </w:rPr>
        <w:t>锚定场景（牛顿外化算符</w:t>
      </w:r>
      <w:r>
        <w:rPr>
          <w:b/>
          <w:bCs/>
        </w:rPr>
        <w:t xml:space="preserve"> vs </w:t>
      </w:r>
      <w:r>
        <w:rPr>
          <w:rFonts w:hint="eastAsia"/>
          <w:b/>
          <w:bCs/>
        </w:rPr>
        <w:t>工匠经验）</w:t>
      </w:r>
      <w:r>
        <w:rPr>
          <w:rFonts w:hint="eastAsia"/>
        </w:rPr>
        <w:t>：在牛顿时代，一位科学家可以用微积分与三大定律将自己的物理推演写在纸上，后人不必重新发明力学；而在微积分之前，一位顶尖铸造工匠数十年锤炼出来的隐性材料直觉，往往随着他的去世而永久丢失。科学方法、同行评议期刊与专利制度，本质上是二阶元语言修宪算子（即能够修改规则本身的规约）在社会系统中的集体外化机制。</w:t>
      </w:r>
      <w:r>
        <w:t xml:space="preserve"> </w:t>
      </w:r>
      <w:r>
        <w:rPr>
          <w:rFonts w:hint="eastAsia"/>
        </w:rPr>
        <w:t>那么，为什么这种外化发生在欧洲而不是其他文明？第十二章将从元语言规约的视角回答这个问题。</w:t>
      </w:r>
    </w:p>
    <w:p w14:paraId="0D6813B0" w14:textId="77777777" w:rsidR="007B31E3" w:rsidRDefault="00073F45">
      <w:r>
        <w:pict w14:anchorId="401AD711">
          <v:rect id="_x0000_i1037" style="width:0;height:1.5pt" o:hralign="center" o:hrstd="t" o:hr="t"/>
        </w:pict>
      </w:r>
    </w:p>
    <w:p w14:paraId="6CC8110A" w14:textId="77777777" w:rsidR="007B31E3" w:rsidRDefault="00073F45">
      <w:pPr>
        <w:pStyle w:val="2"/>
      </w:pPr>
      <w:bookmarkStart w:id="34" w:name="第十章-线性表达-vs.-系统性治理编码-解码的五维断裂-h-i"/>
      <w:bookmarkEnd w:id="33"/>
      <w:bookmarkEnd w:id="32"/>
      <w:r>
        <w:rPr>
          <w:rFonts w:hint="eastAsia"/>
        </w:rPr>
        <w:lastRenderedPageBreak/>
        <w:t>第十章</w:t>
      </w:r>
      <w:r>
        <w:t xml:space="preserve"> </w:t>
      </w:r>
      <w:r>
        <w:rPr>
          <w:rFonts w:hint="eastAsia"/>
        </w:rPr>
        <w:t>线性表达</w:t>
      </w:r>
      <w:r>
        <w:t xml:space="preserve"> vs. </w:t>
      </w:r>
      <w:r>
        <w:rPr>
          <w:rFonts w:hint="eastAsia"/>
        </w:rPr>
        <w:t>系统性治理：编码</w:t>
      </w:r>
      <w:r>
        <w:rPr>
          <w:rFonts w:hint="eastAsia"/>
        </w:rPr>
        <w:t>-</w:t>
      </w:r>
      <w:r>
        <w:rPr>
          <w:rFonts w:hint="eastAsia"/>
        </w:rPr>
        <w:t>解码的五维断裂</w:t>
      </w:r>
      <w:r>
        <w:t xml:space="preserve"> </w:t>
      </w:r>
      <w:r>
        <w:rPr>
          <w:rStyle w:val="VerbatimChar"/>
        </w:rPr>
        <w:t>[H-I]</w:t>
      </w:r>
    </w:p>
    <w:p w14:paraId="52429F1F" w14:textId="77777777" w:rsidR="007B31E3" w:rsidRDefault="00073F45">
      <w:pPr>
        <w:pStyle w:val="3"/>
      </w:pPr>
      <w:bookmarkStart w:id="35" w:name="编解码降维损耗-h-i"/>
      <w:r>
        <w:t xml:space="preserve">10.1 </w:t>
      </w:r>
      <w:r>
        <w:rPr>
          <w:rFonts w:hint="eastAsia"/>
        </w:rPr>
        <w:t>编解码降维损耗</w:t>
      </w:r>
      <w:r>
        <w:t xml:space="preserve"> </w:t>
      </w:r>
      <w:r>
        <w:rPr>
          <w:rStyle w:val="VerbatimChar"/>
        </w:rPr>
        <w:t>[H-I]</w:t>
      </w:r>
    </w:p>
    <w:p w14:paraId="60DF5714" w14:textId="77777777" w:rsidR="007B31E3" w:rsidRDefault="00073F45">
      <w:pPr>
        <w:pStyle w:val="FirstParagraph"/>
      </w:pPr>
      <w:r>
        <w:rPr>
          <w:rFonts w:hint="eastAsia"/>
        </w:rPr>
        <w:t>人类符号表达手段（语言、文字、公式）天然是一维线性的，而真实物理与社会系统（网络拓扑、非线性耦合）则是高维并行的。二阶重界者必须完成“高维相空间建模</w:t>
      </w:r>
      <w:r>
        <w:t xml:space="preserve"> ➔ </w:t>
      </w:r>
      <w:r>
        <w:rPr>
          <w:rFonts w:hint="eastAsia"/>
        </w:rPr>
        <w:t>线性降维编码”，而解码者须完成“一维线性符号</w:t>
      </w:r>
      <w:r>
        <w:t xml:space="preserve"> ➔ </w:t>
      </w:r>
      <w:r>
        <w:rPr>
          <w:rFonts w:hint="eastAsia"/>
        </w:rPr>
        <w:t>高维拓扑重构”。</w:t>
      </w:r>
    </w:p>
    <w:p w14:paraId="731C8CE7" w14:textId="77777777" w:rsidR="007B31E3" w:rsidRDefault="00073F45">
      <w:pPr>
        <w:pStyle w:val="aa"/>
      </w:pPr>
      <w:r>
        <w:rPr>
          <w:rFonts w:hint="eastAsia"/>
          <w:b/>
          <w:bCs/>
        </w:rPr>
        <w:t>锚定场景（会议纪要的拓扑丢失）</w:t>
      </w:r>
      <w:r>
        <w:rPr>
          <w:rFonts w:hint="eastAsia"/>
        </w:rPr>
        <w:t>：一位总设计师在会议室白板上画了</w:t>
      </w:r>
      <w:r>
        <w:t xml:space="preserve"> 20 </w:t>
      </w:r>
      <w:r>
        <w:rPr>
          <w:rFonts w:hint="eastAsia"/>
        </w:rPr>
        <w:t>分钟的复杂供应链系统拓扑图，所有高管点头赞同。然而会议纪要整理出来后，变成了</w:t>
      </w:r>
      <w:r>
        <w:t xml:space="preserve"> 5 </w:t>
      </w:r>
      <w:r>
        <w:rPr>
          <w:rFonts w:hint="eastAsia"/>
        </w:rPr>
        <w:t>条一维线性行动项。三个月后，执行层严格按照那</w:t>
      </w:r>
      <w:r>
        <w:t xml:space="preserve"> 5 </w:t>
      </w:r>
      <w:r>
        <w:rPr>
          <w:rFonts w:hint="eastAsia"/>
        </w:rPr>
        <w:t>条文字干，导致执行结果与预期严重偏离——因为一维文字彻底剥离了高维拓扑中的非线性耦合与环路阻尼。这不是会议纪要写得不好，而是线性符号系统在表达高维系统时的结构性损耗。这就是一维表达对高维治理的降维损耗。</w:t>
      </w:r>
    </w:p>
    <w:p w14:paraId="295676AD" w14:textId="77777777" w:rsidR="007B31E3" w:rsidRDefault="00073F45">
      <w:r>
        <w:pict w14:anchorId="60B98908">
          <v:rect id="_x0000_i1038" style="width:0;height:1.5pt" o:hralign="center" o:hrstd="t" o:hr="t"/>
        </w:pict>
      </w:r>
    </w:p>
    <w:p w14:paraId="75138EF4" w14:textId="77777777" w:rsidR="007B31E3" w:rsidRDefault="00073F45">
      <w:pPr>
        <w:pStyle w:val="2"/>
      </w:pPr>
      <w:bookmarkStart w:id="36" w:name="第十一章-aiagi为什么当前-llm-不是总设计师-h-i"/>
      <w:bookmarkEnd w:id="35"/>
      <w:bookmarkEnd w:id="34"/>
      <w:r>
        <w:rPr>
          <w:rFonts w:hint="eastAsia"/>
        </w:rPr>
        <w:t>第十一章</w:t>
      </w:r>
      <w:r>
        <w:t xml:space="preserve"> </w:t>
      </w:r>
      <w:r>
        <w:rPr>
          <w:rFonts w:hint="eastAsia"/>
        </w:rPr>
        <w:t>AI/AGI</w:t>
      </w:r>
      <w:r>
        <w:rPr>
          <w:rFonts w:hint="eastAsia"/>
        </w:rPr>
        <w:t>：为什么当前</w:t>
      </w:r>
      <w:r>
        <w:t xml:space="preserve"> LLM </w:t>
      </w:r>
      <w:r>
        <w:rPr>
          <w:rFonts w:hint="eastAsia"/>
        </w:rPr>
        <w:t>不是总设计师</w:t>
      </w:r>
      <w:r>
        <w:t xml:space="preserve"> </w:t>
      </w:r>
      <w:r>
        <w:rPr>
          <w:rStyle w:val="VerbatimChar"/>
        </w:rPr>
        <w:t>[H-I]</w:t>
      </w:r>
    </w:p>
    <w:p w14:paraId="0A602B1E" w14:textId="77777777" w:rsidR="007B31E3" w:rsidRDefault="00073F45">
      <w:pPr>
        <w:pStyle w:val="3"/>
      </w:pPr>
      <w:bookmarkStart w:id="37" w:name="transformer-的结构瓶颈-h-i"/>
      <w:r>
        <w:t xml:space="preserve">11.1 Transformer </w:t>
      </w:r>
      <w:r>
        <w:rPr>
          <w:rFonts w:hint="eastAsia"/>
        </w:rPr>
        <w:t>的结构瓶颈</w:t>
      </w:r>
      <w:r>
        <w:t xml:space="preserve"> </w:t>
      </w:r>
      <w:r>
        <w:rPr>
          <w:rStyle w:val="VerbatimChar"/>
        </w:rPr>
        <w:t>[H-I]</w:t>
      </w:r>
    </w:p>
    <w:p w14:paraId="2662D6C5" w14:textId="77777777" w:rsidR="007B31E3" w:rsidRDefault="00073F45">
      <w:pPr>
        <w:pStyle w:val="FirstParagraph"/>
      </w:pPr>
      <w:r>
        <w:rPr>
          <w:rFonts w:hint="eastAsia"/>
        </w:rPr>
        <w:t>基于自回归</w:t>
      </w:r>
      <w:r>
        <w:t xml:space="preserve"> Transformer </w:t>
      </w:r>
      <w:r>
        <w:rPr>
          <w:rFonts w:hint="eastAsia"/>
        </w:rPr>
        <w:t>的</w:t>
      </w:r>
      <w:r>
        <w:t xml:space="preserve"> LLM </w:t>
      </w:r>
      <w:r>
        <w:rPr>
          <w:rFonts w:hint="eastAsia"/>
        </w:rPr>
        <w:t>本质上是极强的一阶流体代数解算器，能够在一维序列上实现极高复杂度的统计接龙。然而当前</w:t>
      </w:r>
      <w:r>
        <w:t xml:space="preserve"> LLM </w:t>
      </w:r>
      <w:r>
        <w:rPr>
          <w:rFonts w:hint="eastAsia"/>
        </w:rPr>
        <w:t>依然无法担当“总设计师”，其核心局限在于缺乏具身良知与二阶元认知。</w:t>
      </w:r>
    </w:p>
    <w:p w14:paraId="38D6183C" w14:textId="77777777" w:rsidR="007B31E3" w:rsidRDefault="00073F45">
      <w:pPr>
        <w:pStyle w:val="aa"/>
      </w:pPr>
      <w:r>
        <w:rPr>
          <w:rFonts w:hint="eastAsia"/>
          <w:b/>
          <w:bCs/>
        </w:rPr>
        <w:t>锚定场景（无法感觉“产线停摆”的</w:t>
      </w:r>
      <w:r>
        <w:rPr>
          <w:b/>
          <w:bCs/>
        </w:rPr>
        <w:t xml:space="preserve"> </w:t>
      </w:r>
      <w:r>
        <w:rPr>
          <w:rFonts w:hint="eastAsia"/>
          <w:b/>
          <w:bCs/>
        </w:rPr>
        <w:t>LLM</w:t>
      </w:r>
      <w:r>
        <w:rPr>
          <w:rFonts w:hint="eastAsia"/>
          <w:b/>
          <w:bCs/>
        </w:rPr>
        <w:t>）</w:t>
      </w:r>
      <w:r>
        <w:rPr>
          <w:rFonts w:hint="eastAsia"/>
        </w:rPr>
        <w:t>：</w:t>
      </w:r>
      <w:r>
        <w:rPr>
          <w:rFonts w:hint="eastAsia"/>
        </w:rPr>
        <w:t>LLM</w:t>
      </w:r>
      <w:r>
        <w:t xml:space="preserve"> </w:t>
      </w:r>
      <w:r>
        <w:rPr>
          <w:rFonts w:hint="eastAsia"/>
        </w:rPr>
        <w:t>可以瞬间写出极度复杂的排产优化代码，但它完全不知道“产线断料停摆”在物理世界上是什么感觉。它没有生物躯体，因而缺乏物理紧支撑死区。它可以在概率分布上给出一个“</w:t>
      </w:r>
      <w:r>
        <w:rPr>
          <w:rFonts w:hint="eastAsia"/>
        </w:rPr>
        <w:t>99%</w:t>
      </w:r>
      <w:r>
        <w:t xml:space="preserve"> </w:t>
      </w:r>
      <w:r>
        <w:rPr>
          <w:rFonts w:hint="eastAsia"/>
        </w:rPr>
        <w:t>可行”的方案，但那</w:t>
      </w:r>
      <w:r>
        <w:t xml:space="preserve"> 1% </w:t>
      </w:r>
      <w:r>
        <w:rPr>
          <w:rFonts w:hint="eastAsia"/>
        </w:rPr>
        <w:t>的失败概率落在物理世界里，就是产线停摆与客户违约。</w:t>
      </w:r>
    </w:p>
    <w:p w14:paraId="086C9961" w14:textId="77777777" w:rsidR="007B31E3" w:rsidRDefault="00073F45">
      <w:r>
        <w:pict w14:anchorId="48CADA49">
          <v:rect id="_x0000_i1039" style="width:0;height:1.5pt" o:hralign="center" o:hrstd="t" o:hr="t"/>
        </w:pict>
      </w:r>
    </w:p>
    <w:p w14:paraId="4944E113" w14:textId="77777777" w:rsidR="007B31E3" w:rsidRDefault="00073F45">
      <w:pPr>
        <w:pStyle w:val="2"/>
      </w:pPr>
      <w:bookmarkStart w:id="38" w:name="第十二章-李约瑟之谜组织生命周期认知考古学与教育含义-h-i"/>
      <w:bookmarkEnd w:id="37"/>
      <w:bookmarkEnd w:id="36"/>
      <w:r>
        <w:rPr>
          <w:rFonts w:hint="eastAsia"/>
        </w:rPr>
        <w:t>第十二章</w:t>
      </w:r>
      <w:r>
        <w:t xml:space="preserve"> </w:t>
      </w:r>
      <w:r>
        <w:rPr>
          <w:rFonts w:hint="eastAsia"/>
        </w:rPr>
        <w:t>李约瑟之谜、组织生命周期、认知考古学与教育含义</w:t>
      </w:r>
      <w:r>
        <w:t xml:space="preserve"> </w:t>
      </w:r>
      <w:r>
        <w:rPr>
          <w:rStyle w:val="VerbatimChar"/>
        </w:rPr>
        <w:t>[H-I]</w:t>
      </w:r>
    </w:p>
    <w:p w14:paraId="727B70A3" w14:textId="77777777" w:rsidR="007B31E3" w:rsidRDefault="00073F45">
      <w:pPr>
        <w:pStyle w:val="3"/>
      </w:pPr>
      <w:bookmarkStart w:id="39" w:name="李约瑟之谜的元语言规约视角-h-i"/>
      <w:r>
        <w:t xml:space="preserve">12.1 </w:t>
      </w:r>
      <w:r>
        <w:rPr>
          <w:rFonts w:hint="eastAsia"/>
        </w:rPr>
        <w:t>李约瑟之谜的元语言规约视角</w:t>
      </w:r>
      <w:r>
        <w:t xml:space="preserve"> </w:t>
      </w:r>
      <w:r>
        <w:rPr>
          <w:rStyle w:val="VerbatimChar"/>
        </w:rPr>
        <w:t>[H-I]</w:t>
      </w:r>
    </w:p>
    <w:p w14:paraId="049D1C26" w14:textId="77777777" w:rsidR="007B31E3" w:rsidRDefault="00073F45">
      <w:pPr>
        <w:pStyle w:val="FirstParagraph"/>
      </w:pPr>
      <w:r>
        <w:rPr>
          <w:rFonts w:hint="eastAsia"/>
        </w:rPr>
        <w:t>古代中国将元认知锁定在“对经典圣言的一阶注解”，未能制度化为“对底层公理进行修宪与证伪”的公开元语言规约。一个典型对比是：欧洲的大学可以公开讨论“亚里士多德是否错了”，而明清的科举只考“朱熹注得对不对”。需说明：本模型不主张这是李约瑟之谜的唯一解释，而是提供一个元语言规约与制度外化视角的有力补充。</w:t>
      </w:r>
    </w:p>
    <w:p w14:paraId="1A4D85E5" w14:textId="77777777" w:rsidR="007B31E3" w:rsidRDefault="00073F45">
      <w:pPr>
        <w:pStyle w:val="3"/>
      </w:pPr>
      <w:bookmarkStart w:id="40" w:name="组织生命周期中的五维退化-h-i"/>
      <w:bookmarkEnd w:id="39"/>
      <w:r>
        <w:lastRenderedPageBreak/>
        <w:t xml:space="preserve">12.2 </w:t>
      </w:r>
      <w:r>
        <w:rPr>
          <w:rFonts w:hint="eastAsia"/>
        </w:rPr>
        <w:t>组织生命周期中的五维退化</w:t>
      </w:r>
      <w:r>
        <w:t xml:space="preserve"> </w:t>
      </w:r>
      <w:r>
        <w:rPr>
          <w:rStyle w:val="VerbatimChar"/>
        </w:rPr>
        <w:t>[H-I]</w:t>
      </w:r>
    </w:p>
    <w:p w14:paraId="2B165C7D" w14:textId="77777777" w:rsidR="007B31E3" w:rsidRDefault="00073F45">
      <w:pPr>
        <w:pStyle w:val="FirstParagraph"/>
      </w:pPr>
      <w:r>
        <w:rPr>
          <w:rFonts w:hint="eastAsia"/>
        </w:rPr>
        <w:t>创业期五维全开</w:t>
      </w:r>
      <w:r>
        <w:t xml:space="preserve"> ➔ </w:t>
      </w:r>
      <w:r>
        <w:rPr>
          <w:rFonts w:hint="eastAsia"/>
        </w:rPr>
        <w:t>成长期缓存写入</w:t>
      </w:r>
      <w:r>
        <w:t xml:space="preserve"> SOP ➔ </w:t>
      </w:r>
      <w:r>
        <w:rPr>
          <w:rFonts w:hint="eastAsia"/>
        </w:rPr>
        <w:t>成熟期元认知被科层制视为异端压制</w:t>
      </w:r>
      <w:r>
        <w:t xml:space="preserve"> ➔ </w:t>
      </w:r>
      <w:r>
        <w:rPr>
          <w:rFonts w:hint="eastAsia"/>
        </w:rPr>
        <w:t>衰退期闭环断裂，陷入一阶死磕撞墙。</w:t>
      </w:r>
      <w:r>
        <w:t xml:space="preserve"> &gt; </w:t>
      </w:r>
      <w:r>
        <w:rPr>
          <w:rFonts w:hint="eastAsia"/>
          <w:b/>
          <w:bCs/>
        </w:rPr>
        <w:t>场景</w:t>
      </w:r>
      <w:r>
        <w:rPr>
          <w:rFonts w:hint="eastAsia"/>
        </w:rPr>
        <w:t>：一个创业创始人离开后，新任</w:t>
      </w:r>
      <w:r>
        <w:t xml:space="preserve"> CEO </w:t>
      </w:r>
      <w:r>
        <w:rPr>
          <w:rFonts w:hint="eastAsia"/>
        </w:rPr>
        <w:t>上任，流程照旧，</w:t>
      </w:r>
      <w:r>
        <w:rPr>
          <w:rFonts w:hint="eastAsia"/>
        </w:rPr>
        <w:t>KPI</w:t>
      </w:r>
      <w:r>
        <w:t xml:space="preserve"> </w:t>
      </w:r>
      <w:r>
        <w:rPr>
          <w:rFonts w:hint="eastAsia"/>
        </w:rPr>
        <w:t>照旧。三年后，外部市场发生了深刻的相变，而系统依然在原地的旧规则里空转，直到崩溃。</w:t>
      </w:r>
    </w:p>
    <w:p w14:paraId="13E6E707" w14:textId="77777777" w:rsidR="007B31E3" w:rsidRDefault="00073F45">
      <w:pPr>
        <w:pStyle w:val="3"/>
      </w:pPr>
      <w:bookmarkStart w:id="41" w:name="认知考古学四阶段外化史-h-i"/>
      <w:bookmarkEnd w:id="40"/>
      <w:r>
        <w:t xml:space="preserve">12.3 </w:t>
      </w:r>
      <w:r>
        <w:rPr>
          <w:rFonts w:hint="eastAsia"/>
        </w:rPr>
        <w:t>认知考古学：四阶段外化史</w:t>
      </w:r>
      <w:r>
        <w:t xml:space="preserve"> </w:t>
      </w:r>
      <w:r>
        <w:rPr>
          <w:rStyle w:val="VerbatimChar"/>
        </w:rPr>
        <w:t>[H-I]</w:t>
      </w:r>
    </w:p>
    <w:p w14:paraId="1C39B330" w14:textId="77777777" w:rsidR="007B31E3" w:rsidRDefault="00073F45">
      <w:pPr>
        <w:pStyle w:val="FirstParagraph"/>
      </w:pPr>
      <w:r>
        <w:rPr>
          <w:rFonts w:hint="eastAsia"/>
        </w:rPr>
        <w:t>经历了模仿文化</w:t>
      </w:r>
      <w:r>
        <w:t xml:space="preserve"> ➔ </w:t>
      </w:r>
      <w:r>
        <w:rPr>
          <w:rFonts w:hint="eastAsia"/>
        </w:rPr>
        <w:t>神话文化</w:t>
      </w:r>
      <w:r>
        <w:t xml:space="preserve"> ➔ </w:t>
      </w:r>
      <w:r>
        <w:rPr>
          <w:rFonts w:hint="eastAsia"/>
        </w:rPr>
        <w:t>理论文化</w:t>
      </w:r>
      <w:r>
        <w:t xml:space="preserve"> ➔ </w:t>
      </w:r>
      <w:r>
        <w:rPr>
          <w:rFonts w:hint="eastAsia"/>
        </w:rPr>
        <w:t>硅基共演期四阶段外化。每一次外化，都让五维闭环的跨代积累与抗熵进化速度提升一个数量级。</w:t>
      </w:r>
    </w:p>
    <w:p w14:paraId="6C9C0264" w14:textId="77777777" w:rsidR="007B31E3" w:rsidRDefault="00073F45">
      <w:pPr>
        <w:pStyle w:val="3"/>
      </w:pPr>
      <w:bookmarkStart w:id="42" w:name="教育含义培养二阶修宪者-h-i"/>
      <w:bookmarkEnd w:id="41"/>
      <w:r>
        <w:t xml:space="preserve">12.4 </w:t>
      </w:r>
      <w:r>
        <w:rPr>
          <w:rFonts w:hint="eastAsia"/>
        </w:rPr>
        <w:t>教育含义：培养二阶修宪者</w:t>
      </w:r>
      <w:r>
        <w:t xml:space="preserve"> </w:t>
      </w:r>
      <w:r>
        <w:rPr>
          <w:rStyle w:val="VerbatimChar"/>
        </w:rPr>
        <w:t>[H-I]</w:t>
      </w:r>
    </w:p>
    <w:p w14:paraId="38149AE2" w14:textId="77777777" w:rsidR="007B31E3" w:rsidRDefault="00073F45">
      <w:pPr>
        <w:pStyle w:val="FirstParagraph"/>
      </w:pPr>
      <w:r>
        <w:rPr>
          <w:rFonts w:hint="eastAsia"/>
        </w:rPr>
        <w:t>突破单纯训练一阶解算的应试范式，构建保护并激活二阶元语言自省与具身划界能力的五维教育范式。这意味着教育评价体系必须从“答对标准答案”转向“提出好问题”，从“解题速度”转向“重定义问题的能力”。</w:t>
      </w:r>
      <w:r>
        <w:t xml:space="preserve"> &gt; </w:t>
      </w:r>
      <w:r>
        <w:rPr>
          <w:rFonts w:hint="eastAsia"/>
          <w:b/>
          <w:bCs/>
        </w:rPr>
        <w:t>场景</w:t>
      </w:r>
      <w:r>
        <w:rPr>
          <w:rFonts w:hint="eastAsia"/>
        </w:rPr>
        <w:t>：一个在标准化考试中屡拿满分的学生，可能在整个学习生涯中从未被允许追问过一次“这道题目本身的假设是否成立”。</w:t>
      </w:r>
    </w:p>
    <w:p w14:paraId="0986A0F4" w14:textId="77777777" w:rsidR="007B31E3" w:rsidRDefault="00073F45">
      <w:r>
        <w:pict w14:anchorId="29250F51">
          <v:rect id="_x0000_i1040" style="width:0;height:1.5pt" o:hralign="center" o:hrstd="t" o:hr="t"/>
        </w:pict>
      </w:r>
    </w:p>
    <w:p w14:paraId="0CD963BF" w14:textId="77777777" w:rsidR="007B31E3" w:rsidRDefault="00073F45">
      <w:pPr>
        <w:pStyle w:val="2"/>
      </w:pPr>
      <w:bookmarkStart w:id="43" w:name="第十三章-结论与展望"/>
      <w:bookmarkEnd w:id="42"/>
      <w:bookmarkEnd w:id="38"/>
      <w:r>
        <w:rPr>
          <w:rFonts w:hint="eastAsia"/>
        </w:rPr>
        <w:t>第十三章</w:t>
      </w:r>
      <w:r>
        <w:t xml:space="preserve"> </w:t>
      </w:r>
      <w:r>
        <w:rPr>
          <w:rFonts w:hint="eastAsia"/>
        </w:rPr>
        <w:t>结论与展望</w:t>
      </w:r>
    </w:p>
    <w:p w14:paraId="0AD44538" w14:textId="77777777" w:rsidR="007B31E3" w:rsidRDefault="00073F45">
      <w:pPr>
        <w:pStyle w:val="3"/>
      </w:pPr>
      <w:bookmarkStart w:id="44" w:name="核心结论"/>
      <w:r>
        <w:t xml:space="preserve">13.1 </w:t>
      </w:r>
      <w:r>
        <w:rPr>
          <w:rFonts w:hint="eastAsia"/>
        </w:rPr>
        <w:t>核心结论</w:t>
      </w:r>
    </w:p>
    <w:p w14:paraId="0C703CFB" w14:textId="77777777" w:rsidR="007B31E3" w:rsidRDefault="00073F45">
      <w:pPr>
        <w:pStyle w:val="FirstParagraph"/>
      </w:pPr>
      <w:r>
        <w:rPr>
          <w:rFonts w:hint="eastAsia"/>
        </w:rPr>
        <w:t>能在规约失效时重新定义问题的人，靠的是五个功能不可约维度耦合成的二阶控制闭环。</w:t>
      </w:r>
      <w:r>
        <w:t xml:space="preserve"> 1. </w:t>
      </w:r>
      <w:r>
        <w:rPr>
          <w:rFonts w:hint="eastAsia"/>
          <w:b/>
          <w:bCs/>
        </w:rPr>
        <w:t>理论结论</w:t>
      </w:r>
      <w:r>
        <w:rPr>
          <w:rFonts w:hint="eastAsia"/>
        </w:rPr>
        <w:t>：五维心智拓扑是人类文明</w:t>
      </w:r>
      <w:r>
        <w:rPr>
          <w:rFonts w:hint="eastAsia"/>
        </w:rPr>
        <w:t>7</w:t>
      </w:r>
      <w:r>
        <w:rPr>
          <w:rFonts w:hint="eastAsia"/>
        </w:rPr>
        <w:t>万年停滞与</w:t>
      </w:r>
      <w:r>
        <w:rPr>
          <w:rFonts w:hint="eastAsia"/>
        </w:rPr>
        <w:t>400</w:t>
      </w:r>
      <w:r>
        <w:rPr>
          <w:rFonts w:hint="eastAsia"/>
        </w:rPr>
        <w:t>年爆发的分水岭，是复杂巨系统抗熵自持的最小完备基底。</w:t>
      </w:r>
      <w:r>
        <w:t xml:space="preserve"> 2. </w:t>
      </w:r>
      <w:r>
        <w:rPr>
          <w:rFonts w:hint="eastAsia"/>
          <w:b/>
          <w:bCs/>
        </w:rPr>
        <w:t>实践结论</w:t>
      </w:r>
      <w:r>
        <w:rPr>
          <w:rFonts w:hint="eastAsia"/>
        </w:rPr>
        <w:t>：企业与组织的衰退并非因为不够努力，而是因为五维闭环断裂；总体设计部人机张量积架构是解决单脑稀有度限制的必由之路。</w:t>
      </w:r>
      <w:r>
        <w:t xml:space="preserve"> 3. </w:t>
      </w:r>
      <w:r>
        <w:rPr>
          <w:rFonts w:hint="eastAsia"/>
          <w:b/>
          <w:bCs/>
        </w:rPr>
        <w:t>未来展望</w:t>
      </w:r>
      <w:r>
        <w:rPr>
          <w:rFonts w:hint="eastAsia"/>
        </w:rPr>
        <w:t>：未来研究将在五维实测量表开发、</w:t>
      </w:r>
      <w:r>
        <w:rPr>
          <w:rFonts w:hint="eastAsia"/>
        </w:rPr>
        <w:t>fMRI/</w:t>
      </w:r>
      <w:r>
        <w:rPr>
          <w:rFonts w:hint="eastAsia"/>
        </w:rPr>
        <w:t>神经抑制实验验证，以及大型工程历史案例对照三大方向深入推进。</w:t>
      </w:r>
      <w:r>
        <w:t xml:space="preserve"> 4. </w:t>
      </w:r>
      <w:r>
        <w:rPr>
          <w:rFonts w:hint="eastAsia"/>
          <w:b/>
          <w:bCs/>
        </w:rPr>
        <w:t>使用说明</w:t>
      </w:r>
      <w:r>
        <w:rPr>
          <w:rFonts w:hint="eastAsia"/>
        </w:rPr>
        <w:t>：本模型不是诊断工具，不能用于给人贴标签或选拔评价。它的用途是：帮助组织识别“五维闭环在哪里断裂”，并据此设计保护与配置策略。</w:t>
      </w:r>
    </w:p>
    <w:p w14:paraId="48E00F2C" w14:textId="77777777" w:rsidR="007B31E3" w:rsidRDefault="00073F45">
      <w:r>
        <w:pict w14:anchorId="0DC96661">
          <v:rect id="_x0000_i1041" style="width:0;height:1.5pt" o:hralign="center" o:hrstd="t" o:hr="t"/>
        </w:pict>
      </w:r>
    </w:p>
    <w:p w14:paraId="56B2E858" w14:textId="77777777" w:rsidR="007B31E3" w:rsidRDefault="00073F45">
      <w:pPr>
        <w:pStyle w:val="2"/>
      </w:pPr>
      <w:bookmarkStart w:id="45" w:name="附录-a四大做功算子基石集中"/>
      <w:bookmarkEnd w:id="44"/>
      <w:bookmarkEnd w:id="43"/>
      <w:r>
        <w:rPr>
          <w:rFonts w:hint="eastAsia"/>
        </w:rPr>
        <w:t>附录</w:t>
      </w:r>
      <w:r>
        <w:t xml:space="preserve"> </w:t>
      </w:r>
      <w:r>
        <w:rPr>
          <w:rFonts w:hint="eastAsia"/>
        </w:rPr>
        <w:t>A</w:t>
      </w:r>
      <w:r>
        <w:rPr>
          <w:rFonts w:hint="eastAsia"/>
        </w:rPr>
        <w:t>：四大做功算子基石（集中）</w:t>
      </w:r>
    </w:p>
    <w:p w14:paraId="28885E3F" w14:textId="77777777" w:rsidR="007B31E3" w:rsidRDefault="00073F45">
      <w:pPr>
        <w:pStyle w:val="FirstParagraph"/>
      </w:pPr>
      <w:r>
        <w:rPr>
          <w:rFonts w:hint="eastAsia"/>
          <w:b/>
          <w:bCs/>
        </w:rPr>
        <w:t>算子一（具身良知紧支撑截断方程）：</w:t>
      </w:r>
    </w:p>
    <w:p w14:paraId="12946E68" w14:textId="77777777" w:rsidR="007B31E3" w:rsidRDefault="00073F45">
      <w:pPr>
        <w:pStyle w:val="a0"/>
      </w:pPr>
      <m:oMathPara>
        <m:oMathParaPr>
          <m:jc m:val="center"/>
        </m:oMathParaPr>
        <m:oMath>
          <m:sSub>
            <m:sSubPr>
              <m:ctrlPr>
                <w:rPr>
                  <w:rFonts w:ascii="Cambria Math" w:hAnsi="Cambria Math"/>
                </w:rPr>
              </m:ctrlPr>
            </m:sSubPr>
            <m:e>
              <m:r>
                <w:rPr>
                  <w:rFonts w:ascii="Cambria Math" w:hAnsi="Cambria Math"/>
                </w:rPr>
                <m:t>I</m:t>
              </m:r>
            </m:e>
            <m:sub>
              <m:r>
                <m:rPr>
                  <m:scr m:val="script"/>
                  <m:sty m:val="p"/>
                </m:rP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m:t>safe</m:t>
                        </m:r>
                      </m:sub>
                    </m:sSub>
                  </m:e>
                </m:mr>
                <m:mr>
                  <m:e>
                    <m:r>
                      <m:rPr>
                        <m:sty m:val="p"/>
                      </m:rPr>
                      <w:rPr>
                        <w:rFonts w:ascii="Cambria Math" w:hAnsi="Cambria Math"/>
                      </w:rPr>
                      <m:t>+∞</m:t>
                    </m:r>
                  </m:e>
                  <m:e>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m:t>safe</m:t>
                        </m:r>
                      </m:sub>
                    </m:sSub>
                  </m:e>
                </m:mr>
              </m:m>
            </m:e>
          </m:d>
        </m:oMath>
      </m:oMathPara>
    </w:p>
    <w:p w14:paraId="635C4540" w14:textId="77777777" w:rsidR="007B31E3" w:rsidRDefault="00073F45">
      <w:pPr>
        <w:pStyle w:val="FirstParagraph"/>
      </w:pPr>
      <w:r>
        <w:rPr>
          <w:rFonts w:hint="eastAsia"/>
          <w:i/>
          <w:iCs/>
        </w:rPr>
        <w:lastRenderedPageBreak/>
        <w:t>含义：定义系统负熵存续的物理刚性死区与硬约束集</w:t>
      </w:r>
      <w:r>
        <w:rPr>
          <w:i/>
          <w:iCs/>
        </w:rPr>
        <w:t xml:space="preserve"> </w:t>
      </w:r>
      <m:oMath>
        <m:sSub>
          <m:sSubPr>
            <m:ctrlPr>
              <w:rPr>
                <w:rFonts w:ascii="Cambria Math" w:hAnsi="Cambria Math"/>
              </w:rPr>
            </m:ctrlPr>
          </m:sSubPr>
          <m:e>
            <m:r>
              <m:rPr>
                <m:scr m:val="script"/>
                <m:sty m:val="p"/>
              </m:rPr>
              <w:rPr>
                <w:rFonts w:ascii="Cambria Math" w:hAnsi="Cambria Math"/>
              </w:rPr>
              <m:t>D</m:t>
            </m:r>
          </m:e>
          <m:sub>
            <m:r>
              <m:rPr>
                <m:nor/>
              </m:rPr>
              <m:t>safe</m:t>
            </m:r>
          </m:sub>
        </m:sSub>
      </m:oMath>
      <w:r>
        <w:rPr>
          <w:rFonts w:hint="eastAsia"/>
          <w:i/>
          <w:iCs/>
        </w:rPr>
        <w:t>。超出死区时势垒无限大，强行终止</w:t>
      </w:r>
      <w:r>
        <w:rPr>
          <w:i/>
          <w:iCs/>
        </w:rPr>
        <w:t xml:space="preserve"> Goodhart </w:t>
      </w:r>
      <w:r>
        <w:rPr>
          <w:rFonts w:hint="eastAsia"/>
          <w:i/>
          <w:iCs/>
        </w:rPr>
        <w:t>极限套利发散。</w:t>
      </w:r>
    </w:p>
    <w:p w14:paraId="65D98E4D" w14:textId="77777777" w:rsidR="007B31E3" w:rsidRDefault="00073F45">
      <w:pPr>
        <w:pStyle w:val="a0"/>
      </w:pPr>
      <w:r>
        <w:rPr>
          <w:rFonts w:hint="eastAsia"/>
          <w:b/>
          <w:bCs/>
        </w:rPr>
        <w:t>算子二（二阶元认知公理修宪映射）：</w:t>
      </w:r>
    </w:p>
    <w:p w14:paraId="663508F2" w14:textId="77777777" w:rsidR="007B31E3" w:rsidRDefault="00073F45">
      <w:pPr>
        <w:pStyle w:val="a0"/>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obj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meta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1BA5181D" w14:textId="77777777" w:rsidR="007B31E3" w:rsidRDefault="00073F45">
      <w:pPr>
        <w:pStyle w:val="FirstParagraph"/>
      </w:pPr>
      <w:r>
        <w:rPr>
          <w:rFonts w:hint="eastAsia"/>
          <w:i/>
          <w:iCs/>
        </w:rPr>
        <w:t>含义：站立于元语言</w:t>
      </w:r>
      <w:r>
        <w:rPr>
          <w:i/>
          <w:iCs/>
        </w:rPr>
        <w:t xml:space="preserve"> </w:t>
      </w:r>
      <m:oMath>
        <m:sSub>
          <m:sSubPr>
            <m:ctrlPr>
              <w:rPr>
                <w:rFonts w:ascii="Cambria Math" w:hAnsi="Cambria Math"/>
              </w:rPr>
            </m:ctrlPr>
          </m:sSubPr>
          <m:e>
            <m:r>
              <m:rPr>
                <m:scr m:val="script"/>
                <m:sty m:val="p"/>
              </m:rPr>
              <w:rPr>
                <w:rFonts w:ascii="Cambria Math" w:hAnsi="Cambria Math"/>
              </w:rPr>
              <m:t>L</m:t>
            </m:r>
          </m:e>
          <m:sub>
            <m:r>
              <m:rPr>
                <m:nor/>
              </m:rPr>
              <m:t>meta</m:t>
            </m:r>
          </m:sub>
        </m:sSub>
      </m:oMath>
      <w:r>
        <w:rPr>
          <w:rFonts w:hint="eastAsia"/>
          <w:i/>
          <w:iCs/>
        </w:rPr>
        <w:t>（能够谈论</w:t>
      </w:r>
      <w:r>
        <w:rPr>
          <w:i/>
          <w:iCs/>
        </w:rPr>
        <w:t xml:space="preserve"> </w:t>
      </w:r>
      <m:oMath>
        <m:sSub>
          <m:sSubPr>
            <m:ctrlPr>
              <w:rPr>
                <w:rFonts w:ascii="Cambria Math" w:hAnsi="Cambria Math"/>
              </w:rPr>
            </m:ctrlPr>
          </m:sSubPr>
          <m:e>
            <m:r>
              <m:rPr>
                <m:scr m:val="script"/>
                <m:sty m:val="p"/>
              </m:rPr>
              <w:rPr>
                <w:rFonts w:ascii="Cambria Math" w:hAnsi="Cambria Math"/>
              </w:rPr>
              <m:t>L</m:t>
            </m:r>
          </m:e>
          <m:sub>
            <m:r>
              <m:rPr>
                <m:nor/>
              </m:rPr>
              <m:t>obj</m:t>
            </m:r>
          </m:sub>
        </m:sSub>
      </m:oMath>
      <w:r>
        <w:rPr>
          <w:i/>
          <w:iCs/>
        </w:rPr>
        <w:t xml:space="preserve"> </w:t>
      </w:r>
      <w:r>
        <w:rPr>
          <w:rFonts w:hint="eastAsia"/>
          <w:i/>
          <w:iCs/>
        </w:rPr>
        <w:t>的真值与公理，但本身不在</w:t>
      </w:r>
      <w:r>
        <w:rPr>
          <w:i/>
          <w:iCs/>
        </w:rPr>
        <w:t xml:space="preserve"> </w:t>
      </w:r>
      <m:oMath>
        <m:sSub>
          <m:sSubPr>
            <m:ctrlPr>
              <w:rPr>
                <w:rFonts w:ascii="Cambria Math" w:hAnsi="Cambria Math"/>
              </w:rPr>
            </m:ctrlPr>
          </m:sSubPr>
          <m:e>
            <m:r>
              <m:rPr>
                <m:scr m:val="script"/>
                <m:sty m:val="p"/>
              </m:rPr>
              <w:rPr>
                <w:rFonts w:ascii="Cambria Math" w:hAnsi="Cambria Math"/>
              </w:rPr>
              <m:t>L</m:t>
            </m:r>
          </m:e>
          <m:sub>
            <m:r>
              <m:rPr>
                <m:nor/>
              </m:rPr>
              <m:t>obj</m:t>
            </m:r>
          </m:sub>
        </m:sSub>
      </m:oMath>
      <w:r>
        <w:rPr>
          <w:i/>
          <w:iCs/>
        </w:rPr>
        <w:t xml:space="preserve"> </w:t>
      </w:r>
      <w:r>
        <w:rPr>
          <w:rFonts w:hint="eastAsia"/>
          <w:i/>
          <w:iCs/>
        </w:rPr>
        <w:t>内部），跳出当前对象语言</w:t>
      </w:r>
      <w:r>
        <w:rPr>
          <w:i/>
          <w:iCs/>
        </w:rPr>
        <w:t xml:space="preserve"> </w:t>
      </w:r>
      <m:oMath>
        <m:sSub>
          <m:sSubPr>
            <m:ctrlPr>
              <w:rPr>
                <w:rFonts w:ascii="Cambria Math" w:hAnsi="Cambria Math"/>
              </w:rPr>
            </m:ctrlPr>
          </m:sSubPr>
          <m:e>
            <m:r>
              <m:rPr>
                <m:scr m:val="script"/>
                <m:sty m:val="p"/>
              </m:rPr>
              <w:rPr>
                <w:rFonts w:ascii="Cambria Math" w:hAnsi="Cambria Math"/>
              </w:rPr>
              <m:t>L</m:t>
            </m:r>
          </m:e>
          <m:sub>
            <m:r>
              <m:rPr>
                <m:nor/>
              </m:rPr>
              <m:t>obj</m:t>
            </m:r>
          </m:sub>
        </m:sSub>
      </m:oMath>
      <w:r>
        <w:rPr>
          <w:i/>
          <w:iCs/>
        </w:rPr>
        <w:t xml:space="preserve"> </w:t>
      </w:r>
      <w:r>
        <w:rPr>
          <w:rFonts w:hint="eastAsia"/>
          <w:i/>
          <w:iCs/>
        </w:rPr>
        <w:t>的不可判定图灵死锁，在有限步内完成公理基底的覆写</w:t>
      </w:r>
      <w:r>
        <w:rPr>
          <w:i/>
          <w:iCs/>
        </w:rP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i/>
          <w:iCs/>
        </w:rPr>
        <w:t>。</w:t>
      </w:r>
    </w:p>
    <w:p w14:paraId="279ACF1A" w14:textId="77777777" w:rsidR="007B31E3" w:rsidRDefault="00073F45">
      <w:pPr>
        <w:pStyle w:val="a0"/>
      </w:pPr>
      <w:r>
        <w:rPr>
          <w:rFonts w:hint="eastAsia"/>
          <w:b/>
          <w:bCs/>
        </w:rPr>
        <w:t>算子三（非补偿性极小值判别式）：</w:t>
      </w:r>
    </w:p>
    <w:p w14:paraId="7907E59E" w14:textId="77777777" w:rsidR="007B31E3" w:rsidRDefault="00073F45">
      <w:pPr>
        <w:pStyle w:val="a0"/>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14:paraId="3F00E20C" w14:textId="77777777" w:rsidR="007B31E3" w:rsidRDefault="00073F45">
      <w:pPr>
        <w:pStyle w:val="FirstParagraph"/>
      </w:pPr>
      <w:r>
        <w:rPr>
          <w:rFonts w:hint="eastAsia"/>
          <w:i/>
          <w:iCs/>
        </w:rPr>
        <w:t>含义：二阶重界能力取决于五维闭环中的极短板，</w:t>
      </w:r>
      <m:oMath>
        <m:r>
          <w:rPr>
            <w:rFonts w:ascii="Cambria Math" w:hAnsi="Cambria Math"/>
          </w:rPr>
          <m:t>f</m:t>
        </m:r>
      </m:oMath>
      <w:r>
        <w:rPr>
          <w:i/>
          <w:iCs/>
        </w:rPr>
        <w:t xml:space="preserve"> </w:t>
      </w:r>
      <w:r>
        <w:rPr>
          <w:rFonts w:hint="eastAsia"/>
          <w:i/>
          <w:iCs/>
        </w:rPr>
        <w:t>为单调递增函数，不假定线性比例关系；任何单维的高分无法线性代偿另一维度的缺失。</w:t>
      </w:r>
    </w:p>
    <w:p w14:paraId="1FECC5BF" w14:textId="77777777" w:rsidR="007B31E3" w:rsidRDefault="00073F45">
      <w:pPr>
        <w:pStyle w:val="a0"/>
      </w:pPr>
      <w:r>
        <w:rPr>
          <w:rFonts w:hint="eastAsia"/>
          <w:b/>
          <w:bCs/>
        </w:rPr>
        <w:t>算子四（总体设计部人机张量积方程）：</w:t>
      </w:r>
    </w:p>
    <w:p w14:paraId="596AECA1" w14:textId="77777777" w:rsidR="007B31E3" w:rsidRDefault="00073F45">
      <w:pPr>
        <w:pStyle w:val="a0"/>
      </w:pPr>
      <m:oMathPara>
        <m:oMathParaPr>
          <m:jc m:val="center"/>
        </m:oMathParaP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m:oMathPara>
    </w:p>
    <w:p w14:paraId="7604B7D3" w14:textId="77777777" w:rsidR="007B31E3" w:rsidRDefault="00073F45">
      <w:pPr>
        <w:pStyle w:val="FirstParagraph"/>
      </w:pPr>
      <w:r>
        <w:rPr>
          <w:rFonts w:hint="eastAsia"/>
          <w:i/>
          <w:iCs/>
        </w:rPr>
        <w:t>含义：二阶元语言修宪与良知划界归于碳基总设计师单脑，一阶高通量因果解算与缓存外化归于硅基算力，两者构成正交张量协同。</w:t>
      </w:r>
    </w:p>
    <w:p w14:paraId="2E0D039A" w14:textId="77777777" w:rsidR="007B31E3" w:rsidRDefault="00073F45">
      <w:r>
        <w:pict w14:anchorId="02694373">
          <v:rect id="_x0000_i1042" style="width:0;height:1.5pt" o:hralign="center" o:hrstd="t" o:hr="t"/>
        </w:pict>
      </w:r>
    </w:p>
    <w:p w14:paraId="444FFECA" w14:textId="77777777" w:rsidR="007B31E3" w:rsidRDefault="00073F45">
      <w:pPr>
        <w:pStyle w:val="2"/>
      </w:pPr>
      <w:bookmarkStart w:id="46" w:name="附录-b稀有度与组织张量积的数值复核对应-7.2"/>
      <w:bookmarkEnd w:id="45"/>
      <w:r>
        <w:rPr>
          <w:rFonts w:hint="eastAsia"/>
        </w:rPr>
        <w:t>附录</w:t>
      </w:r>
      <w:r>
        <w:t xml:space="preserve"> </w:t>
      </w:r>
      <w:r>
        <w:rPr>
          <w:rFonts w:hint="eastAsia"/>
        </w:rPr>
        <w:t>B</w:t>
      </w:r>
      <w:r>
        <w:rPr>
          <w:rFonts w:hint="eastAsia"/>
        </w:rPr>
        <w:t>：稀有度与组织张量积的数值复核（对应</w:t>
      </w:r>
      <w:r>
        <w:t xml:space="preserve"> </w:t>
      </w:r>
      <w:r>
        <w:rPr>
          <w:rFonts w:hint="eastAsia"/>
        </w:rPr>
        <w:t>7.2</w:t>
      </w:r>
      <w:r>
        <w:rPr>
          <w:rFonts w:hint="eastAsia"/>
        </w:rPr>
        <w:t>）</w:t>
      </w:r>
    </w:p>
    <w:p w14:paraId="4BEE6F09" w14:textId="77777777" w:rsidR="007B31E3" w:rsidRDefault="00073F45">
      <w:pPr>
        <w:pStyle w:val="FirstParagraph"/>
      </w:pPr>
      <w:r>
        <w:rPr>
          <w:rFonts w:hint="eastAsia"/>
        </w:rPr>
        <w:t>假设各维度在人群分布中独立（</w:t>
      </w:r>
      <m:oMath>
        <m:r>
          <w:rPr>
            <w:rFonts w:ascii="Cambria Math" w:hAnsi="Cambria Math"/>
          </w:rPr>
          <m:t>r</m:t>
        </m:r>
        <m:r>
          <m:rPr>
            <m:sty m:val="p"/>
          </m:rPr>
          <w:rPr>
            <w:rFonts w:ascii="Cambria Math" w:hAnsi="Cambria Math"/>
          </w:rPr>
          <m:t>=</m:t>
        </m:r>
        <m:r>
          <w:rPr>
            <w:rFonts w:ascii="Cambria Math" w:hAnsi="Cambria Math"/>
          </w:rPr>
          <m:t>0</m:t>
        </m:r>
      </m:oMath>
      <w:r>
        <w:rPr>
          <w:rFonts w:hint="eastAsia"/>
        </w:rPr>
        <w:t>），假定单维前</w:t>
      </w:r>
      <w:r>
        <w:t xml:space="preserve"> 5% </w:t>
      </w:r>
      <w:r>
        <w:rPr>
          <w:rFonts w:hint="eastAsia"/>
        </w:rPr>
        <w:t>为“强”，联合概率为</w:t>
      </w:r>
      <w:r>
        <w:t xml:space="preserve"> </w:t>
      </w:r>
      <m:oMath>
        <m:sSup>
          <m:sSupPr>
            <m:ctrlPr>
              <w:rPr>
                <w:rFonts w:ascii="Cambria Math" w:hAnsi="Cambria Math"/>
              </w:rPr>
            </m:ctrlPr>
          </m:sSupPr>
          <m:e>
            <m:r>
              <w:rPr>
                <w:rFonts w:ascii="Cambria Math" w:hAnsi="Cambria Math"/>
              </w:rPr>
              <m:t>0.05</m:t>
            </m:r>
          </m:e>
          <m:sup>
            <m:r>
              <w:rPr>
                <w:rFonts w:ascii="Cambria Math" w:hAnsi="Cambria Math"/>
              </w:rPr>
              <m:t>5</m:t>
            </m:r>
          </m:sup>
        </m:sSup>
        <m:r>
          <m:rPr>
            <m:sty m:val="p"/>
          </m:rPr>
          <w:rPr>
            <w:rFonts w:ascii="Cambria Math" w:hAnsi="Cambria Math"/>
          </w:rPr>
          <m:t>≈</m:t>
        </m:r>
        <m:r>
          <w:rPr>
            <w:rFonts w:ascii="Cambria Math" w:hAnsi="Cambria Math"/>
          </w:rPr>
          <m:t>3.125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；若维度间存在中度相关（</w:t>
      </w:r>
      <m:oMath>
        <m:r>
          <w:rPr>
            <w:rFonts w:ascii="Cambria Math" w:hAnsi="Cambria Math"/>
          </w:rPr>
          <m:t>r</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oMath>
      <w:r>
        <w:rPr>
          <w:rFonts w:hint="eastAsia"/>
        </w:rPr>
        <w:t>），联合概率上升至</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p w14:paraId="15269C71" w14:textId="77777777" w:rsidR="007B31E3" w:rsidRDefault="00073F45">
      <w:pPr>
        <w:pStyle w:val="a0"/>
      </w:pPr>
      <w:r>
        <w:rPr>
          <w:rFonts w:hint="eastAsia"/>
          <w:b/>
          <w:bCs/>
        </w:rPr>
        <w:t>控制论降维机制</w:t>
      </w:r>
      <w:r>
        <w:rPr>
          <w:rFonts w:hint="eastAsia"/>
        </w:rPr>
        <w:t>：通过总体设计部组织张量积方程</w:t>
      </w:r>
      <w:r>
        <w:t xml:space="preserve"> </w:t>
      </w: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rPr>
          <w:rFonts w:hint="eastAsia"/>
        </w:rPr>
        <w:t>，可以将单脑稀有度要求降低约</w:t>
      </w:r>
      <w:r>
        <w:rPr>
          <w:rFonts w:hint="eastAsia"/>
        </w:rPr>
        <w:t>**</w:t>
      </w:r>
      <w:r>
        <w:t xml:space="preserve"> 2~3 </w:t>
      </w:r>
      <w:r>
        <w:rPr>
          <w:rFonts w:hint="eastAsia"/>
        </w:rPr>
        <w:t>个数量级</w:t>
      </w:r>
      <w:r>
        <w:rPr>
          <w:rFonts w:hint="eastAsia"/>
        </w:rPr>
        <w:t>**</w:t>
      </w:r>
      <w:r>
        <w:rPr>
          <w:rFonts w:hint="eastAsia"/>
        </w:rPr>
        <w:t>。之所以能显著降低，是因为在总体设计部架构下，总设计师单脑不需要同时具备全部五维的最高极值；他只需保留元认知</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Ω</m:t>
                </m:r>
              </m:e>
            </m:acc>
          </m:e>
          <m:sub>
            <m:r>
              <m:rPr>
                <m:nor/>
              </m:rPr>
              <m:t>meta</m:t>
            </m:r>
          </m:sub>
        </m:sSub>
      </m:oMath>
      <w:r>
        <w:t xml:space="preserve">) </w:t>
      </w:r>
      <w:r>
        <w:rPr>
          <w:rFonts w:hint="eastAsia"/>
        </w:rPr>
        <w:t>与具身良知</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的终极修宪与划界权，其余三维（残差敏感、感性缓存、流体解算）可以分布式投影到组织节点与硅基</w:t>
      </w:r>
      <w:r>
        <w:t xml:space="preserve"> Agent </w:t>
      </w:r>
      <w:r>
        <w:rPr>
          <w:rFonts w:hint="eastAsia"/>
        </w:rPr>
        <w:t>阵列上。具体降低幅度取决于组织投影的效率，本文不给出精确数值。这就是钱学森总体设计部在控制论上的本质意义。</w:t>
      </w:r>
    </w:p>
    <w:p w14:paraId="054C4B4F" w14:textId="77777777" w:rsidR="007B31E3" w:rsidRDefault="00073F45">
      <w:r>
        <w:pict w14:anchorId="1B4D4CB3">
          <v:rect id="_x0000_i1043" style="width:0;height:1.5pt" o:hralign="center" o:hrstd="t" o:hr="t"/>
        </w:pict>
      </w:r>
    </w:p>
    <w:p w14:paraId="5AF1C846" w14:textId="77777777" w:rsidR="007B31E3" w:rsidRDefault="00073F45">
      <w:pPr>
        <w:pStyle w:val="2"/>
      </w:pPr>
      <w:bookmarkStart w:id="47" w:name="附录-c参考文献"/>
      <w:bookmarkEnd w:id="46"/>
      <w:r>
        <w:rPr>
          <w:rFonts w:hint="eastAsia"/>
        </w:rPr>
        <w:t>附录</w:t>
      </w:r>
      <w:r>
        <w:t xml:space="preserve"> </w:t>
      </w:r>
      <w:r>
        <w:rPr>
          <w:rFonts w:hint="eastAsia"/>
        </w:rPr>
        <w:t>C</w:t>
      </w:r>
      <w:r>
        <w:rPr>
          <w:rFonts w:hint="eastAsia"/>
        </w:rPr>
        <w:t>：参考文献</w:t>
      </w:r>
    </w:p>
    <w:p w14:paraId="089D1693" w14:textId="77777777" w:rsidR="007B31E3" w:rsidRDefault="00073F45">
      <w:pPr>
        <w:pStyle w:val="Compact"/>
        <w:numPr>
          <w:ilvl w:val="0"/>
          <w:numId w:val="10"/>
        </w:numPr>
      </w:pPr>
      <w:r>
        <w:t xml:space="preserve">Ashby, W. R. (1956). </w:t>
      </w:r>
      <w:r>
        <w:rPr>
          <w:i/>
          <w:iCs/>
        </w:rPr>
        <w:t>An Introduction to Cybernetics</w:t>
      </w:r>
      <w:r>
        <w:t>. Chapman &amp; Hall.</w:t>
      </w:r>
    </w:p>
    <w:p w14:paraId="0D77C385" w14:textId="77777777" w:rsidR="007B31E3" w:rsidRDefault="00073F45">
      <w:pPr>
        <w:pStyle w:val="Compact"/>
        <w:numPr>
          <w:ilvl w:val="0"/>
          <w:numId w:val="10"/>
        </w:numPr>
      </w:pPr>
      <w:r>
        <w:lastRenderedPageBreak/>
        <w:t xml:space="preserve">Baddeley, A. (2000). The episodic buffer: a new component of working memory? </w:t>
      </w:r>
      <w:r>
        <w:rPr>
          <w:i/>
          <w:iCs/>
        </w:rPr>
        <w:t>Trends in Cognitive Sciences</w:t>
      </w:r>
      <w:r>
        <w:t>, 4(11), 417-423.</w:t>
      </w:r>
    </w:p>
    <w:p w14:paraId="46948F0C" w14:textId="77777777" w:rsidR="007B31E3" w:rsidRDefault="00073F45">
      <w:pPr>
        <w:pStyle w:val="Compact"/>
        <w:numPr>
          <w:ilvl w:val="0"/>
          <w:numId w:val="10"/>
        </w:numPr>
      </w:pPr>
      <w:r>
        <w:t xml:space="preserve">Beer, S. (1981). </w:t>
      </w:r>
      <w:r>
        <w:rPr>
          <w:i/>
          <w:iCs/>
        </w:rPr>
        <w:t>Brain of the Firm</w:t>
      </w:r>
      <w:r>
        <w:t xml:space="preserve"> (2nd ed.). John Wiley &amp; Sons.</w:t>
      </w:r>
    </w:p>
    <w:p w14:paraId="4C408F02" w14:textId="77777777" w:rsidR="007B31E3" w:rsidRDefault="00073F45">
      <w:pPr>
        <w:pStyle w:val="Compact"/>
        <w:numPr>
          <w:ilvl w:val="0"/>
          <w:numId w:val="10"/>
        </w:numPr>
      </w:pPr>
      <w:r>
        <w:t xml:space="preserve">Cattell, R. B. (1963). Theory of fluid and crystallized intelligence: A critical experiment. </w:t>
      </w:r>
      <w:r>
        <w:rPr>
          <w:i/>
          <w:iCs/>
        </w:rPr>
        <w:t>Journal of Educational Psychology</w:t>
      </w:r>
      <w:r>
        <w:t>, 54(1), 1-22.</w:t>
      </w:r>
    </w:p>
    <w:p w14:paraId="63BB1CC9" w14:textId="77777777" w:rsidR="007B31E3" w:rsidRDefault="00073F45">
      <w:pPr>
        <w:pStyle w:val="Compact"/>
        <w:numPr>
          <w:ilvl w:val="0"/>
          <w:numId w:val="10"/>
        </w:numPr>
      </w:pPr>
      <w:r>
        <w:t xml:space="preserve">Cowan, N. (2001). The magical number 4 in short-term memory: A reconsideration of mental storage capacity. </w:t>
      </w:r>
      <w:r>
        <w:rPr>
          <w:i/>
          <w:iCs/>
        </w:rPr>
        <w:t>Behavioral and Brain Sciences</w:t>
      </w:r>
      <w:r>
        <w:t>, 24(1), 87-114.</w:t>
      </w:r>
    </w:p>
    <w:p w14:paraId="1C4C3BCA" w14:textId="77777777" w:rsidR="007B31E3" w:rsidRDefault="00073F45">
      <w:pPr>
        <w:pStyle w:val="Compact"/>
        <w:numPr>
          <w:ilvl w:val="0"/>
          <w:numId w:val="10"/>
        </w:numPr>
      </w:pPr>
      <w:r>
        <w:t xml:space="preserve">Craig, A. D. (2009). How do you feel—now? The anterior insula and human awareness. </w:t>
      </w:r>
      <w:r>
        <w:rPr>
          <w:i/>
          <w:iCs/>
        </w:rPr>
        <w:t>Nature Reviews Neuroscience</w:t>
      </w:r>
      <w:r>
        <w:t>, 10(1), 59-70.</w:t>
      </w:r>
    </w:p>
    <w:p w14:paraId="339E7605" w14:textId="77777777" w:rsidR="007B31E3" w:rsidRDefault="00073F45">
      <w:pPr>
        <w:pStyle w:val="Compact"/>
        <w:numPr>
          <w:ilvl w:val="0"/>
          <w:numId w:val="10"/>
        </w:numPr>
      </w:pPr>
      <w:r>
        <w:t xml:space="preserve">Damasio, A. R. (1994). </w:t>
      </w:r>
      <w:r>
        <w:rPr>
          <w:i/>
          <w:iCs/>
        </w:rPr>
        <w:t>Descartes’ Error: Emotion, Reason, and the Human Brain</w:t>
      </w:r>
      <w:r>
        <w:t>. Grosset/Putnam.</w:t>
      </w:r>
    </w:p>
    <w:p w14:paraId="61227C26" w14:textId="77777777" w:rsidR="007B31E3" w:rsidRDefault="00073F45">
      <w:pPr>
        <w:pStyle w:val="Compact"/>
        <w:numPr>
          <w:ilvl w:val="0"/>
          <w:numId w:val="10"/>
        </w:numPr>
      </w:pPr>
      <w:r>
        <w:t xml:space="preserve">Dul, J. (2016). Necessary condition analysis (NCA) for business and management studies. </w:t>
      </w:r>
      <w:r>
        <w:rPr>
          <w:i/>
          <w:iCs/>
        </w:rPr>
        <w:t>Organizational Research Methods</w:t>
      </w:r>
      <w:r>
        <w:t>, 19(1), 10-52.</w:t>
      </w:r>
    </w:p>
    <w:p w14:paraId="0301B1F3" w14:textId="77777777" w:rsidR="007B31E3" w:rsidRDefault="00073F45">
      <w:pPr>
        <w:pStyle w:val="Compact"/>
        <w:numPr>
          <w:ilvl w:val="0"/>
          <w:numId w:val="10"/>
        </w:numPr>
      </w:pPr>
      <w:r>
        <w:t xml:space="preserve">Duncan, J. (2010). The multiple-demand (MD) system of the primate brain: mental workspace for intelligent behaviour. </w:t>
      </w:r>
      <w:r>
        <w:rPr>
          <w:i/>
          <w:iCs/>
        </w:rPr>
        <w:t>Trends in Cognitive Sciences</w:t>
      </w:r>
      <w:r>
        <w:t>, 14(4), 172-179.</w:t>
      </w:r>
    </w:p>
    <w:p w14:paraId="73145938" w14:textId="77777777" w:rsidR="007B31E3" w:rsidRDefault="00073F45">
      <w:pPr>
        <w:pStyle w:val="Compact"/>
        <w:numPr>
          <w:ilvl w:val="0"/>
          <w:numId w:val="10"/>
        </w:numPr>
      </w:pPr>
      <w:r>
        <w:t xml:space="preserve">Fleming, S. M., &amp; Dolan, R. J. (2012). The neural basis of metacognitive ability. </w:t>
      </w:r>
      <w:r>
        <w:rPr>
          <w:i/>
          <w:iCs/>
        </w:rPr>
        <w:t>Philosophical Transactions of the Royal Society B: Biological Sciences</w:t>
      </w:r>
      <w:r>
        <w:t>, 367(1594), 1338-1349.</w:t>
      </w:r>
    </w:p>
    <w:p w14:paraId="6EAF9E0C" w14:textId="77777777" w:rsidR="007B31E3" w:rsidRDefault="00073F45">
      <w:pPr>
        <w:pStyle w:val="Compact"/>
        <w:numPr>
          <w:ilvl w:val="0"/>
          <w:numId w:val="10"/>
        </w:numPr>
      </w:pPr>
      <w:r>
        <w:t xml:space="preserve">Gödel, K. (1931). Über formal unentscheidbare Sätze der Principia Mathematica und verwandter Systeme I. </w:t>
      </w:r>
      <w:r>
        <w:rPr>
          <w:i/>
          <w:iCs/>
        </w:rPr>
        <w:t>Monatshefte für Mathematik und Physik</w:t>
      </w:r>
      <w:r>
        <w:t>, 38(1), 173-198.</w:t>
      </w:r>
    </w:p>
    <w:p w14:paraId="624F2812" w14:textId="77777777" w:rsidR="007B31E3" w:rsidRDefault="00073F45">
      <w:pPr>
        <w:pStyle w:val="Compact"/>
        <w:numPr>
          <w:ilvl w:val="0"/>
          <w:numId w:val="10"/>
        </w:numPr>
      </w:pPr>
      <w:r>
        <w:t xml:space="preserve">Goodhart, C. A. (1984). </w:t>
      </w:r>
      <w:r>
        <w:rPr>
          <w:i/>
          <w:iCs/>
        </w:rPr>
        <w:t>Monetary Theory and Practice: The UK Experience</w:t>
      </w:r>
      <w:r>
        <w:t>. Macmillan.</w:t>
      </w:r>
    </w:p>
    <w:p w14:paraId="11C1222B" w14:textId="77777777" w:rsidR="007B31E3" w:rsidRDefault="00073F45">
      <w:pPr>
        <w:pStyle w:val="Compact"/>
        <w:numPr>
          <w:ilvl w:val="0"/>
          <w:numId w:val="10"/>
        </w:numPr>
      </w:pPr>
      <w:r>
        <w:t xml:space="preserve">Kahneman, D. (2011). </w:t>
      </w:r>
      <w:r>
        <w:rPr>
          <w:i/>
          <w:iCs/>
        </w:rPr>
        <w:t>Thinking, Fast and Slow</w:t>
      </w:r>
      <w:r>
        <w:t>. Farrar, Straus and Giroux.</w:t>
      </w:r>
    </w:p>
    <w:p w14:paraId="3948871D" w14:textId="77777777" w:rsidR="007B31E3" w:rsidRDefault="00073F45">
      <w:pPr>
        <w:pStyle w:val="Compact"/>
        <w:numPr>
          <w:ilvl w:val="0"/>
          <w:numId w:val="10"/>
        </w:numPr>
      </w:pPr>
      <w:r>
        <w:t xml:space="preserve">Klein, G. (1998). </w:t>
      </w:r>
      <w:r>
        <w:rPr>
          <w:i/>
          <w:iCs/>
        </w:rPr>
        <w:t>Sources of Power: How People Make Decisions</w:t>
      </w:r>
      <w:r>
        <w:t>. MIT Press.</w:t>
      </w:r>
    </w:p>
    <w:p w14:paraId="2E7445EB" w14:textId="77777777" w:rsidR="007B31E3" w:rsidRDefault="00073F45">
      <w:pPr>
        <w:pStyle w:val="Compact"/>
        <w:numPr>
          <w:ilvl w:val="0"/>
          <w:numId w:val="10"/>
        </w:numPr>
      </w:pPr>
      <w:r>
        <w:t xml:space="preserve">Koenigs, M., Young, L., Adolphs, R., et al. (2007). Damage to the prefrontal cortex increases utilitarian moral judgements. </w:t>
      </w:r>
      <w:r>
        <w:rPr>
          <w:i/>
          <w:iCs/>
        </w:rPr>
        <w:t>Nature</w:t>
      </w:r>
      <w:r>
        <w:t>, 446(7138), 908-911.</w:t>
      </w:r>
    </w:p>
    <w:p w14:paraId="3DAB0ECE" w14:textId="77777777" w:rsidR="007B31E3" w:rsidRDefault="00073F45">
      <w:pPr>
        <w:pStyle w:val="Compact"/>
        <w:numPr>
          <w:ilvl w:val="0"/>
          <w:numId w:val="10"/>
        </w:numPr>
      </w:pPr>
      <w:r>
        <w:t xml:space="preserve">Manheim, D. (2018). Goodhart’s law implicit in AI alignment failures. </w:t>
      </w:r>
      <w:r>
        <w:rPr>
          <w:i/>
          <w:iCs/>
        </w:rPr>
        <w:t>arXiv preprint arXiv:1812.03749</w:t>
      </w:r>
      <w:r>
        <w:t>.</w:t>
      </w:r>
    </w:p>
    <w:p w14:paraId="6663C4C8" w14:textId="77777777" w:rsidR="007B31E3" w:rsidRDefault="00073F45">
      <w:pPr>
        <w:pStyle w:val="Compact"/>
        <w:numPr>
          <w:ilvl w:val="0"/>
          <w:numId w:val="10"/>
        </w:numPr>
      </w:pPr>
      <w:r>
        <w:t xml:space="preserve">Poldrack, R. A. (2006). Can cognitive processes be inferred from neuroimaging data? </w:t>
      </w:r>
      <w:r>
        <w:rPr>
          <w:i/>
          <w:iCs/>
        </w:rPr>
        <w:t>Trends in Cognitive Sciences</w:t>
      </w:r>
      <w:r>
        <w:t>, 10(2), 59-63.</w:t>
      </w:r>
    </w:p>
    <w:p w14:paraId="1C812598" w14:textId="77777777" w:rsidR="007B31E3" w:rsidRDefault="00073F45">
      <w:pPr>
        <w:pStyle w:val="Compact"/>
        <w:numPr>
          <w:ilvl w:val="0"/>
          <w:numId w:val="10"/>
        </w:numPr>
      </w:pPr>
      <w:r>
        <w:t xml:space="preserve">Seeley, W. W., Menon, V., Schatzberg A. F., et al. (2007). Dissociable intrinsic connectivity networks for salience processing and executive control. </w:t>
      </w:r>
      <w:r>
        <w:rPr>
          <w:i/>
          <w:iCs/>
        </w:rPr>
        <w:t>Journal of Neuroscience</w:t>
      </w:r>
      <w:r>
        <w:t>, 27(9), 2349-2356.</w:t>
      </w:r>
    </w:p>
    <w:p w14:paraId="218BF224" w14:textId="77777777" w:rsidR="007B31E3" w:rsidRDefault="00073F45">
      <w:pPr>
        <w:pStyle w:val="Compact"/>
        <w:numPr>
          <w:ilvl w:val="0"/>
          <w:numId w:val="10"/>
        </w:numPr>
      </w:pPr>
      <w:r>
        <w:t xml:space="preserve">Simon, H. A. (1955). A behavioral model of rational choice. </w:t>
      </w:r>
      <w:r>
        <w:rPr>
          <w:i/>
          <w:iCs/>
        </w:rPr>
        <w:t>The Quarterly Journal of Economics</w:t>
      </w:r>
      <w:r>
        <w:t>, 69(1), 99-118.</w:t>
      </w:r>
    </w:p>
    <w:p w14:paraId="10D51238" w14:textId="77777777" w:rsidR="007B31E3" w:rsidRDefault="00073F45">
      <w:pPr>
        <w:pStyle w:val="Compact"/>
        <w:numPr>
          <w:ilvl w:val="0"/>
          <w:numId w:val="10"/>
        </w:numPr>
      </w:pPr>
      <w:r>
        <w:t xml:space="preserve">Tarski, A. (1956). The concept of truth in formalized languages. </w:t>
      </w:r>
      <w:r>
        <w:rPr>
          <w:i/>
          <w:iCs/>
        </w:rPr>
        <w:t>Logic, Semantics, Metamathematics</w:t>
      </w:r>
      <w:r>
        <w:t>, 152-278.</w:t>
      </w:r>
    </w:p>
    <w:p w14:paraId="5928983A" w14:textId="77777777" w:rsidR="007B31E3" w:rsidRDefault="00073F45">
      <w:pPr>
        <w:pStyle w:val="Compact"/>
        <w:numPr>
          <w:ilvl w:val="0"/>
          <w:numId w:val="10"/>
        </w:numPr>
      </w:pPr>
      <w:r>
        <w:lastRenderedPageBreak/>
        <w:t xml:space="preserve">Qian, X. S. </w:t>
      </w:r>
      <w:r>
        <w:rPr>
          <w:rFonts w:hint="eastAsia"/>
        </w:rPr>
        <w:t>(</w:t>
      </w:r>
      <w:r>
        <w:rPr>
          <w:rFonts w:hint="eastAsia"/>
        </w:rPr>
        <w:t>钱学森</w:t>
      </w:r>
      <w:r>
        <w:rPr>
          <w:rFonts w:hint="eastAsia"/>
        </w:rPr>
        <w:t>),</w:t>
      </w:r>
      <w:r>
        <w:t xml:space="preserve"> et al. (1990). A new discipline of science—The study of open complex giant systems and its methodology. </w:t>
      </w:r>
      <w:r>
        <w:rPr>
          <w:i/>
          <w:iCs/>
        </w:rPr>
        <w:t>Nature Journal</w:t>
      </w:r>
      <w:r>
        <w:t xml:space="preserve"> </w:t>
      </w:r>
      <w:r>
        <w:rPr>
          <w:rFonts w:hint="eastAsia"/>
        </w:rPr>
        <w:t>(</w:t>
      </w:r>
      <w:r>
        <w:rPr>
          <w:rFonts w:hint="eastAsia"/>
        </w:rPr>
        <w:t>自然杂志</w:t>
      </w:r>
      <w:r>
        <w:rPr>
          <w:rFonts w:hint="eastAsia"/>
        </w:rPr>
        <w:t>),</w:t>
      </w:r>
      <w:r>
        <w:t xml:space="preserve"> 13(1), 3-10.</w:t>
      </w:r>
    </w:p>
    <w:bookmarkEnd w:id="47"/>
    <w:bookmarkEnd w:id="31"/>
    <w:sectPr w:rsidR="007B31E3" w:rsidSect="00073F4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FE204" w14:textId="77777777" w:rsidR="00073F45" w:rsidRDefault="00073F45" w:rsidP="00073F45">
      <w:pPr>
        <w:spacing w:after="0"/>
      </w:pPr>
      <w:r>
        <w:separator/>
      </w:r>
    </w:p>
  </w:endnote>
  <w:endnote w:type="continuationSeparator" w:id="0">
    <w:p w14:paraId="1C341B35" w14:textId="77777777" w:rsidR="00073F45" w:rsidRDefault="00073F45" w:rsidP="00073F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C6222" w14:textId="77777777" w:rsidR="00073F45" w:rsidRDefault="00073F45" w:rsidP="005B7B0A">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1236E059" w14:textId="77777777" w:rsidR="00073F45" w:rsidRDefault="00073F45">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D7891" w14:textId="42075533" w:rsidR="00073F45" w:rsidRDefault="00073F45" w:rsidP="005B7B0A">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409B2550" w14:textId="77777777" w:rsidR="00073F45" w:rsidRDefault="00073F45">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FD978" w14:textId="77777777" w:rsidR="00073F45" w:rsidRDefault="00073F45">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ACCC1" w14:textId="77777777" w:rsidR="00073F45" w:rsidRDefault="00073F45" w:rsidP="00073F45">
      <w:pPr>
        <w:spacing w:after="0"/>
      </w:pPr>
      <w:r>
        <w:separator/>
      </w:r>
    </w:p>
  </w:footnote>
  <w:footnote w:type="continuationSeparator" w:id="0">
    <w:p w14:paraId="4817372A" w14:textId="77777777" w:rsidR="00073F45" w:rsidRDefault="00073F45" w:rsidP="00073F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BC4B3" w14:textId="77777777" w:rsidR="00073F45" w:rsidRDefault="00073F45">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CBECE" w14:textId="77777777" w:rsidR="00073F45" w:rsidRDefault="00073F45">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025D8" w14:textId="77777777" w:rsidR="00073F45" w:rsidRDefault="00073F45">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84E59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5007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72819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1736465">
    <w:abstractNumId w:val="0"/>
  </w:num>
  <w:num w:numId="2" w16cid:durableId="1006905760">
    <w:abstractNumId w:val="1"/>
  </w:num>
  <w:num w:numId="3" w16cid:durableId="995493859">
    <w:abstractNumId w:val="1"/>
  </w:num>
  <w:num w:numId="4" w16cid:durableId="900360991">
    <w:abstractNumId w:val="1"/>
  </w:num>
  <w:num w:numId="5" w16cid:durableId="962619036">
    <w:abstractNumId w:val="1"/>
  </w:num>
  <w:num w:numId="6" w16cid:durableId="1651906409">
    <w:abstractNumId w:val="1"/>
  </w:num>
  <w:num w:numId="7" w16cid:durableId="257521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4840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3960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779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B31E3"/>
    <w:rsid w:val="00073F45"/>
    <w:rsid w:val="00701DBE"/>
    <w:rsid w:val="007B3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6F613F"/>
  <w15:docId w15:val="{68AB2145-D388-4C3A-A5B7-C67FD56E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073F45"/>
    <w:pPr>
      <w:tabs>
        <w:tab w:val="center" w:pos="4153"/>
        <w:tab w:val="right" w:pos="8306"/>
      </w:tabs>
      <w:snapToGrid w:val="0"/>
      <w:jc w:val="center"/>
    </w:pPr>
    <w:rPr>
      <w:sz w:val="18"/>
      <w:szCs w:val="18"/>
    </w:rPr>
  </w:style>
  <w:style w:type="character" w:customStyle="1" w:styleId="af1">
    <w:name w:val="页眉 字符"/>
    <w:basedOn w:val="a1"/>
    <w:link w:val="af0"/>
    <w:rsid w:val="00073F45"/>
    <w:rPr>
      <w:sz w:val="18"/>
      <w:szCs w:val="18"/>
    </w:rPr>
  </w:style>
  <w:style w:type="paragraph" w:styleId="af2">
    <w:name w:val="footer"/>
    <w:basedOn w:val="a"/>
    <w:link w:val="af3"/>
    <w:rsid w:val="00073F45"/>
    <w:pPr>
      <w:tabs>
        <w:tab w:val="center" w:pos="4153"/>
        <w:tab w:val="right" w:pos="8306"/>
      </w:tabs>
      <w:snapToGrid w:val="0"/>
    </w:pPr>
    <w:rPr>
      <w:sz w:val="18"/>
      <w:szCs w:val="18"/>
    </w:rPr>
  </w:style>
  <w:style w:type="character" w:customStyle="1" w:styleId="af3">
    <w:name w:val="页脚 字符"/>
    <w:basedOn w:val="a1"/>
    <w:link w:val="af2"/>
    <w:rsid w:val="00073F45"/>
    <w:rPr>
      <w:sz w:val="18"/>
      <w:szCs w:val="18"/>
    </w:rPr>
  </w:style>
  <w:style w:type="character" w:styleId="af4">
    <w:name w:val="page number"/>
    <w:basedOn w:val="a1"/>
    <w:rsid w:val="00073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5973</Words>
  <Characters>7886</Characters>
  <Application>Microsoft Office Word</Application>
  <DocSecurity>0</DocSecurity>
  <Lines>415</Lines>
  <Paragraphs>307</Paragraphs>
  <ScaleCrop>false</ScaleCrop>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2026-10-07T15:52:00Z</dcterms:created>
  <dcterms:modified xsi:type="dcterms:W3CDTF">2026-10-07T15:52:00Z</dcterms:modified>
</cp:coreProperties>
</file>