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7EC6E" w14:textId="77777777" w:rsidR="00A908EA" w:rsidRDefault="005C2453">
      <w:pPr>
        <w:pStyle w:val="1"/>
      </w:pPr>
      <w:bookmarkStart w:id="0" w:name="X43d3cb2e68be5ea636a5dcab0c583bd68d61a93"/>
      <w:r>
        <w:rPr>
          <w:rFonts w:hint="eastAsia"/>
        </w:rPr>
        <w:t>开放复杂巨系统的生成、存续与进化</w:t>
      </w:r>
      <w:r>
        <w:t xml:space="preserve"> —— </w:t>
      </w:r>
      <w:r>
        <w:rPr>
          <w:rFonts w:hint="eastAsia"/>
        </w:rPr>
        <w:t>基于</w:t>
      </w:r>
      <w:r>
        <w:t xml:space="preserve"> Non-IID </w:t>
      </w:r>
      <w:r>
        <w:rPr>
          <w:rFonts w:hint="eastAsia"/>
        </w:rPr>
        <w:t>第一性原理的推论推演与</w:t>
      </w:r>
      <w:r>
        <w:t xml:space="preserve"> OCGS </w:t>
      </w:r>
      <w:r>
        <w:rPr>
          <w:rFonts w:hint="eastAsia"/>
        </w:rPr>
        <w:t>同构证明</w:t>
      </w:r>
    </w:p>
    <w:p w14:paraId="14763ADD" w14:textId="77777777" w:rsidR="00A908EA" w:rsidRDefault="005C2453">
      <w:pPr>
        <w:pStyle w:val="FirstParagraph"/>
      </w:pP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16BCF05A" w14:textId="77777777" w:rsidR="00A908EA" w:rsidRDefault="005C2453">
      <w:r>
        <w:pict w14:anchorId="41000BCB">
          <v:rect id="_x0000_i1025" style="width:0;height:1.5pt" o:hralign="center" o:hrstd="t" o:hr="t"/>
        </w:pict>
      </w:r>
    </w:p>
    <w:p w14:paraId="695D6BC8" w14:textId="77777777" w:rsidR="00A908EA" w:rsidRDefault="005C2453">
      <w:pPr>
        <w:pStyle w:val="2"/>
      </w:pPr>
      <w:bookmarkStart w:id="1" w:name="摘要"/>
      <w:r>
        <w:rPr>
          <w:rFonts w:hint="eastAsia"/>
        </w:rPr>
        <w:t>摘要</w:t>
      </w:r>
    </w:p>
    <w:p w14:paraId="3FFCD59C" w14:textId="77777777" w:rsidR="00A908EA" w:rsidRDefault="005C2453">
      <w:pPr>
        <w:pStyle w:val="FirstParagraph"/>
      </w:pPr>
      <w:r>
        <w:rPr>
          <w:rFonts w:hint="eastAsia"/>
        </w:rPr>
        <w:t>开放复杂巨系统（</w:t>
      </w:r>
      <w:r>
        <w:rPr>
          <w:rFonts w:hint="eastAsia"/>
        </w:rPr>
        <w:t>Open</w:t>
      </w:r>
      <w:r>
        <w:t xml:space="preserve"> Complex Giant Systems, </w:t>
      </w:r>
      <w:r>
        <w:rPr>
          <w:rFonts w:hint="eastAsia"/>
        </w:rPr>
        <w:t>OCGS</w:t>
      </w:r>
      <w:r>
        <w:rPr>
          <w:rFonts w:hint="eastAsia"/>
        </w:rPr>
        <w:t>）的长期存续与演化，是系统科学与复杂性科学领域的终极难题之一</w:t>
      </w:r>
      <w:r>
        <w:t xml:space="preserve"> </w:t>
      </w:r>
      <w:r>
        <w:rPr>
          <w:rFonts w:hint="eastAsia"/>
        </w:rPr>
        <w:t>[1-4]</w:t>
      </w:r>
      <w:r>
        <w:rPr>
          <w:rFonts w:hint="eastAsia"/>
        </w:rPr>
        <w:t>。本文立足于联想集团</w:t>
      </w:r>
      <w:r>
        <w:t xml:space="preserve"> 18 </w:t>
      </w:r>
      <w:r>
        <w:rPr>
          <w:rFonts w:hint="eastAsia"/>
        </w:rPr>
        <w:t>年工业物理实践（</w:t>
      </w:r>
      <w:r>
        <w:rPr>
          <w:rFonts w:hint="eastAsia"/>
        </w:rPr>
        <w:t>IPS</w:t>
      </w:r>
      <w:r>
        <w:t xml:space="preserve"> </w:t>
      </w:r>
      <w:r>
        <w:rPr>
          <w:rFonts w:hint="eastAsia"/>
        </w:rPr>
        <w:t>体系）及智能计划与控制引擎（</w:t>
      </w:r>
      <w:r>
        <w:rPr>
          <w:rFonts w:hint="eastAsia"/>
        </w:rPr>
        <w:t>IPC</w:t>
      </w:r>
      <w:r>
        <w:t xml:space="preserve"> </w:t>
      </w:r>
      <w:r>
        <w:rPr>
          <w:rFonts w:hint="eastAsia"/>
        </w:rPr>
        <w:t>引擎）的计算突破</w:t>
      </w:r>
      <w:r>
        <w:t xml:space="preserve"> </w:t>
      </w:r>
      <w:r>
        <w:rPr>
          <w:rFonts w:hint="eastAsia"/>
        </w:rPr>
        <w:t>[11-15]</w:t>
      </w:r>
      <w:r>
        <w:rPr>
          <w:rFonts w:hint="eastAsia"/>
        </w:rPr>
        <w:t>，提炼并建立了非独立同分布（</w:t>
      </w:r>
      <w:r>
        <w:rPr>
          <w:rFonts w:hint="eastAsia"/>
        </w:rPr>
        <w:t>Non-IID</w:t>
      </w:r>
      <w:r>
        <w:rPr>
          <w:rFonts w:hint="eastAsia"/>
        </w:rPr>
        <w:t>）第一性原理</w:t>
      </w:r>
      <w:r>
        <w:t xml:space="preserve"> </w:t>
      </w:r>
      <w:r>
        <w:rPr>
          <w:rFonts w:hint="eastAsia"/>
        </w:rPr>
        <w:t>[4]</w:t>
      </w:r>
      <w:r>
        <w:rPr>
          <w:rFonts w:hint="eastAsia"/>
        </w:rPr>
        <w:t>。本文明确将“定性推演”与“形式化定量证明”严格解耦：引用经典控制论、数理逻辑与经济学定理（如维纳控制论边界约束</w:t>
      </w:r>
      <w:r>
        <w:t xml:space="preserve"> </w:t>
      </w:r>
      <w:r>
        <w:rPr>
          <w:rFonts w:hint="eastAsia"/>
        </w:rPr>
        <w:t>[5,6]</w:t>
      </w:r>
      <w:r>
        <w:rPr>
          <w:rFonts w:hint="eastAsia"/>
        </w:rPr>
        <w:t>、阿罗不可能定理</w:t>
      </w:r>
      <w:r>
        <w:t xml:space="preserve"> </w:t>
      </w:r>
      <w:r>
        <w:rPr>
          <w:rFonts w:hint="eastAsia"/>
        </w:rPr>
        <w:t>[8]</w:t>
      </w:r>
      <w:r>
        <w:rPr>
          <w:rFonts w:hint="eastAsia"/>
        </w:rPr>
        <w:t>、哥德尔不完备定理</w:t>
      </w:r>
      <w:r>
        <w:t xml:space="preserve"> [9] </w:t>
      </w:r>
      <w:r>
        <w:rPr>
          <w:rFonts w:hint="eastAsia"/>
        </w:rPr>
        <w:t>等）论证了“为什么必然如此”；同时建立五维双螺旋代数剪枝、变分内耗极小（零矢量对消）与物理失稳窗口有限截断下的多项式闭环可计算性定理</w:t>
      </w:r>
      <w: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rPr>
        <w:t>)</w:t>
      </w:r>
      <w:r>
        <w:rPr>
          <w:rFonts w:hint="eastAsia"/>
        </w:rPr>
        <w:t>，为高维非凸相空间的闭环可计算性与唯一极值稳态收敛提供了自洽的形式化数学框架与可计算性担保。文章建立了八大定性推论与钱学森</w:t>
      </w:r>
      <w:r>
        <w:t xml:space="preserve"> OCGS </w:t>
      </w:r>
      <w:r>
        <w:rPr>
          <w:rFonts w:hint="eastAsia"/>
        </w:rPr>
        <w:t>理论的</w:t>
      </w:r>
      <w:r>
        <w:t xml:space="preserve"> 1 </w:t>
      </w:r>
      <w:r>
        <w:rPr>
          <w:rFonts w:hint="eastAsia"/>
        </w:rPr>
        <w:t>对</w:t>
      </w:r>
      <w:r>
        <w:t xml:space="preserve"> 1 </w:t>
      </w:r>
      <w:r>
        <w:rPr>
          <w:rFonts w:hint="eastAsia"/>
        </w:rPr>
        <w:t>物理与控制论同构映射</w:t>
      </w:r>
      <w:r>
        <w:t xml:space="preserve"> </w:t>
      </w:r>
      <w:r>
        <w:rPr>
          <w:rFonts w:hint="eastAsia"/>
        </w:rPr>
        <w:t>[1-3]</w:t>
      </w:r>
      <w:r>
        <w:rPr>
          <w:rFonts w:hint="eastAsia"/>
        </w:rPr>
        <w:t>，并确立了极其严苛的卡尔·波普尔（</w:t>
      </w:r>
      <w:r>
        <w:rPr>
          <w:rFonts w:hint="eastAsia"/>
        </w:rPr>
        <w:t>Karl</w:t>
      </w:r>
      <w:r>
        <w:t xml:space="preserve"> </w:t>
      </w:r>
      <w:r>
        <w:rPr>
          <w:rFonts w:hint="eastAsia"/>
        </w:rPr>
        <w:t>Popper</w:t>
      </w:r>
      <w:r>
        <w:rPr>
          <w:rFonts w:hint="eastAsia"/>
        </w:rPr>
        <w:t>）可证伪性边界。本文的学术贡献在于：尝试为钱学森</w:t>
      </w:r>
      <w:r>
        <w:t xml:space="preserve"> OCGS </w:t>
      </w:r>
      <w:r>
        <w:rPr>
          <w:rFonts w:hint="eastAsia"/>
        </w:rPr>
        <w:t>理论提供形式化可计算证明</w:t>
      </w:r>
      <w:r>
        <w:t xml:space="preserve"> </w:t>
      </w:r>
      <w:r>
        <w:rPr>
          <w:rFonts w:hint="eastAsia"/>
        </w:rPr>
        <w:t>[1-3]</w:t>
      </w:r>
      <w:r>
        <w:rPr>
          <w:rFonts w:hint="eastAsia"/>
        </w:rPr>
        <w:t>，并通过</w:t>
      </w:r>
      <w:r>
        <w:t xml:space="preserve"> 18 </w:t>
      </w:r>
      <w:r>
        <w:rPr>
          <w:rFonts w:hint="eastAsia"/>
        </w:rPr>
        <w:t>年工业实证验证了“人在环外”自主闭环的物理可实现性。</w:t>
      </w:r>
    </w:p>
    <w:p w14:paraId="619BA879" w14:textId="77777777" w:rsidR="00A908EA" w:rsidRDefault="005C2453">
      <w:pPr>
        <w:pStyle w:val="a0"/>
      </w:pPr>
      <w:r>
        <w:rPr>
          <w:rFonts w:hint="eastAsia"/>
          <w:b/>
          <w:bCs/>
        </w:rPr>
        <w:t>关键词</w:t>
      </w:r>
      <w:r>
        <w:rPr>
          <w:rFonts w:hint="eastAsia"/>
        </w:rPr>
        <w:t>：系统与复杂性科学；开放复杂巨系统</w:t>
      </w:r>
      <w:r>
        <w:t xml:space="preserve"> </w:t>
      </w:r>
      <w:r>
        <w:rPr>
          <w:rFonts w:hint="eastAsia"/>
        </w:rPr>
        <w:t>(OCGS)</w:t>
      </w:r>
      <w:r>
        <w:rPr>
          <w:rFonts w:hint="eastAsia"/>
        </w:rPr>
        <w:t>；非独立同分布</w:t>
      </w:r>
      <w:r>
        <w:t xml:space="preserve"> </w:t>
      </w:r>
      <w:r>
        <w:rPr>
          <w:rFonts w:hint="eastAsia"/>
        </w:rPr>
        <w:t>(Non-IID)</w:t>
      </w:r>
      <w:r>
        <w:rPr>
          <w:rFonts w:hint="eastAsia"/>
        </w:rPr>
        <w:t>；矢量对消；大成智慧；总体设计部；钱学森同构证明；闭环可计算性</w:t>
      </w:r>
    </w:p>
    <w:p w14:paraId="2B9B0BE4" w14:textId="77777777" w:rsidR="00A908EA" w:rsidRDefault="005C2453">
      <w:r>
        <w:pict w14:anchorId="39D15166">
          <v:rect id="_x0000_i1026" style="width:0;height:1.5pt" o:hralign="center" o:hrstd="t" o:hr="t"/>
        </w:pict>
      </w:r>
    </w:p>
    <w:p w14:paraId="7623ECD0" w14:textId="77777777" w:rsidR="00A908EA" w:rsidRDefault="005C2453">
      <w:pPr>
        <w:pStyle w:val="1"/>
      </w:pPr>
      <w:bookmarkStart w:id="2" w:name="X0faea92e00ba325448d839373b14e4d2c82ce4f"/>
      <w:bookmarkEnd w:id="1"/>
      <w:bookmarkEnd w:id="0"/>
      <w:r>
        <w:rPr>
          <w:rFonts w:hint="eastAsia"/>
        </w:rPr>
        <w:t>第一部分：工业物理实践渊源与认知升维</w:t>
      </w:r>
      <w:r>
        <w:t xml:space="preserve"> (Part I: Industrial Empirical Foundation &amp; Cognitive Evolution)</w:t>
      </w:r>
    </w:p>
    <w:p w14:paraId="5B40D03C" w14:textId="77777777" w:rsidR="00A908EA" w:rsidRDefault="005C2453">
      <w:pPr>
        <w:pStyle w:val="2"/>
      </w:pPr>
      <w:bookmarkStart w:id="3" w:name="ips-18年实证计划-执行-闭环实践"/>
      <w:r>
        <w:t xml:space="preserve">1. IPS </w:t>
      </w:r>
      <w:r>
        <w:rPr>
          <w:rFonts w:hint="eastAsia"/>
        </w:rPr>
        <w:t>18</w:t>
      </w:r>
      <w:r>
        <w:rPr>
          <w:rFonts w:hint="eastAsia"/>
        </w:rPr>
        <w:t>年实证“计划</w:t>
      </w:r>
      <w:r>
        <w:rPr>
          <w:rFonts w:hint="eastAsia"/>
        </w:rPr>
        <w:t>-</w:t>
      </w:r>
      <w:r>
        <w:rPr>
          <w:rFonts w:hint="eastAsia"/>
        </w:rPr>
        <w:t>执行</w:t>
      </w:r>
      <w:r>
        <w:rPr>
          <w:rFonts w:hint="eastAsia"/>
        </w:rPr>
        <w:t>-</w:t>
      </w:r>
      <w:r>
        <w:rPr>
          <w:rFonts w:hint="eastAsia"/>
        </w:rPr>
        <w:t>闭环”实践</w:t>
      </w:r>
    </w:p>
    <w:p w14:paraId="6081848E" w14:textId="77777777" w:rsidR="00A908EA" w:rsidRDefault="005C2453">
      <w:pPr>
        <w:pStyle w:val="FirstParagraph"/>
      </w:pPr>
      <w:r>
        <w:rPr>
          <w:rFonts w:hint="eastAsia"/>
        </w:rPr>
        <w:t>本文的理论并非源于纯粹的数学推演或抽象假设，而是萃取自联想集团</w:t>
      </w:r>
      <w:r>
        <w:t xml:space="preserve"> 18 </w:t>
      </w:r>
      <w:r>
        <w:rPr>
          <w:rFonts w:hint="eastAsia"/>
        </w:rPr>
        <w:t>年全球工业物理实证</w:t>
      </w:r>
      <w:r>
        <w:t xml:space="preserve"> </w:t>
      </w:r>
      <w:r>
        <w:rPr>
          <w:rFonts w:hint="eastAsia"/>
        </w:rPr>
        <w:t>[11,13]</w:t>
      </w:r>
      <w:r>
        <w:rPr>
          <w:rFonts w:hint="eastAsia"/>
        </w:rPr>
        <w:t>。在</w:t>
      </w:r>
      <w:r>
        <w:t xml:space="preserve"> </w:t>
      </w:r>
      <w:r>
        <w:rPr>
          <w:rFonts w:hint="eastAsia"/>
        </w:rPr>
        <w:t>IPS</w:t>
      </w:r>
      <w:r>
        <w:rPr>
          <w:rFonts w:hint="eastAsia"/>
        </w:rPr>
        <w:t>（</w:t>
      </w:r>
      <w:r>
        <w:rPr>
          <w:rFonts w:hint="eastAsia"/>
        </w:rPr>
        <w:t>Intelligent</w:t>
      </w:r>
      <w:r>
        <w:t xml:space="preserve"> Planning </w:t>
      </w:r>
      <w:r>
        <w:rPr>
          <w:rFonts w:hint="eastAsia"/>
        </w:rPr>
        <w:t>System</w:t>
      </w:r>
      <w:r>
        <w:rPr>
          <w:rFonts w:hint="eastAsia"/>
        </w:rPr>
        <w:t>）体系的真实战场中，系统成功实现了“计划</w:t>
      </w:r>
      <w:r>
        <w:rPr>
          <w:rFonts w:hint="eastAsia"/>
        </w:rPr>
        <w:t>-</w:t>
      </w:r>
      <w:r>
        <w:rPr>
          <w:rFonts w:hint="eastAsia"/>
        </w:rPr>
        <w:t>执行</w:t>
      </w:r>
      <w:r>
        <w:rPr>
          <w:rFonts w:hint="eastAsia"/>
        </w:rPr>
        <w:t>-</w:t>
      </w:r>
      <w:r>
        <w:rPr>
          <w:rFonts w:hint="eastAsia"/>
        </w:rPr>
        <w:t>反馈”高频闭环，</w:t>
      </w:r>
      <w:r>
        <w:rPr>
          <w:rFonts w:hint="eastAsia"/>
        </w:rPr>
        <w:t>18</w:t>
      </w:r>
      <w:r>
        <w:t xml:space="preserve"> </w:t>
      </w:r>
      <w:r>
        <w:rPr>
          <w:rFonts w:hint="eastAsia"/>
        </w:rPr>
        <w:t>年来持续保持</w:t>
      </w:r>
      <w:r>
        <w:t xml:space="preserve"> 95% </w:t>
      </w:r>
      <w:r>
        <w:rPr>
          <w:rFonts w:hint="eastAsia"/>
        </w:rPr>
        <w:t>以上的“人在环外”自主决策率。</w:t>
      </w:r>
    </w:p>
    <w:p w14:paraId="63C737F7" w14:textId="77777777" w:rsidR="00A908EA" w:rsidRDefault="005C2453">
      <w:pPr>
        <w:pStyle w:val="3"/>
      </w:pPr>
      <w:bookmarkStart w:id="4" w:name="实证场域与刚性闭环"/>
      <w:r>
        <w:lastRenderedPageBreak/>
        <w:t xml:space="preserve">1.1 </w:t>
      </w:r>
      <w:r>
        <w:rPr>
          <w:rFonts w:hint="eastAsia"/>
        </w:rPr>
        <w:t>实证场域与刚性闭环</w:t>
      </w:r>
    </w:p>
    <w:p w14:paraId="6CBAECA6" w14:textId="77777777" w:rsidR="00A908EA" w:rsidRDefault="005C2453">
      <w:pPr>
        <w:pStyle w:val="FirstParagraph"/>
      </w:pPr>
      <w:r>
        <w:rPr>
          <w:rFonts w:hint="eastAsia"/>
        </w:rPr>
        <w:t>在全球供应链管理（涵盖美洲、欧洲、亚太等全球</w:t>
      </w:r>
      <w:r>
        <w:t xml:space="preserve"> ODM </w:t>
      </w:r>
      <w:r>
        <w:rPr>
          <w:rFonts w:hint="eastAsia"/>
        </w:rPr>
        <w:t>协作网络）的实证场域中，系统常态化管控</w:t>
      </w:r>
      <w:r>
        <w:t xml:space="preserve"> </w:t>
      </w:r>
      <w:r>
        <w:rPr>
          <w:b/>
          <w:bCs/>
        </w:rPr>
        <w:t xml:space="preserve">50,000 </w:t>
      </w:r>
      <w:r>
        <w:rPr>
          <w:rFonts w:hint="eastAsia"/>
          <w:b/>
          <w:bCs/>
        </w:rPr>
        <w:t>离散需求、</w:t>
      </w:r>
      <w:r>
        <w:rPr>
          <w:rFonts w:hint="eastAsia"/>
          <w:b/>
          <w:bCs/>
        </w:rPr>
        <w:t>2,000,000</w:t>
      </w:r>
      <w:r>
        <w:rPr>
          <w:b/>
          <w:bCs/>
        </w:rPr>
        <w:t xml:space="preserve"> SKU-Site </w:t>
      </w:r>
      <w:r>
        <w:rPr>
          <w:rFonts w:hint="eastAsia"/>
          <w:b/>
          <w:bCs/>
        </w:rPr>
        <w:t>节点与</w:t>
      </w:r>
      <w:r>
        <w:rPr>
          <w:b/>
          <w:bCs/>
        </w:rPr>
        <w:t xml:space="preserve"> 15 </w:t>
      </w:r>
      <w:r>
        <w:rPr>
          <w:rFonts w:hint="eastAsia"/>
          <w:b/>
          <w:bCs/>
        </w:rPr>
        <w:t>万拓扑约束</w:t>
      </w:r>
      <w:r>
        <w:rPr>
          <w:rFonts w:hint="eastAsia"/>
        </w:rPr>
        <w:t>。系统建立了升级版的六步刚性闭环：</w:t>
      </w:r>
    </w:p>
    <w:p w14:paraId="5A15880D" w14:textId="77777777" w:rsidR="00A908EA" w:rsidRDefault="005C2453">
      <w:pPr>
        <w:pStyle w:val="aa"/>
      </w:pPr>
      <w:r>
        <w:rPr>
          <w:rFonts w:hint="eastAsia"/>
          <w:b/>
          <w:bCs/>
        </w:rPr>
        <w:t>六步刚性闭环流程</w:t>
      </w:r>
      <w:r>
        <w:rPr>
          <w:rFonts w:hint="eastAsia"/>
        </w:rPr>
        <w:t>：</w:t>
      </w:r>
      <w:r>
        <w:br/>
      </w:r>
      <w:r>
        <w:rPr>
          <w:b/>
          <w:bCs/>
        </w:rPr>
        <w:t xml:space="preserve">1. </w:t>
      </w:r>
      <w:r>
        <w:rPr>
          <w:rFonts w:hint="eastAsia"/>
          <w:b/>
          <w:bCs/>
        </w:rPr>
        <w:t>OTP</w:t>
      </w:r>
      <w:r>
        <w:rPr>
          <w:rFonts w:hint="eastAsia"/>
          <w:b/>
          <w:bCs/>
        </w:rPr>
        <w:t>交期更新</w:t>
      </w:r>
      <w:r>
        <w:rPr>
          <w:b/>
          <w:bCs/>
        </w:rPr>
        <w:t xml:space="preserve"> (Optimized To Promise)</w:t>
      </w:r>
      <w:r>
        <w:t xml:space="preserve"> </w:t>
      </w:r>
      <m:oMath>
        <m:r>
          <m:rPr>
            <m:sty m:val="p"/>
          </m:rPr>
          <w:rPr>
            <w:rFonts w:ascii="Cambria Math" w:hAnsi="Cambria Math"/>
          </w:rPr>
          <m:t>→</m:t>
        </m:r>
      </m:oMath>
      <w:r>
        <w:t xml:space="preserve"> </w:t>
      </w:r>
      <w:r>
        <w:rPr>
          <w:b/>
          <w:bCs/>
        </w:rPr>
        <w:t xml:space="preserve">2. </w:t>
      </w:r>
      <w:r>
        <w:rPr>
          <w:rFonts w:hint="eastAsia"/>
          <w:b/>
          <w:bCs/>
        </w:rPr>
        <w:t>执行计划</w:t>
      </w:r>
      <w:r>
        <w:t xml:space="preserve"> </w:t>
      </w:r>
      <m:oMath>
        <m:r>
          <m:rPr>
            <m:sty m:val="p"/>
          </m:rPr>
          <w:rPr>
            <w:rFonts w:ascii="Cambria Math" w:hAnsi="Cambria Math"/>
          </w:rPr>
          <m:t>→</m:t>
        </m:r>
      </m:oMath>
      <w:r>
        <w:t xml:space="preserve"> </w:t>
      </w:r>
      <w:r>
        <w:rPr>
          <w:b/>
          <w:bCs/>
        </w:rPr>
        <w:t xml:space="preserve">3. </w:t>
      </w:r>
      <w:r>
        <w:rPr>
          <w:rFonts w:hint="eastAsia"/>
          <w:b/>
          <w:bCs/>
        </w:rPr>
        <w:t>工单下达</w:t>
      </w:r>
      <w:r>
        <w:t xml:space="preserve"> </w:t>
      </w:r>
      <m:oMath>
        <m:r>
          <m:rPr>
            <m:sty m:val="p"/>
          </m:rPr>
          <w:rPr>
            <w:rFonts w:ascii="Cambria Math" w:hAnsi="Cambria Math"/>
          </w:rPr>
          <m:t>→</m:t>
        </m:r>
      </m:oMath>
      <w:r>
        <w:t xml:space="preserve"> </w:t>
      </w:r>
      <w:r>
        <w:rPr>
          <w:b/>
          <w:bCs/>
        </w:rPr>
        <w:t xml:space="preserve">4. </w:t>
      </w:r>
      <w:r>
        <w:rPr>
          <w:rFonts w:hint="eastAsia"/>
          <w:b/>
          <w:bCs/>
        </w:rPr>
        <w:t>微排调度</w:t>
      </w:r>
      <w:r>
        <w:t xml:space="preserve"> </w:t>
      </w:r>
      <m:oMath>
        <m:r>
          <m:rPr>
            <m:sty m:val="p"/>
          </m:rPr>
          <w:rPr>
            <w:rFonts w:ascii="Cambria Math" w:hAnsi="Cambria Math"/>
          </w:rPr>
          <m:t>→</m:t>
        </m:r>
      </m:oMath>
      <w:r>
        <w:t xml:space="preserve"> </w:t>
      </w:r>
      <w:r>
        <w:rPr>
          <w:b/>
          <w:bCs/>
        </w:rPr>
        <w:t xml:space="preserve">5. </w:t>
      </w:r>
      <w:r>
        <w:rPr>
          <w:rFonts w:hint="eastAsia"/>
          <w:b/>
          <w:bCs/>
        </w:rPr>
        <w:t>Call</w:t>
      </w:r>
      <w:r>
        <w:rPr>
          <w:rFonts w:hint="eastAsia"/>
          <w:b/>
          <w:bCs/>
        </w:rPr>
        <w:t>料上线</w:t>
      </w:r>
      <w:r>
        <w:t xml:space="preserve"> </w:t>
      </w:r>
      <m:oMath>
        <m:r>
          <m:rPr>
            <m:sty m:val="p"/>
          </m:rPr>
          <w:rPr>
            <w:rFonts w:ascii="Cambria Math" w:hAnsi="Cambria Math"/>
          </w:rPr>
          <m:t>→</m:t>
        </m:r>
      </m:oMath>
      <w:r>
        <w:t xml:space="preserve"> </w:t>
      </w:r>
      <w:r>
        <w:rPr>
          <w:b/>
          <w:bCs/>
        </w:rPr>
        <w:t xml:space="preserve">6. </w:t>
      </w:r>
      <w:r>
        <w:rPr>
          <w:rFonts w:hint="eastAsia"/>
          <w:b/>
          <w:bCs/>
        </w:rPr>
        <w:t>发货通知</w:t>
      </w:r>
    </w:p>
    <w:p w14:paraId="07113C5C" w14:textId="77777777" w:rsidR="00A908EA" w:rsidRDefault="005C2453">
      <w:pPr>
        <w:pStyle w:val="FirstParagraph"/>
      </w:pPr>
      <w:r>
        <w:rPr>
          <w:rFonts w:hint="eastAsia"/>
        </w:rPr>
        <w:t>所有异常扰动均在</w:t>
      </w:r>
      <w:r>
        <w:t xml:space="preserve"> 48 </w:t>
      </w:r>
      <w:r>
        <w:rPr>
          <w:rFonts w:hint="eastAsia"/>
        </w:rPr>
        <w:t>小时内完成定量重计划与闭环反写。</w:t>
      </w:r>
    </w:p>
    <w:p w14:paraId="3B453C89" w14:textId="77777777" w:rsidR="00A908EA" w:rsidRDefault="005C2453">
      <w:pPr>
        <w:pStyle w:val="3"/>
      </w:pPr>
      <w:bookmarkStart w:id="5" w:name="严谨统计学验证与量化效能"/>
      <w:bookmarkEnd w:id="4"/>
      <w:r>
        <w:t xml:space="preserve">1.2 </w:t>
      </w:r>
      <w:r>
        <w:rPr>
          <w:rFonts w:hint="eastAsia"/>
        </w:rPr>
        <w:t>严谨统计学验证与量化效能</w:t>
      </w:r>
    </w:p>
    <w:p w14:paraId="6A302690" w14:textId="77777777" w:rsidR="00A908EA" w:rsidRDefault="005C2453">
      <w:pPr>
        <w:pStyle w:val="Compact"/>
        <w:numPr>
          <w:ilvl w:val="0"/>
          <w:numId w:val="2"/>
        </w:numPr>
      </w:pPr>
      <w:r>
        <w:rPr>
          <w:rFonts w:hint="eastAsia"/>
          <w:b/>
          <w:bCs/>
        </w:rPr>
        <w:t>自主决策率</w:t>
      </w:r>
      <w:r>
        <w:rPr>
          <w:rFonts w:hint="eastAsia"/>
        </w:rPr>
        <w:t>：达到</w:t>
      </w:r>
      <w:r>
        <w:t xml:space="preserve"> </w:t>
      </w:r>
      <w:r>
        <w:rPr>
          <w:b/>
          <w:bCs/>
        </w:rPr>
        <w:t xml:space="preserve">95% </w:t>
      </w:r>
      <w:r>
        <w:rPr>
          <w:rFonts w:hint="eastAsia"/>
          <w:b/>
          <w:bCs/>
        </w:rPr>
        <w:t>以上</w:t>
      </w:r>
      <w:r>
        <w:rPr>
          <w:rFonts w:hint="eastAsia"/>
        </w:rPr>
        <w:t>（</w:t>
      </w:r>
      <w:r>
        <w:rPr>
          <w:rFonts w:hint="eastAsia"/>
        </w:rPr>
        <w:t>18</w:t>
      </w:r>
      <w:r>
        <w:t xml:space="preserve"> </w:t>
      </w:r>
      <w:r>
        <w:rPr>
          <w:rFonts w:hint="eastAsia"/>
        </w:rPr>
        <w:t>年保持常态“人在环外”闭环）；</w:t>
      </w:r>
    </w:p>
    <w:p w14:paraId="54445780" w14:textId="77777777" w:rsidR="00A908EA" w:rsidRDefault="005C2453">
      <w:pPr>
        <w:pStyle w:val="Compact"/>
        <w:numPr>
          <w:ilvl w:val="0"/>
          <w:numId w:val="2"/>
        </w:numPr>
      </w:pPr>
      <w:r>
        <w:rPr>
          <w:rFonts w:hint="eastAsia"/>
          <w:b/>
          <w:bCs/>
        </w:rPr>
        <w:t>48</w:t>
      </w:r>
      <w:r>
        <w:rPr>
          <w:rFonts w:hint="eastAsia"/>
          <w:b/>
          <w:bCs/>
        </w:rPr>
        <w:t>小时响应率</w:t>
      </w:r>
      <w:r>
        <w:rPr>
          <w:rFonts w:hint="eastAsia"/>
        </w:rPr>
        <w:t>：稳定在</w:t>
      </w:r>
      <w:r>
        <w:t xml:space="preserve"> </w:t>
      </w:r>
      <w:r>
        <w:rPr>
          <w:b/>
          <w:bCs/>
        </w:rPr>
        <w:t xml:space="preserve">98.0% </w:t>
      </w:r>
      <w:r>
        <w:rPr>
          <w:rFonts w:hint="eastAsia"/>
          <w:b/>
          <w:bCs/>
        </w:rPr>
        <w:t>以上</w:t>
      </w:r>
      <w:r>
        <w:rPr>
          <w:rFonts w:hint="eastAsia"/>
        </w:rPr>
        <w:t>；</w:t>
      </w:r>
    </w:p>
    <w:p w14:paraId="5CDDA6A2" w14:textId="77777777" w:rsidR="00A908EA" w:rsidRDefault="005C2453">
      <w:pPr>
        <w:pStyle w:val="Compact"/>
        <w:numPr>
          <w:ilvl w:val="0"/>
          <w:numId w:val="2"/>
        </w:numPr>
      </w:pPr>
      <w:r>
        <w:rPr>
          <w:rFonts w:hint="eastAsia"/>
          <w:b/>
          <w:bCs/>
        </w:rPr>
        <w:t>交付精准度</w:t>
      </w:r>
      <w:r>
        <w:rPr>
          <w:rFonts w:hint="eastAsia"/>
        </w:rPr>
        <w:t>：达到</w:t>
      </w:r>
      <w:r>
        <w:t xml:space="preserve"> </w:t>
      </w:r>
      <w:r>
        <w:rPr>
          <w:b/>
          <w:bCs/>
        </w:rPr>
        <w:t xml:space="preserve">“95% </w:t>
      </w:r>
      <w:r>
        <w:rPr>
          <w:rFonts w:hint="eastAsia"/>
          <w:b/>
          <w:bCs/>
        </w:rPr>
        <w:t>不晚、</w:t>
      </w:r>
      <w:r>
        <w:rPr>
          <w:rFonts w:hint="eastAsia"/>
          <w:b/>
          <w:bCs/>
        </w:rPr>
        <w:t>82%</w:t>
      </w:r>
      <w:r>
        <w:rPr>
          <w:b/>
          <w:bCs/>
        </w:rPr>
        <w:t xml:space="preserve"> </w:t>
      </w:r>
      <w:r>
        <w:rPr>
          <w:rFonts w:hint="eastAsia"/>
          <w:b/>
          <w:bCs/>
        </w:rPr>
        <w:t>不早”</w:t>
      </w:r>
      <w:r>
        <w:t xml:space="preserve"> </w:t>
      </w:r>
      <w:r>
        <w:rPr>
          <w:rFonts w:hint="eastAsia"/>
        </w:rPr>
        <w:t>的高精度双向控制区间（其中</w:t>
      </w:r>
      <w:r>
        <w:t xml:space="preserve"> 18% </w:t>
      </w:r>
      <w:r>
        <w:rPr>
          <w:rFonts w:hint="eastAsia"/>
        </w:rPr>
        <w:t>的提前发货系</w:t>
      </w:r>
      <w:r>
        <w:t xml:space="preserve"> ODM </w:t>
      </w:r>
      <w:r>
        <w:rPr>
          <w:rFonts w:hint="eastAsia"/>
        </w:rPr>
        <w:t>产能弹性释放后的主动补货行为，非计划误判）；</w:t>
      </w:r>
    </w:p>
    <w:p w14:paraId="3E4E8C96" w14:textId="77777777" w:rsidR="00A908EA" w:rsidRDefault="005C2453">
      <w:pPr>
        <w:pStyle w:val="Compact"/>
        <w:numPr>
          <w:ilvl w:val="0"/>
          <w:numId w:val="2"/>
        </w:numPr>
      </w:pPr>
      <w:r>
        <w:rPr>
          <w:rFonts w:hint="eastAsia"/>
          <w:b/>
          <w:bCs/>
        </w:rPr>
        <w:t>资产周转效率</w:t>
      </w:r>
      <w:r>
        <w:rPr>
          <w:rFonts w:hint="eastAsia"/>
        </w:rPr>
        <w:t>：周转天数显著缩短，资产周转倍数由</w:t>
      </w:r>
      <w:r>
        <w:t xml:space="preserve"> 1.0 </w:t>
      </w:r>
      <w:r>
        <w:rPr>
          <w:rFonts w:hint="eastAsia"/>
        </w:rPr>
        <w:t>升至</w:t>
      </w:r>
      <w:r>
        <w:t xml:space="preserve"> </w:t>
      </w:r>
      <w:r>
        <w:rPr>
          <w:b/>
          <w:bCs/>
        </w:rPr>
        <w:t>1.9</w:t>
      </w:r>
      <w:r>
        <w:t xml:space="preserve"> </w:t>
      </w:r>
      <w:r>
        <w:rPr>
          <w:rFonts w:hint="eastAsia"/>
        </w:rPr>
        <w:t>倍</w:t>
      </w:r>
      <w:r>
        <w:t xml:space="preserve"> [12]</w:t>
      </w:r>
      <w:r>
        <w:t>。</w:t>
      </w:r>
    </w:p>
    <w:p w14:paraId="66743A5F" w14:textId="77777777" w:rsidR="00A908EA" w:rsidRDefault="005C2453">
      <w:pPr>
        <w:pStyle w:val="FirstParagraph"/>
      </w:pPr>
      <w:r>
        <w:rPr>
          <w:rFonts w:hint="eastAsia"/>
        </w:rPr>
        <w:t>这一事实的物理意义在于：开放复杂巨系统的“闭环可计算性”与“自主可控制性”，绝非一个停留在纸面上的理论构想，而是一个已被</w:t>
      </w:r>
      <w:r>
        <w:t xml:space="preserve"> 18 </w:t>
      </w:r>
      <w:r>
        <w:rPr>
          <w:rFonts w:hint="eastAsia"/>
        </w:rPr>
        <w:t>年工业物理实践验证的既成事实。</w:t>
      </w:r>
    </w:p>
    <w:p w14:paraId="13F02D39" w14:textId="77777777" w:rsidR="00A908EA" w:rsidRDefault="005C2453">
      <w:pPr>
        <w:pStyle w:val="2"/>
      </w:pPr>
      <w:bookmarkStart w:id="6" w:name="ipc-算力引擎突破单机极速解算与-scaling-law-破局"/>
      <w:bookmarkEnd w:id="5"/>
      <w:bookmarkEnd w:id="3"/>
      <w:r>
        <w:t xml:space="preserve">2. IPC </w:t>
      </w:r>
      <w:r>
        <w:rPr>
          <w:rFonts w:hint="eastAsia"/>
        </w:rPr>
        <w:t>算力引擎突破：单机极速解算与</w:t>
      </w:r>
      <w:r>
        <w:t xml:space="preserve"> Scaling Law </w:t>
      </w:r>
      <w:r>
        <w:rPr>
          <w:rFonts w:hint="eastAsia"/>
        </w:rPr>
        <w:t>破局</w:t>
      </w:r>
    </w:p>
    <w:p w14:paraId="0003ADF7" w14:textId="77777777" w:rsidR="00A908EA" w:rsidRDefault="005C2453">
      <w:pPr>
        <w:pStyle w:val="FirstParagraph"/>
      </w:pPr>
      <w:r>
        <w:rPr>
          <w:rFonts w:hint="eastAsia"/>
        </w:rPr>
        <w:t>在</w:t>
      </w:r>
      <w:r>
        <w:t xml:space="preserve"> IPS </w:t>
      </w:r>
      <w:r>
        <w:rPr>
          <w:rFonts w:hint="eastAsia"/>
        </w:rPr>
        <w:t>实践基线之上，作者随后经过数年的深度研究与工程探索，取得了自主知识产权的重大突破，研发了具有完备自主知识产权的</w:t>
      </w:r>
      <w:r>
        <w:t xml:space="preserve"> </w:t>
      </w:r>
      <w:r>
        <w:rPr>
          <w:b/>
          <w:bCs/>
        </w:rPr>
        <w:t xml:space="preserve">IPC </w:t>
      </w:r>
      <w:r>
        <w:rPr>
          <w:rFonts w:hint="eastAsia"/>
          <w:b/>
          <w:bCs/>
        </w:rPr>
        <w:t>智能计划与控制引擎</w:t>
      </w:r>
      <w:r>
        <w:rPr>
          <w:rFonts w:hint="eastAsia"/>
        </w:rPr>
        <w:t>（围绕该引擎的底层拓扑数据结构、演化算法与闭环控制架构，</w:t>
      </w:r>
      <w:r>
        <w:rPr>
          <w:rFonts w:hint="eastAsia"/>
          <w:b/>
          <w:bCs/>
        </w:rPr>
        <w:t>已累计提交</w:t>
      </w:r>
      <w:r>
        <w:rPr>
          <w:b/>
          <w:bCs/>
        </w:rPr>
        <w:t xml:space="preserve"> 20 </w:t>
      </w:r>
      <w:r>
        <w:rPr>
          <w:rFonts w:hint="eastAsia"/>
          <w:b/>
          <w:bCs/>
        </w:rPr>
        <w:t>项国家发明专利，其中</w:t>
      </w:r>
      <w:r>
        <w:rPr>
          <w:b/>
          <w:bCs/>
        </w:rPr>
        <w:t xml:space="preserve"> 5 </w:t>
      </w:r>
      <w:r>
        <w:rPr>
          <w:rFonts w:hint="eastAsia"/>
          <w:b/>
          <w:bCs/>
        </w:rPr>
        <w:t>项已正式获得授权</w:t>
      </w:r>
      <w:r>
        <w:rPr>
          <w:rFonts w:hint="eastAsia"/>
        </w:rPr>
        <w:t>；核心算法与物理蓝图已开源于</w:t>
      </w:r>
      <w:r>
        <w:t xml:space="preserve"> </w:t>
      </w:r>
      <w:hyperlink r:id="rId7">
        <w:r>
          <w:rPr>
            <w:rStyle w:val="af"/>
          </w:rPr>
          <w:t>GitHub: Value-Chain-Physics</w:t>
        </w:r>
      </w:hyperlink>
      <w:r>
        <w:t xml:space="preserve"> </w:t>
      </w:r>
      <w:r>
        <w:rPr>
          <w:rFonts w:hint="eastAsia"/>
        </w:rPr>
        <w:t>[15]</w:t>
      </w:r>
      <w:r>
        <w:rPr>
          <w:rFonts w:hint="eastAsia"/>
        </w:rPr>
        <w:t>）。该引擎实现了两层能力的突破性跃迁：</w:t>
      </w:r>
    </w:p>
    <w:p w14:paraId="2835906F" w14:textId="77777777" w:rsidR="00A908EA" w:rsidRDefault="005C2453">
      <w:pPr>
        <w:pStyle w:val="Compact"/>
        <w:numPr>
          <w:ilvl w:val="0"/>
          <w:numId w:val="3"/>
        </w:numPr>
      </w:pPr>
      <w:r>
        <w:rPr>
          <w:rFonts w:hint="eastAsia"/>
          <w:b/>
          <w:bCs/>
        </w:rPr>
        <w:t>第一层（业务与决策质量突破）</w:t>
      </w:r>
      <w:r>
        <w:rPr>
          <w:rFonts w:hint="eastAsia"/>
        </w:rPr>
        <w:t>：通过拓扑数据模型与业务演化算法的本体同构，彻底解决了复杂系统约束传递失真与决策质量难题；</w:t>
      </w:r>
    </w:p>
    <w:p w14:paraId="29F2B28A" w14:textId="77777777" w:rsidR="00A908EA" w:rsidRDefault="005C2453">
      <w:pPr>
        <w:pStyle w:val="Compact"/>
        <w:numPr>
          <w:ilvl w:val="0"/>
          <w:numId w:val="3"/>
        </w:numPr>
      </w:pPr>
      <w:r>
        <w:rPr>
          <w:rFonts w:hint="eastAsia"/>
          <w:b/>
          <w:bCs/>
        </w:rPr>
        <w:t>第二层（算力与决策速度突破）</w:t>
      </w:r>
      <w:r>
        <w:rPr>
          <w:rFonts w:hint="eastAsia"/>
        </w:rPr>
        <w:t>：通过底层数据结构算法优化与内存计算引擎，仅在</w:t>
      </w:r>
      <w:r>
        <w:rPr>
          <w:rFonts w:hint="eastAsia"/>
          <w:b/>
          <w:bCs/>
        </w:rPr>
        <w:t>单台</w:t>
      </w:r>
      <w:r>
        <w:rPr>
          <w:b/>
          <w:bCs/>
        </w:rPr>
        <w:t xml:space="preserve"> PC </w:t>
      </w:r>
      <w:r>
        <w:rPr>
          <w:rFonts w:hint="eastAsia"/>
          <w:b/>
          <w:bCs/>
        </w:rPr>
        <w:t>个人电脑</w:t>
      </w:r>
      <w:r>
        <w:rPr>
          <w:rFonts w:hint="eastAsia"/>
        </w:rPr>
        <w:t>上，即实现了</w:t>
      </w:r>
      <w:r>
        <w:t xml:space="preserve"> 50 </w:t>
      </w:r>
      <w:r>
        <w:rPr>
          <w:rFonts w:hint="eastAsia"/>
        </w:rPr>
        <w:t>万离散需求、</w:t>
      </w:r>
      <w:r>
        <w:rPr>
          <w:rFonts w:hint="eastAsia"/>
        </w:rPr>
        <w:t>200</w:t>
      </w:r>
      <w:r>
        <w:t xml:space="preserve"> </w:t>
      </w:r>
      <w:r>
        <w:rPr>
          <w:rFonts w:hint="eastAsia"/>
        </w:rPr>
        <w:t>万</w:t>
      </w:r>
      <w:r>
        <w:t xml:space="preserve"> SKU-Site </w:t>
      </w:r>
      <w:r>
        <w:rPr>
          <w:rFonts w:hint="eastAsia"/>
        </w:rPr>
        <w:t>节点与</w:t>
      </w:r>
      <w:r>
        <w:t xml:space="preserve"> 15 </w:t>
      </w:r>
      <w:r>
        <w:rPr>
          <w:rFonts w:hint="eastAsia"/>
        </w:rPr>
        <w:t>万拓扑约束超大规模非凸</w:t>
      </w:r>
      <w:r>
        <w:t xml:space="preserve"> NP-Hard </w:t>
      </w:r>
      <w:r>
        <w:rPr>
          <w:rFonts w:hint="eastAsia"/>
        </w:rPr>
        <w:t>规划问题的分钟级实时求解。</w:t>
      </w:r>
    </w:p>
    <w:p w14:paraId="5EB832FB" w14:textId="77777777" w:rsidR="00A908EA" w:rsidRDefault="005C2453">
      <w:pPr>
        <w:pStyle w:val="FirstParagraph"/>
      </w:pPr>
      <w:r>
        <w:rPr>
          <w:rFonts w:hint="eastAsia"/>
        </w:rPr>
        <w:t>这一突破在物理与计算学上的深远意义在于：它打破了传统</w:t>
      </w:r>
      <w:r>
        <w:t xml:space="preserve"> AI </w:t>
      </w:r>
      <w:r>
        <w:rPr>
          <w:rFonts w:hint="eastAsia"/>
        </w:rPr>
        <w:t>黑盒范式对“堆叠算力（</w:t>
      </w:r>
      <w:r>
        <w:rPr>
          <w:rFonts w:hint="eastAsia"/>
        </w:rPr>
        <w:t>Scaling</w:t>
      </w:r>
      <w:r>
        <w:t xml:space="preserve"> </w:t>
      </w:r>
      <w:r>
        <w:rPr>
          <w:rFonts w:hint="eastAsia"/>
        </w:rPr>
        <w:t>Law</w:t>
      </w:r>
      <w:r>
        <w:rPr>
          <w:rFonts w:hint="eastAsia"/>
        </w:rPr>
        <w:t>）”与显卡集群的盲目依赖，证明了从物理本质降维剪枝的科学优越性，且其技术独创性已获得严格的专利法律效力保护。</w:t>
      </w:r>
    </w:p>
    <w:p w14:paraId="5B88BD62" w14:textId="77777777" w:rsidR="00A908EA" w:rsidRDefault="005C2453">
      <w:pPr>
        <w:pStyle w:val="2"/>
      </w:pPr>
      <w:bookmarkStart w:id="7" w:name="从实践到理论的认知升维"/>
      <w:bookmarkEnd w:id="6"/>
      <w:r>
        <w:lastRenderedPageBreak/>
        <w:t xml:space="preserve">3. </w:t>
      </w:r>
      <w:r>
        <w:rPr>
          <w:rFonts w:hint="eastAsia"/>
        </w:rPr>
        <w:t>从实践到理论的认知升维</w:t>
      </w:r>
    </w:p>
    <w:p w14:paraId="27D633DE" w14:textId="77777777" w:rsidR="00A908EA" w:rsidRDefault="005C2453">
      <w:pPr>
        <w:pStyle w:val="FirstParagraph"/>
      </w:pPr>
      <w:r>
        <w:t xml:space="preserve">18 </w:t>
      </w:r>
      <w:r>
        <w:rPr>
          <w:rFonts w:hint="eastAsia"/>
        </w:rPr>
        <w:t>年的战场实践和</w:t>
      </w:r>
      <w:r>
        <w:t xml:space="preserve"> IPC </w:t>
      </w:r>
      <w:r>
        <w:rPr>
          <w:rFonts w:hint="eastAsia"/>
        </w:rPr>
        <w:t>的算力突破，深刻揭示了一个物理事实：</w:t>
      </w:r>
      <w:r>
        <w:rPr>
          <w:rFonts w:hint="eastAsia"/>
          <w:b/>
          <w:bCs/>
        </w:rPr>
        <w:t>联想</w:t>
      </w:r>
      <w:r>
        <w:rPr>
          <w:b/>
          <w:bCs/>
        </w:rPr>
        <w:t xml:space="preserve"> IPS </w:t>
      </w:r>
      <w:r>
        <w:rPr>
          <w:rFonts w:hint="eastAsia"/>
          <w:b/>
          <w:bCs/>
        </w:rPr>
        <w:t>系统</w:t>
      </w:r>
      <w:r>
        <w:rPr>
          <w:b/>
          <w:bCs/>
        </w:rPr>
        <w:t xml:space="preserve"> 18 </w:t>
      </w:r>
      <w:r>
        <w:rPr>
          <w:rFonts w:hint="eastAsia"/>
          <w:b/>
          <w:bCs/>
        </w:rPr>
        <w:t>年的战场实践本身，就是一套开放复杂巨系统（</w:t>
      </w:r>
      <w:r>
        <w:rPr>
          <w:rFonts w:hint="eastAsia"/>
          <w:b/>
          <w:bCs/>
        </w:rPr>
        <w:t>OCGS</w:t>
      </w:r>
      <w:r>
        <w:rPr>
          <w:rFonts w:hint="eastAsia"/>
          <w:b/>
          <w:bCs/>
        </w:rPr>
        <w:t>）的治理实证</w:t>
      </w:r>
      <w:r>
        <w:rPr>
          <w:rFonts w:hint="eastAsia"/>
        </w:rPr>
        <w:t>。系统在真实动态非平稳环境中，周期性地跑通了“生成、存续与进化”的完备演化循环，并多次跨越系统升维。系统之所以能够长期存续，根本原因在于其在</w:t>
      </w:r>
      <w:r>
        <w:t xml:space="preserve"> 18 </w:t>
      </w:r>
      <w:r>
        <w:rPr>
          <w:rFonts w:hint="eastAsia"/>
        </w:rPr>
        <w:t>年中始终保持了</w:t>
      </w:r>
      <w:r>
        <w:t xml:space="preserve"> </w:t>
      </w:r>
      <w:r>
        <w:rPr>
          <w:b/>
          <w:bCs/>
        </w:rPr>
        <w:t xml:space="preserve">95% </w:t>
      </w:r>
      <w:r>
        <w:rPr>
          <w:rFonts w:hint="eastAsia"/>
          <w:b/>
          <w:bCs/>
        </w:rPr>
        <w:t>以上的“人在环外”自主决策与闭环高频可计算</w:t>
      </w:r>
      <w:r>
        <w:t>。</w:t>
      </w:r>
    </w:p>
    <w:p w14:paraId="5F908844" w14:textId="77777777" w:rsidR="00A908EA" w:rsidRDefault="005C2453">
      <w:pPr>
        <w:pStyle w:val="a0"/>
      </w:pPr>
      <w:r>
        <w:rPr>
          <w:rFonts w:hint="eastAsia"/>
        </w:rPr>
        <w:t>正是因为拥有如此坚实的工业物理实践基线，我们才能高屋建瓴地提炼出这套开放复杂巨系统的治理理论。我们需要向学术界彻底说明白：</w:t>
      </w:r>
      <w:r>
        <w:rPr>
          <w:rFonts w:hint="eastAsia"/>
          <w:b/>
          <w:bCs/>
        </w:rPr>
        <w:t>理论的形成路径是归纳的（从供应链物理实践中提炼），但理论的表达与验证路径是演绎的（从</w:t>
      </w:r>
      <w:r>
        <w:rPr>
          <w:b/>
          <w:bCs/>
        </w:rPr>
        <w:t xml:space="preserve"> OCGS </w:t>
      </w:r>
      <w:r>
        <w:rPr>
          <w:rFonts w:hint="eastAsia"/>
          <w:b/>
          <w:bCs/>
        </w:rPr>
        <w:t>普遍视角出发，具有跨领域的结构同构性）</w:t>
      </w:r>
      <w:r>
        <w:t xml:space="preserve"> </w:t>
      </w:r>
      <w:r>
        <w:rPr>
          <w:rFonts w:hint="eastAsia"/>
        </w:rPr>
        <w:t>[1-4]</w:t>
      </w:r>
      <w:r>
        <w:rPr>
          <w:rFonts w:hint="eastAsia"/>
        </w:rPr>
        <w:t>。企业治理与供应链管理是该理论在工业界被完整验证的物理实例。本理论体系的八大推论是定性的，而非定量的。它回答的核心命题是：</w:t>
      </w:r>
    </w:p>
    <w:p w14:paraId="46C87085" w14:textId="77777777" w:rsidR="00A908EA" w:rsidRDefault="005C2453">
      <w:pPr>
        <w:pStyle w:val="Compact"/>
        <w:numPr>
          <w:ilvl w:val="0"/>
          <w:numId w:val="4"/>
        </w:numPr>
      </w:pPr>
      <w:r>
        <w:rPr>
          <w:rFonts w:hint="eastAsia"/>
        </w:rPr>
        <w:t>如何在物理法则与控制论上，</w:t>
      </w:r>
      <w:r>
        <w:rPr>
          <w:rFonts w:hint="eastAsia"/>
          <w:b/>
          <w:bCs/>
        </w:rPr>
        <w:t>定性地设计</w:t>
      </w:r>
      <w:r>
        <w:rPr>
          <w:rFonts w:hint="eastAsia"/>
        </w:rPr>
        <w:t>一个治理体系，以实现开放复杂巨系统的生成、存续与进化？</w:t>
      </w:r>
    </w:p>
    <w:p w14:paraId="129173AA" w14:textId="77777777" w:rsidR="00A908EA" w:rsidRDefault="005C2453">
      <w:pPr>
        <w:pStyle w:val="Compact"/>
        <w:numPr>
          <w:ilvl w:val="0"/>
          <w:numId w:val="4"/>
        </w:numPr>
      </w:pPr>
      <w:r>
        <w:rPr>
          <w:rFonts w:hint="eastAsia"/>
        </w:rPr>
        <w:t>如何在结构上，</w:t>
      </w:r>
      <w:r>
        <w:rPr>
          <w:rFonts w:hint="eastAsia"/>
          <w:b/>
          <w:bCs/>
        </w:rPr>
        <w:t>定性地证明</w:t>
      </w:r>
      <w:r>
        <w:rPr>
          <w:rFonts w:hint="eastAsia"/>
        </w:rPr>
        <w:t>通过拓扑数据模型与演化算法的本体同构（</w:t>
      </w:r>
      <m:oMath>
        <m:r>
          <m:rPr>
            <m:sty m:val="bi"/>
          </m:rPr>
          <w:rPr>
            <w:rFonts w:ascii="Cambria Math" w:hAnsi="Cambria Math"/>
          </w:rPr>
          <m:t>Scheme</m:t>
        </m:r>
        <m:r>
          <m:rPr>
            <m:sty m:val="p"/>
          </m:rPr>
          <w:rPr>
            <w:rFonts w:ascii="Cambria Math" w:hAnsi="Cambria Math"/>
          </w:rPr>
          <m:t>≡</m:t>
        </m:r>
        <m:r>
          <m:rPr>
            <m:sty m:val="bi"/>
          </m:rPr>
          <w:rPr>
            <w:rFonts w:ascii="Cambria Math" w:hAnsi="Cambria Math"/>
          </w:rPr>
          <m:t>Business</m:t>
        </m:r>
        <m:r>
          <m:rPr>
            <m:sty m:val="b"/>
          </m:rPr>
          <w:rPr>
            <w:rFonts w:ascii="Cambria Math" w:hAnsi="Cambria Math"/>
          </w:rPr>
          <m:t>_</m:t>
        </m:r>
        <m:r>
          <m:rPr>
            <m:sty m:val="bi"/>
          </m:rPr>
          <w:rPr>
            <w:rFonts w:ascii="Cambria Math" w:hAnsi="Cambria Math"/>
          </w:rPr>
          <m:t>Itself</m:t>
        </m:r>
      </m:oMath>
      <w:r>
        <w:rPr>
          <w:rFonts w:hint="eastAsia"/>
        </w:rPr>
        <w:t>），能够确保高维复杂系统在物理算力边界内实现</w:t>
      </w:r>
      <w:r>
        <w:rPr>
          <w:rFonts w:hint="eastAsia"/>
          <w:b/>
          <w:bCs/>
        </w:rPr>
        <w:t>闭环可计算性与状态收敛</w:t>
      </w:r>
      <w:r>
        <w:rPr>
          <w:rFonts w:hint="eastAsia"/>
        </w:rPr>
        <w:t>？</w:t>
      </w:r>
    </w:p>
    <w:p w14:paraId="710EEFF6" w14:textId="77777777" w:rsidR="00A908EA" w:rsidRDefault="005C2453">
      <w:pPr>
        <w:pStyle w:val="FirstParagraph"/>
      </w:pPr>
      <w:r>
        <w:rPr>
          <w:rFonts w:hint="eastAsia"/>
        </w:rPr>
        <w:t>其认知升维链条如下：</w:t>
      </w:r>
    </w:p>
    <w:p w14:paraId="65189AD7" w14:textId="77777777" w:rsidR="00A908EA" w:rsidRDefault="005C2453">
      <w:pPr>
        <w:pStyle w:val="a0"/>
      </w:pPr>
      <m:oMathPara>
        <m:oMathParaPr>
          <m:jc m:val="center"/>
        </m:oMathParaPr>
        <m:oMath>
          <m:r>
            <m:rPr>
              <m:nor/>
            </m:rPr>
            <m:t>工业物理实证</m:t>
          </m:r>
          <m:r>
            <m:rPr>
              <m:nor/>
            </m:rPr>
            <m:t xml:space="preserve"> (Physical Fact)</m:t>
          </m:r>
          <m:limUpp>
            <m:limUppPr>
              <m:ctrlPr>
                <w:rPr>
                  <w:rFonts w:ascii="Cambria Math" w:hAnsi="Cambria Math"/>
                </w:rPr>
              </m:ctrlPr>
            </m:limUppPr>
            <m:e>
              <m:r>
                <m:rPr>
                  <m:sty m:val="p"/>
                </m:rPr>
                <w:rPr>
                  <w:rFonts w:ascii="Cambria Math" w:hAnsi="Cambria Math"/>
                </w:rPr>
                <m:t>→</m:t>
              </m:r>
            </m:e>
            <m:lim>
              <m:r>
                <m:rPr>
                  <m:nor/>
                </m:rPr>
                <m:t>剪枝与同构</m:t>
              </m:r>
            </m:lim>
          </m:limUpp>
          <m:r>
            <m:rPr>
              <m:nor/>
            </m:rPr>
            <m:t>非独立同分布第一性原理</m:t>
          </m:r>
          <m:r>
            <m:rPr>
              <m:nor/>
            </m:rPr>
            <m:t xml:space="preserve"> (Non-IID First Principle)</m:t>
          </m:r>
          <m:limUpp>
            <m:limUppPr>
              <m:ctrlPr>
                <w:rPr>
                  <w:rFonts w:ascii="Cambria Math" w:hAnsi="Cambria Math"/>
                </w:rPr>
              </m:ctrlPr>
            </m:limUppPr>
            <m:e>
              <m:r>
                <m:rPr>
                  <m:sty m:val="p"/>
                </m:rPr>
                <w:rPr>
                  <w:rFonts w:ascii="Cambria Math" w:hAnsi="Cambria Math"/>
                </w:rPr>
                <m:t>→</m:t>
              </m:r>
            </m:e>
            <m:lim>
              <m:r>
                <m:rPr>
                  <m:nor/>
                </m:rPr>
                <m:t>完备公理化</m:t>
              </m:r>
            </m:lim>
          </m:limUpp>
          <m:r>
            <m:rPr>
              <m:nor/>
            </m:rPr>
            <m:t>钱学森</m:t>
          </m:r>
          <m:r>
            <m:rPr>
              <m:nor/>
            </m:rPr>
            <m:t xml:space="preserve"> OCGS </m:t>
          </m:r>
          <m:r>
            <m:rPr>
              <m:nor/>
            </m:rPr>
            <m:t>治理定理</m:t>
          </m:r>
          <m:r>
            <m:rPr>
              <m:nor/>
            </m:rPr>
            <m:t xml:space="preserve"> (Qian’s OCGS Governance Theorem)</m:t>
          </m:r>
        </m:oMath>
      </m:oMathPara>
    </w:p>
    <w:p w14:paraId="7BF90849" w14:textId="77777777" w:rsidR="00A908EA" w:rsidRDefault="005C2453">
      <w:r>
        <w:pict w14:anchorId="2E2C8A0D">
          <v:rect id="_x0000_i1027" style="width:0;height:1.5pt" o:hralign="center" o:hrstd="t" o:hr="t"/>
        </w:pict>
      </w:r>
    </w:p>
    <w:p w14:paraId="1BBFE516" w14:textId="77777777" w:rsidR="00A908EA" w:rsidRDefault="005C2453">
      <w:pPr>
        <w:pStyle w:val="1"/>
      </w:pPr>
      <w:bookmarkStart w:id="8" w:name="X02a36e2ba90ba847bc9bf5b2c0e7f740d547ff0"/>
      <w:bookmarkEnd w:id="7"/>
      <w:bookmarkEnd w:id="2"/>
      <w:r>
        <w:rPr>
          <w:rFonts w:hint="eastAsia"/>
        </w:rPr>
        <w:t>第二部分：非独立同分布第一性原理与定性推论体系</w:t>
      </w:r>
      <w:r>
        <w:t xml:space="preserve"> (Part II: Non-IID First Principles &amp; Qualitative Deductions)</w:t>
      </w:r>
    </w:p>
    <w:p w14:paraId="2BC44D8B" w14:textId="77777777" w:rsidR="00A908EA" w:rsidRDefault="005C2453">
      <w:pPr>
        <w:pStyle w:val="2"/>
      </w:pPr>
      <w:bookmarkStart w:id="9" w:name="第一性原理非独立同分布-non-iid"/>
      <w:r>
        <w:t xml:space="preserve">4. </w:t>
      </w:r>
      <w:r>
        <w:rPr>
          <w:rFonts w:hint="eastAsia"/>
        </w:rPr>
        <w:t>第一性原理：非独立同分布</w:t>
      </w:r>
      <w:r>
        <w:t xml:space="preserve"> (Non-IID)</w:t>
      </w:r>
    </w:p>
    <w:p w14:paraId="24DF8B17" w14:textId="77777777" w:rsidR="00A908EA" w:rsidRDefault="005C2453">
      <w:pPr>
        <w:pStyle w:val="FirstParagraph"/>
      </w:pPr>
      <w:r>
        <w:rPr>
          <w:rFonts w:hint="eastAsia"/>
        </w:rPr>
        <w:t>开放复杂巨系统的物理本质是</w:t>
      </w:r>
      <w:r>
        <w:rPr>
          <w:rFonts w:hint="eastAsia"/>
          <w:b/>
          <w:bCs/>
        </w:rPr>
        <w:t>非独立同分布（</w:t>
      </w:r>
      <w:r>
        <w:rPr>
          <w:rFonts w:hint="eastAsia"/>
          <w:b/>
          <w:bCs/>
        </w:rPr>
        <w:t>Non-IID</w:t>
      </w:r>
      <w:r>
        <w:rPr>
          <w:rFonts w:hint="eastAsia"/>
          <w:b/>
          <w:bCs/>
        </w:rPr>
        <w:t>）</w:t>
      </w:r>
      <w:r>
        <w:t xml:space="preserve"> </w:t>
      </w:r>
      <w:r>
        <w:rPr>
          <w:rFonts w:hint="eastAsia"/>
        </w:rPr>
        <w:t>[4]</w:t>
      </w:r>
      <w:r>
        <w:rPr>
          <w:rFonts w:hint="eastAsia"/>
        </w:rPr>
        <w:t>（操龙兵教授最早在</w:t>
      </w:r>
      <w:r>
        <w:t xml:space="preserve"> AI </w:t>
      </w:r>
      <w:r>
        <w:rPr>
          <w:rFonts w:hint="eastAsia"/>
        </w:rPr>
        <w:t>与数据科学领域系统化论述了</w:t>
      </w:r>
      <w:r>
        <w:t xml:space="preserve"> Non-IID </w:t>
      </w:r>
      <w:r>
        <w:rPr>
          <w:rFonts w:hint="eastAsia"/>
        </w:rPr>
        <w:t>理论体系</w:t>
      </w:r>
      <w:r>
        <w:t xml:space="preserve"> </w:t>
      </w:r>
      <w:r>
        <w:rPr>
          <w:rFonts w:hint="eastAsia"/>
        </w:rPr>
        <w:t>[3,4]</w:t>
      </w:r>
      <w:r>
        <w:rPr>
          <w:rFonts w:hint="eastAsia"/>
        </w:rPr>
        <w:t>）：</w:t>
      </w:r>
    </w:p>
    <w:p w14:paraId="2EE7B0AC" w14:textId="77777777" w:rsidR="00A908EA" w:rsidRDefault="005C2453">
      <w:pPr>
        <w:pStyle w:val="Compact"/>
        <w:numPr>
          <w:ilvl w:val="0"/>
          <w:numId w:val="5"/>
        </w:numPr>
      </w:pPr>
      <w:r>
        <w:rPr>
          <w:rFonts w:hint="eastAsia"/>
          <w:b/>
          <w:bCs/>
        </w:rPr>
        <w:lastRenderedPageBreak/>
        <w:t>非独立性（</w:t>
      </w:r>
      <w:r>
        <w:rPr>
          <w:rFonts w:hint="eastAsia"/>
          <w:b/>
          <w:bCs/>
        </w:rPr>
        <w:t>Non-Independent</w:t>
      </w:r>
      <w:r>
        <w:rPr>
          <w:rFonts w:hint="eastAsia"/>
          <w:b/>
          <w:bCs/>
        </w:rPr>
        <w:t>）</w:t>
      </w:r>
      <w:r>
        <w:rPr>
          <w:rFonts w:hint="eastAsia"/>
        </w:rPr>
        <w:t>：系统内要素高度强耦合，微观扰动通过强非线性网络引发连锁相变；</w:t>
      </w:r>
    </w:p>
    <w:p w14:paraId="09717C9F" w14:textId="77777777" w:rsidR="00A908EA" w:rsidRDefault="005C2453">
      <w:pPr>
        <w:pStyle w:val="Compact"/>
        <w:numPr>
          <w:ilvl w:val="0"/>
          <w:numId w:val="5"/>
        </w:numPr>
      </w:pPr>
      <w:r>
        <w:rPr>
          <w:rFonts w:hint="eastAsia"/>
          <w:b/>
          <w:bCs/>
        </w:rPr>
        <w:t>非同分布（</w:t>
      </w:r>
      <w:r>
        <w:rPr>
          <w:rFonts w:hint="eastAsia"/>
          <w:b/>
          <w:bCs/>
        </w:rPr>
        <w:t>Non-Identically</w:t>
      </w:r>
      <w:r>
        <w:rPr>
          <w:b/>
          <w:bCs/>
        </w:rPr>
        <w:t xml:space="preserve"> </w:t>
      </w:r>
      <w:r>
        <w:rPr>
          <w:rFonts w:hint="eastAsia"/>
          <w:b/>
          <w:bCs/>
        </w:rPr>
        <w:t>Distributed</w:t>
      </w:r>
      <w:r>
        <w:rPr>
          <w:rFonts w:hint="eastAsia"/>
          <w:b/>
          <w:bCs/>
        </w:rPr>
        <w:t>）</w:t>
      </w:r>
      <w:r>
        <w:rPr>
          <w:rFonts w:hint="eastAsia"/>
        </w:rPr>
        <w:t>：时空演进导致相空间概率分布持续漂移，呈现严重的动态非平稳性（</w:t>
      </w:r>
      <w:r>
        <w:rPr>
          <w:rFonts w:hint="eastAsia"/>
        </w:rPr>
        <w:t>Non-Stationarity</w:t>
      </w:r>
      <w:r>
        <w:rPr>
          <w:rFonts w:hint="eastAsia"/>
        </w:rPr>
        <w:t>）。</w:t>
      </w:r>
    </w:p>
    <w:p w14:paraId="61C693D6" w14:textId="77777777" w:rsidR="00A908EA" w:rsidRDefault="005C2453">
      <w:pPr>
        <w:pStyle w:val="2"/>
      </w:pPr>
      <w:bookmarkStart w:id="10" w:name="八大定性推论目的论-to-进化论"/>
      <w:bookmarkEnd w:id="9"/>
      <w:r>
        <w:t xml:space="preserve">5. </w:t>
      </w:r>
      <w:r>
        <w:rPr>
          <w:rFonts w:hint="eastAsia"/>
        </w:rPr>
        <w:t>八大定性推论（目的论</w:t>
      </w:r>
      <w:r>
        <w:t xml:space="preserve"> </w:t>
      </w:r>
      <m:oMath>
        <m:r>
          <m:rPr>
            <m:sty m:val="b"/>
          </m:rPr>
          <w:rPr>
            <w:rFonts w:ascii="Cambria Math" w:hAnsi="Cambria Math"/>
          </w:rPr>
          <m:t>→</m:t>
        </m:r>
      </m:oMath>
      <w:r>
        <w:t xml:space="preserve"> </w:t>
      </w:r>
      <w:r>
        <w:rPr>
          <w:rFonts w:hint="eastAsia"/>
        </w:rPr>
        <w:t>进化论）</w:t>
      </w:r>
    </w:p>
    <w:p w14:paraId="1A225BCD" w14:textId="77777777" w:rsidR="00A908EA" w:rsidRDefault="005C2453">
      <w:pPr>
        <w:pStyle w:val="FirstParagraph"/>
      </w:pPr>
      <w:r>
        <w:rPr>
          <w:rFonts w:hint="eastAsia"/>
        </w:rPr>
        <w:t>明确指出：八大推论是定性的，论文引用既有经典定理（如维纳控制论边界</w:t>
      </w:r>
      <w:r>
        <w:t xml:space="preserve"> </w:t>
      </w:r>
      <w:r>
        <w:rPr>
          <w:rFonts w:hint="eastAsia"/>
        </w:rPr>
        <w:t>[5,6]</w:t>
      </w:r>
      <w:r>
        <w:rPr>
          <w:rFonts w:hint="eastAsia"/>
        </w:rPr>
        <w:t>、阿罗不可能定理</w:t>
      </w:r>
      <w:r>
        <w:t xml:space="preserve"> </w:t>
      </w:r>
      <w:r>
        <w:rPr>
          <w:rFonts w:hint="eastAsia"/>
        </w:rPr>
        <w:t>[8]</w:t>
      </w:r>
      <w:r>
        <w:rPr>
          <w:rFonts w:hint="eastAsia"/>
        </w:rPr>
        <w:t>、哥德尔不完备定理</w:t>
      </w:r>
      <w:r>
        <w:t xml:space="preserve"> [9] </w:t>
      </w:r>
      <w:r>
        <w:rPr>
          <w:rFonts w:hint="eastAsia"/>
        </w:rPr>
        <w:t>等）作为物理必然性论据。</w:t>
      </w:r>
    </w:p>
    <w:p w14:paraId="33287FE5" w14:textId="77777777" w:rsidR="00A908EA" w:rsidRDefault="005C2453">
      <w:pPr>
        <w:pStyle w:val="3"/>
      </w:pPr>
      <w:bookmarkStart w:id="11" w:name="推论一目的论全局统御消除矢量对消"/>
      <w:r>
        <w:t xml:space="preserve">5.1 </w:t>
      </w:r>
      <w:r>
        <w:rPr>
          <w:rFonts w:hint="eastAsia"/>
        </w:rPr>
        <w:t>推论一（目的论）：全局统御，消除“矢量对消”</w:t>
      </w:r>
    </w:p>
    <w:p w14:paraId="33BF456A" w14:textId="77777777" w:rsidR="00A908EA" w:rsidRDefault="005C2453">
      <w:pPr>
        <w:pStyle w:val="FirstParagraph"/>
      </w:pPr>
      <w:r>
        <w:rPr>
          <w:rFonts w:hint="eastAsia"/>
        </w:rPr>
        <w:t>在</w:t>
      </w:r>
      <w:r>
        <w:t xml:space="preserve"> Non-IID </w:t>
      </w:r>
      <w:r>
        <w:rPr>
          <w:rFonts w:hint="eastAsia"/>
        </w:rPr>
        <w:t>系统中，若缺乏全局统御，各子系统的局部最优决策在向量空间中将产生矢量对消：</w:t>
      </w:r>
    </w:p>
    <w:p w14:paraId="4BD6C973" w14:textId="77777777" w:rsidR="00A908EA" w:rsidRDefault="005C2453">
      <w:pPr>
        <w:pStyle w:val="a0"/>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r>
            <m:rPr>
              <m:sty m:val="b"/>
            </m:rPr>
            <w:rPr>
              <w:rFonts w:ascii="Cambria Math" w:hAnsi="Cambria Math"/>
            </w:rPr>
            <m:t>0</m:t>
          </m:r>
          <m:r>
            <w:rPr>
              <w:rFonts w:ascii="Cambria Math" w:hAnsi="Cambria Math"/>
            </w:rPr>
            <m:t> </m:t>
          </m:r>
          <m:r>
            <m:rPr>
              <m:sty m:val="p"/>
            </m:rPr>
            <w:rPr>
              <w:rFonts w:ascii="Cambria Math" w:hAnsi="Cambria Math"/>
            </w:rPr>
            <m:t>(</m:t>
          </m:r>
          <m:r>
            <m:rPr>
              <m:nor/>
            </m:rPr>
            <m:t>局部最优导致全局无效</m:t>
          </m:r>
          <m:r>
            <m:rPr>
              <m:sty m:val="p"/>
            </m:rPr>
            <w:rPr>
              <w:rFonts w:ascii="Cambria Math" w:hAnsi="Cambria Math"/>
            </w:rPr>
            <m:t>)</m:t>
          </m:r>
        </m:oMath>
      </m:oMathPara>
    </w:p>
    <w:p w14:paraId="09FB27BC" w14:textId="77777777" w:rsidR="00A908EA" w:rsidRDefault="005C2453">
      <w:pPr>
        <w:pStyle w:val="FirstParagraph"/>
      </w:pPr>
      <w:r>
        <w:rPr>
          <w:rFonts w:hint="eastAsia"/>
          <w:b/>
          <w:bCs/>
        </w:rPr>
        <w:t>核心推论</w:t>
      </w:r>
      <w:r>
        <w:rPr>
          <w:rFonts w:hint="eastAsia"/>
        </w:rPr>
        <w:t>：全局统御的本质是强制目标函数全局对齐，消除局部决策造成的干涉抵消，实现系统全域合力最大化</w:t>
      </w:r>
      <w:r>
        <w:t xml:space="preserve"> [1]</w:t>
      </w:r>
      <w:r>
        <w:t>。</w:t>
      </w:r>
    </w:p>
    <w:p w14:paraId="032FFA71" w14:textId="77777777" w:rsidR="00A908EA" w:rsidRDefault="005C2453">
      <w:pPr>
        <w:pStyle w:val="3"/>
      </w:pPr>
      <w:bookmarkStart w:id="12" w:name="推论二本质论复杂度爆炸与物理算力边界"/>
      <w:bookmarkEnd w:id="11"/>
      <w:r>
        <w:t xml:space="preserve">5.2 </w:t>
      </w:r>
      <w:r>
        <w:rPr>
          <w:rFonts w:hint="eastAsia"/>
        </w:rPr>
        <w:t>推论二（本质论）：复杂度爆炸与物理算力边界</w:t>
      </w:r>
    </w:p>
    <w:p w14:paraId="62A77BCB" w14:textId="77777777" w:rsidR="00A908EA" w:rsidRDefault="005C2453">
      <w:pPr>
        <w:pStyle w:val="FirstParagraph"/>
      </w:pPr>
      <w:r>
        <w:rPr>
          <w:rFonts w:hint="eastAsia"/>
        </w:rPr>
        <w:t>由于节点间的强耦合与时序约束，系统相空间的状态组合呈超阶乘级爆炸：</w:t>
      </w:r>
    </w:p>
    <w:p w14:paraId="4E45042C" w14:textId="77777777" w:rsidR="00A908EA" w:rsidRDefault="005C2453">
      <w:pPr>
        <w:pStyle w:val="a0"/>
      </w:pPr>
      <m:oMathPara>
        <m:oMathParaPr>
          <m:jc m:val="center"/>
        </m:oMathParaP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8BDEC44" w14:textId="77777777" w:rsidR="00A908EA" w:rsidRDefault="005C2453">
      <w:pPr>
        <w:pStyle w:val="FirstParagraph"/>
      </w:pPr>
      <w:r>
        <w:rPr>
          <w:rFonts w:hint="eastAsia"/>
        </w:rPr>
        <w:t>盲目依赖堆叠算力（</w:t>
      </w:r>
      <w:r>
        <w:rPr>
          <w:rFonts w:hint="eastAsia"/>
        </w:rPr>
        <w:t>Scaling</w:t>
      </w:r>
      <w:r>
        <w:t xml:space="preserve"> </w:t>
      </w:r>
      <w:r>
        <w:rPr>
          <w:rFonts w:hint="eastAsia"/>
        </w:rPr>
        <w:t>Law</w:t>
      </w:r>
      <w:r>
        <w:rPr>
          <w:rFonts w:hint="eastAsia"/>
        </w:rPr>
        <w:t>）试图穷举状态空间面临物理算力边界。</w:t>
      </w:r>
      <w:r>
        <w:rPr>
          <w:rFonts w:hint="eastAsia"/>
        </w:rPr>
        <w:t>IPC</w:t>
      </w:r>
      <w:r>
        <w:t xml:space="preserve"> </w:t>
      </w:r>
      <w:r>
        <w:rPr>
          <w:rFonts w:hint="eastAsia"/>
        </w:rPr>
        <w:t>引擎证明：唯有通过拓扑结构降维与代数剪枝，才能在有限物理算力下实现精准求解</w:t>
      </w:r>
      <w:r>
        <w:t xml:space="preserve"> [13]</w:t>
      </w:r>
      <w:r>
        <w:t>。</w:t>
      </w:r>
    </w:p>
    <w:p w14:paraId="391DD634" w14:textId="77777777" w:rsidR="00A908EA" w:rsidRDefault="005C2453">
      <w:pPr>
        <w:pStyle w:val="3"/>
      </w:pPr>
      <w:bookmarkStart w:id="13" w:name="推论三方案论本体同构拓扑数据模型与演化算法即业务本身"/>
      <w:bookmarkEnd w:id="12"/>
      <w:r>
        <w:t xml:space="preserve">5.3 </w:t>
      </w:r>
      <w:r>
        <w:rPr>
          <w:rFonts w:hint="eastAsia"/>
        </w:rPr>
        <w:t>推论三（方案论）：本体同构——“拓扑数据模型与演化算法即业务本身”</w:t>
      </w:r>
    </w:p>
    <w:p w14:paraId="48AF5923" w14:textId="77777777" w:rsidR="00A908EA" w:rsidRDefault="005C2453">
      <w:pPr>
        <w:pStyle w:val="FirstParagraph"/>
      </w:pPr>
      <w:r>
        <w:rPr>
          <w:rFonts w:hint="eastAsia"/>
        </w:rPr>
        <w:t>在系统与复杂性科学视角下，传统将“业务需求”、“</w:t>
      </w:r>
      <w:r>
        <w:rPr>
          <w:rFonts w:hint="eastAsia"/>
        </w:rPr>
        <w:t>IT</w:t>
      </w:r>
      <w:r>
        <w:t xml:space="preserve"> </w:t>
      </w:r>
      <w:r>
        <w:rPr>
          <w:rFonts w:hint="eastAsia"/>
        </w:rPr>
        <w:t>软件”与“治理算法”割裂的范式物理失效：</w:t>
      </w:r>
    </w:p>
    <w:p w14:paraId="09FB822A" w14:textId="77777777" w:rsidR="00A908EA" w:rsidRDefault="005C2453">
      <w:pPr>
        <w:pStyle w:val="a0"/>
      </w:pPr>
      <m:oMathPara>
        <m:oMathParaPr>
          <m:jc m:val="center"/>
        </m:oMathParaPr>
        <m:oMath>
          <m:r>
            <m:rPr>
              <m:sty m:val="bi"/>
            </m:rPr>
            <w:rPr>
              <w:rFonts w:ascii="Cambria Math" w:hAnsi="Cambria Math"/>
            </w:rPr>
            <m:t>Scheme</m:t>
          </m:r>
          <m:r>
            <m:rPr>
              <m:sty m:val="p"/>
            </m:rPr>
            <w:rPr>
              <w:rFonts w:ascii="Cambria Math" w:hAnsi="Cambria Math"/>
            </w:rPr>
            <m:t>≡(</m:t>
          </m:r>
          <m:r>
            <m:rPr>
              <m:scr m:val="script"/>
              <m:sty m:val="p"/>
            </m:rPr>
            <w:rPr>
              <w:rFonts w:ascii="Cambria Math" w:hAnsi="Cambria Math"/>
            </w:rPr>
            <m:t>D</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r>
            <m:rPr>
              <m:sty m:val="bi"/>
            </m:rPr>
            <w:rPr>
              <w:rFonts w:ascii="Cambria Math" w:hAnsi="Cambria Math"/>
            </w:rPr>
            <m:t>Business</m:t>
          </m:r>
          <m:r>
            <m:rPr>
              <m:sty m:val="b"/>
            </m:rPr>
            <w:rPr>
              <w:rFonts w:ascii="Cambria Math" w:hAnsi="Cambria Math"/>
            </w:rPr>
            <m:t>_</m:t>
          </m:r>
          <m:r>
            <m:rPr>
              <m:sty m:val="bi"/>
            </m:rPr>
            <w:rPr>
              <w:rFonts w:ascii="Cambria Math" w:hAnsi="Cambria Math"/>
            </w:rPr>
            <m:t>Itself</m:t>
          </m:r>
        </m:oMath>
      </m:oMathPara>
    </w:p>
    <w:p w14:paraId="10BD2EB2" w14:textId="77777777" w:rsidR="00A908EA" w:rsidRDefault="005C2453">
      <w:pPr>
        <w:pStyle w:val="FirstParagraph"/>
      </w:pPr>
      <w:r>
        <w:rPr>
          <w:rFonts w:hint="eastAsia"/>
        </w:rPr>
        <w:t>拓扑数据模型</w:t>
      </w:r>
      <w:r>
        <w:t xml:space="preserve"> </w:t>
      </w:r>
      <m:oMath>
        <m:r>
          <m:rPr>
            <m:scr m:val="script"/>
            <m:sty m:val="p"/>
          </m:rPr>
          <w:rPr>
            <w:rFonts w:ascii="Cambria Math" w:hAnsi="Cambria Math"/>
          </w:rPr>
          <m:t>D</m:t>
        </m:r>
      </m:oMath>
      <w:r>
        <w:t xml:space="preserve"> </w:t>
      </w:r>
      <w:r>
        <w:rPr>
          <w:rFonts w:hint="eastAsia"/>
        </w:rPr>
        <w:t>与演化算法</w:t>
      </w:r>
      <w:r>
        <w:t xml:space="preserve"> </w:t>
      </w:r>
      <m:oMath>
        <m:r>
          <m:rPr>
            <m:scr m:val="script"/>
            <m:sty m:val="p"/>
          </m:rPr>
          <w:rPr>
            <w:rFonts w:ascii="Cambria Math" w:hAnsi="Cambria Math"/>
          </w:rPr>
          <m:t>A</m:t>
        </m:r>
      </m:oMath>
      <w:r>
        <w:rPr>
          <w:rFonts w:hint="eastAsia"/>
        </w:rPr>
        <w:t>，即是“模拟与治理”这项业务本身，亦即治理系统的物理实体表达。传统“业务提需求，</w:t>
      </w:r>
      <w:r>
        <w:rPr>
          <w:rFonts w:hint="eastAsia"/>
        </w:rPr>
        <w:t>IT</w:t>
      </w:r>
      <w:r>
        <w:t xml:space="preserve"> </w:t>
      </w:r>
      <w:r>
        <w:rPr>
          <w:rFonts w:hint="eastAsia"/>
        </w:rPr>
        <w:t>做实现”的割裂范式在</w:t>
      </w:r>
      <w:r>
        <w:t xml:space="preserve"> Non-IID </w:t>
      </w:r>
      <w:r>
        <w:rPr>
          <w:rFonts w:hint="eastAsia"/>
        </w:rPr>
        <w:t>相空间中必然失效，因为需求翻译过程本身就是物理相空间的维度断层。</w:t>
      </w:r>
    </w:p>
    <w:p w14:paraId="44B5274C" w14:textId="77777777" w:rsidR="00A908EA" w:rsidRDefault="005C2453">
      <w:pPr>
        <w:pStyle w:val="3"/>
      </w:pPr>
      <w:bookmarkStart w:id="14" w:name="推论四能力论大成智慧全域覆盖与碳硅能力代偿"/>
      <w:bookmarkEnd w:id="13"/>
      <w:r>
        <w:lastRenderedPageBreak/>
        <w:t xml:space="preserve">5.4 </w:t>
      </w:r>
      <w:r>
        <w:rPr>
          <w:rFonts w:hint="eastAsia"/>
        </w:rPr>
        <w:t>推论四（能力论）：大成智慧、全域覆盖与碳硅能力代偿</w:t>
      </w:r>
    </w:p>
    <w:p w14:paraId="74B17722" w14:textId="77777777" w:rsidR="00A908EA" w:rsidRDefault="005C2453">
      <w:pPr>
        <w:pStyle w:val="FirstParagraph"/>
      </w:pPr>
      <w:r>
        <w:rPr>
          <w:rFonts w:hint="eastAsia"/>
        </w:rPr>
        <w:t>面对高维复杂相空间，碳基专家存在明显的反应延迟（秒级至分钟级），无法应对高频微观相变；而硅基算力具备毫秒级代偿优势。</w:t>
      </w:r>
    </w:p>
    <w:p w14:paraId="57343C1A" w14:textId="77777777" w:rsidR="00A908EA" w:rsidRDefault="005C2453">
      <w:pPr>
        <w:pStyle w:val="a0"/>
      </w:pPr>
      <w:r>
        <w:rPr>
          <w:rFonts w:hint="eastAsia"/>
        </w:rPr>
        <w:t>系统的全域能力由钱学森先生定义的“大成智慧（</w:t>
      </w:r>
      <w:r>
        <w:rPr>
          <w:rFonts w:hint="eastAsia"/>
        </w:rPr>
        <w:t>Metasynthetic</w:t>
      </w:r>
      <w:r>
        <w:t xml:space="preserve"> </w:t>
      </w:r>
      <w:r>
        <w:rPr>
          <w:rFonts w:hint="eastAsia"/>
        </w:rPr>
        <w:t>Wisdom</w:t>
      </w:r>
      <w:r>
        <w:rPr>
          <w:rFonts w:hint="eastAsia"/>
        </w:rPr>
        <w:t>）”统御</w:t>
      </w:r>
      <w:r>
        <w:t xml:space="preserve"> </w:t>
      </w:r>
      <w:r>
        <w:rPr>
          <w:rFonts w:hint="eastAsia"/>
        </w:rPr>
        <w:t>[1-3]</w:t>
      </w:r>
      <w:r>
        <w:rPr>
          <w:rFonts w:hint="eastAsia"/>
        </w:rPr>
        <w:t>：硅基引擎负责毫秒级高频刚性推演，碳基专家负责极值异常时的元认知划界，形成碳硅互补、能力代偿体系。</w:t>
      </w:r>
    </w:p>
    <w:p w14:paraId="09F288E4" w14:textId="77777777" w:rsidR="00A908EA" w:rsidRDefault="005C2453">
      <w:pPr>
        <w:pStyle w:val="3"/>
      </w:pPr>
      <w:bookmarkStart w:id="15" w:name="推论五机制论双态协同总体设计部与-hwme-研讨厅三要素"/>
      <w:bookmarkEnd w:id="14"/>
      <w:r>
        <w:t xml:space="preserve">5.5 </w:t>
      </w:r>
      <w:r>
        <w:rPr>
          <w:rFonts w:hint="eastAsia"/>
        </w:rPr>
        <w:t>推论五（机制论）：双态协同、总体设计部与</w:t>
      </w:r>
      <w:r>
        <w:t xml:space="preserve"> HWME </w:t>
      </w:r>
      <w:r>
        <w:rPr>
          <w:rFonts w:hint="eastAsia"/>
        </w:rPr>
        <w:t>研讨厅三要素</w:t>
      </w:r>
    </w:p>
    <w:p w14:paraId="387A4555" w14:textId="77777777" w:rsidR="00A908EA" w:rsidRDefault="005C2453">
      <w:pPr>
        <w:pStyle w:val="FirstParagraph"/>
      </w:pPr>
      <w:r>
        <w:rPr>
          <w:rFonts w:hint="eastAsia"/>
        </w:rPr>
        <w:t>基于</w:t>
      </w:r>
      <w:r>
        <w:rPr>
          <w:rFonts w:hint="eastAsia"/>
          <w:b/>
          <w:bCs/>
        </w:rPr>
        <w:t>阿罗不可能定理（</w:t>
      </w:r>
      <w:r>
        <w:rPr>
          <w:rFonts w:hint="eastAsia"/>
          <w:b/>
          <w:bCs/>
        </w:rPr>
        <w:t>Arrow</w:t>
      </w:r>
      <w:r>
        <w:rPr>
          <w:rFonts w:hint="eastAsia"/>
          <w:b/>
          <w:bCs/>
        </w:rPr>
        <w:t>’</w:t>
      </w:r>
      <w:r>
        <w:rPr>
          <w:rFonts w:hint="eastAsia"/>
          <w:b/>
          <w:bCs/>
        </w:rPr>
        <w:t>s</w:t>
      </w:r>
      <w:r>
        <w:rPr>
          <w:b/>
          <w:bCs/>
        </w:rPr>
        <w:t xml:space="preserve"> Impossibility </w:t>
      </w:r>
      <w:r>
        <w:rPr>
          <w:rFonts w:hint="eastAsia"/>
          <w:b/>
          <w:bCs/>
        </w:rPr>
        <w:t>Theorem</w:t>
      </w:r>
      <w:r>
        <w:rPr>
          <w:rFonts w:hint="eastAsia"/>
          <w:b/>
          <w:bCs/>
        </w:rPr>
        <w:t>）</w:t>
      </w:r>
      <w:r>
        <w:t xml:space="preserve"> </w:t>
      </w:r>
      <w:r>
        <w:rPr>
          <w:rFonts w:hint="eastAsia"/>
        </w:rPr>
        <w:t>[8]</w:t>
      </w:r>
      <w:r>
        <w:rPr>
          <w:rFonts w:hint="eastAsia"/>
        </w:rPr>
        <w:t>（非同质偏好下多方自由博弈无法产生全局最优），系统必须建立钱老倡导的</w:t>
      </w:r>
      <w:r>
        <w:rPr>
          <w:rFonts w:hint="eastAsia"/>
          <w:b/>
          <w:bCs/>
        </w:rPr>
        <w:t>总体设计部</w:t>
      </w:r>
      <w:r>
        <w:rPr>
          <w:rFonts w:hint="eastAsia"/>
        </w:rPr>
        <w:t>与</w:t>
      </w:r>
      <w:r>
        <w:rPr>
          <w:rFonts w:hint="eastAsia"/>
          <w:b/>
          <w:bCs/>
        </w:rPr>
        <w:t>从定性到定量综合集成研讨厅体系（</w:t>
      </w:r>
      <w:r>
        <w:rPr>
          <w:rFonts w:hint="eastAsia"/>
          <w:b/>
          <w:bCs/>
        </w:rPr>
        <w:t>HWME</w:t>
      </w:r>
      <w:r>
        <w:rPr>
          <w:rFonts w:hint="eastAsia"/>
          <w:b/>
          <w:bCs/>
        </w:rPr>
        <w:t>）</w:t>
      </w:r>
      <w:r>
        <w:t xml:space="preserve"> </w:t>
      </w:r>
      <w:r>
        <w:rPr>
          <w:rFonts w:hint="eastAsia"/>
        </w:rPr>
        <w:t>[1-3]</w:t>
      </w:r>
      <w:r>
        <w:rPr>
          <w:rFonts w:hint="eastAsia"/>
        </w:rPr>
        <w:t>，以人机协同机制超越博弈死锁。研讨厅体现三要素协同：专家体系（总设计师</w:t>
      </w:r>
      <w:r>
        <w:rPr>
          <w:rFonts w:hint="eastAsia"/>
        </w:rPr>
        <w:t>/</w:t>
      </w:r>
      <w:r>
        <w:rPr>
          <w:rFonts w:hint="eastAsia"/>
        </w:rPr>
        <w:t>元认知算子</w:t>
      </w:r>
      <w:r>
        <w:t xml:space="preserve"> </w:t>
      </w:r>
      <m:oMath>
        <m:r>
          <m:rPr>
            <m:sty m:val="p"/>
          </m:rPr>
          <w:rPr>
            <w:rFonts w:ascii="Cambria Math" w:hAnsi="Cambria Math"/>
          </w:rPr>
          <m:t>Φ</m:t>
        </m:r>
      </m:oMath>
      <w:r>
        <w:rPr>
          <w:rFonts w:hint="eastAsia"/>
        </w:rPr>
        <w:t>）、机器体系（硅基</w:t>
      </w:r>
      <w:r>
        <w:t xml:space="preserve"> IPC </w:t>
      </w:r>
      <w:r>
        <w:rPr>
          <w:rFonts w:hint="eastAsia"/>
        </w:rPr>
        <w:t>引擎高频代偿）、知识体系（拓扑数据模型与演化算法）。</w:t>
      </w:r>
    </w:p>
    <w:p w14:paraId="45C291B0" w14:textId="77777777" w:rsidR="00A908EA" w:rsidRDefault="005C2453">
      <w:pPr>
        <w:pStyle w:val="3"/>
      </w:pPr>
      <w:bookmarkStart w:id="16" w:name="推论六路径论战略-top-down能力-bottom-up"/>
      <w:bookmarkEnd w:id="15"/>
      <w:r>
        <w:t xml:space="preserve">5.6 </w:t>
      </w:r>
      <w:r>
        <w:rPr>
          <w:rFonts w:hint="eastAsia"/>
        </w:rPr>
        <w:t>推论六（路径论）：战略</w:t>
      </w:r>
      <w:r>
        <w:t xml:space="preserve"> </w:t>
      </w:r>
      <w:r>
        <w:rPr>
          <w:rFonts w:hint="eastAsia"/>
        </w:rPr>
        <w:t>Top-Down</w:t>
      </w:r>
      <w:r>
        <w:rPr>
          <w:rFonts w:hint="eastAsia"/>
        </w:rPr>
        <w:t>，能力</w:t>
      </w:r>
      <w:r>
        <w:t xml:space="preserve"> Bottom-Up</w:t>
      </w:r>
    </w:p>
    <w:p w14:paraId="545BF589" w14:textId="77777777" w:rsidR="00A908EA" w:rsidRDefault="005C2453">
      <w:pPr>
        <w:pStyle w:val="FirstParagraph"/>
      </w:pPr>
      <w:r>
        <w:rPr>
          <w:rFonts w:hint="eastAsia"/>
        </w:rPr>
        <w:t>控制论的</w:t>
      </w:r>
      <w:r>
        <w:rPr>
          <w:rFonts w:hint="eastAsia"/>
          <w:b/>
          <w:bCs/>
        </w:rPr>
        <w:t>维纳控制论边界约束（</w:t>
      </w:r>
      <w:r>
        <w:rPr>
          <w:rFonts w:hint="eastAsia"/>
          <w:b/>
          <w:bCs/>
        </w:rPr>
        <w:t>Wiener</w:t>
      </w:r>
      <w:r>
        <w:rPr>
          <w:rFonts w:hint="eastAsia"/>
          <w:b/>
          <w:bCs/>
        </w:rPr>
        <w:t>’</w:t>
      </w:r>
      <w:r>
        <w:rPr>
          <w:rFonts w:hint="eastAsia"/>
          <w:b/>
          <w:bCs/>
        </w:rPr>
        <w:t>s</w:t>
      </w:r>
      <w:r>
        <w:rPr>
          <w:b/>
          <w:bCs/>
        </w:rPr>
        <w:t xml:space="preserve"> Cybernetic Boundary </w:t>
      </w:r>
      <w:r>
        <w:rPr>
          <w:rFonts w:hint="eastAsia"/>
          <w:b/>
          <w:bCs/>
        </w:rPr>
        <w:t>Constraint</w:t>
      </w:r>
      <w:r>
        <w:rPr>
          <w:rFonts w:hint="eastAsia"/>
          <w:b/>
          <w:bCs/>
        </w:rPr>
        <w:t>）</w:t>
      </w:r>
      <w:r>
        <w:t xml:space="preserve"> </w:t>
      </w:r>
      <w:r>
        <w:rPr>
          <w:rFonts w:hint="eastAsia"/>
        </w:rPr>
        <w:t>[5,6]</w:t>
      </w:r>
      <w:r>
        <w:rPr>
          <w:rFonts w:hint="eastAsia"/>
        </w:rPr>
        <w:t>表明，系统的可控制维度必然受限于底层执行粒度的可观测与可反写维度（</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rPr>
          <w:rFonts w:hint="eastAsia"/>
        </w:rPr>
        <w:t>）。不可观测性不仅指数据缺失，还包括底层状态不透明与反馈延迟。因此，治理体系建构必须遵循“战略自上而下统御、能力自下而上筑基”的对偶路径。</w:t>
      </w:r>
    </w:p>
    <w:p w14:paraId="66E7787C" w14:textId="77777777" w:rsidR="00A908EA" w:rsidRDefault="005C2453">
      <w:pPr>
        <w:pStyle w:val="aa"/>
      </w:pPr>
      <w:r>
        <w:rPr>
          <w:rFonts w:hint="eastAsia"/>
          <w:b/>
          <w:bCs/>
        </w:rPr>
        <w:t>注</w:t>
      </w:r>
      <w:r>
        <w:rPr>
          <w:b/>
          <w:bCs/>
        </w:rPr>
        <w:t xml:space="preserve"> [1]</w:t>
      </w:r>
      <w:r>
        <w:rPr>
          <w:rFonts w:hint="eastAsia"/>
        </w:rPr>
        <w:t>：控制论创始人维纳指出，控制系统的有效控制维度受限于其可观测维度，此约束是阿什比必要多样性定律的直接推论</w:t>
      </w:r>
      <w:r>
        <w:t xml:space="preserve"> [5,6]</w:t>
      </w:r>
      <w:r>
        <w:t>。</w:t>
      </w:r>
    </w:p>
    <w:p w14:paraId="59062694" w14:textId="77777777" w:rsidR="00A908EA" w:rsidRDefault="005C2453">
      <w:pPr>
        <w:pStyle w:val="3"/>
      </w:pPr>
      <w:bookmarkStart w:id="17" w:name="Xda1c98d7165291fcb066e1e8cc9bb4eae8cbb19"/>
      <w:bookmarkEnd w:id="16"/>
      <w:r>
        <w:t xml:space="preserve">5.7 </w:t>
      </w:r>
      <w:r>
        <w:rPr>
          <w:rFonts w:hint="eastAsia"/>
        </w:rPr>
        <w:t>推论七（动力论）：战略意志与物理逻辑做功标量积</w:t>
      </w:r>
      <w:r>
        <w:t xml:space="preserve"> </w:t>
      </w:r>
      <m:oMath>
        <m:r>
          <m:rPr>
            <m:sty m:val="bi"/>
          </m:rPr>
          <w:rPr>
            <w:rFonts w:ascii="Cambria Math" w:hAnsi="Cambria Math"/>
          </w:rPr>
          <m:t>W</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S</m:t>
        </m:r>
      </m:oMath>
    </w:p>
    <w:p w14:paraId="5C02ED6E" w14:textId="77777777" w:rsidR="00A908EA" w:rsidRDefault="005C2453">
      <w:pPr>
        <w:pStyle w:val="FirstParagraph"/>
      </w:pPr>
      <w:r>
        <w:rPr>
          <w:rFonts w:hint="eastAsia"/>
        </w:rPr>
        <w:t>治理做功的有效性取决于管理战略意志矢量</w:t>
      </w:r>
      <w:r>
        <w:t xml:space="preserve"> </w:t>
      </w:r>
      <m:oMath>
        <m:r>
          <m:rPr>
            <m:sty m:val="bi"/>
          </m:rPr>
          <w:rPr>
            <w:rFonts w:ascii="Cambria Math" w:hAnsi="Cambria Math"/>
          </w:rPr>
          <m:t>F</m:t>
        </m:r>
      </m:oMath>
      <w:r>
        <w:t xml:space="preserve"> </w:t>
      </w:r>
      <w:r>
        <w:rPr>
          <w:rFonts w:hint="eastAsia"/>
        </w:rPr>
        <w:t>与物理演化逻辑矢量</w:t>
      </w:r>
      <w:r>
        <w:t xml:space="preserve"> </w:t>
      </w:r>
      <m:oMath>
        <m:r>
          <m:rPr>
            <m:sty m:val="bi"/>
          </m:rPr>
          <w:rPr>
            <w:rFonts w:ascii="Cambria Math" w:hAnsi="Cambria Math"/>
          </w:rPr>
          <m:t>S</m:t>
        </m:r>
      </m:oMath>
      <w:r>
        <w:t xml:space="preserve"> </w:t>
      </w:r>
      <w:r>
        <w:rPr>
          <w:rFonts w:hint="eastAsia"/>
        </w:rPr>
        <w:t>的标量积：</w:t>
      </w:r>
    </w:p>
    <w:p w14:paraId="775B83DA" w14:textId="77777777" w:rsidR="00A908EA" w:rsidRDefault="005C2453">
      <w:pPr>
        <w:pStyle w:val="a0"/>
      </w:pPr>
      <m:oMathPara>
        <m:oMathParaPr>
          <m:jc m:val="center"/>
        </m:oMathParaPr>
        <m:oMath>
          <m:r>
            <w:rPr>
              <w:rFonts w:ascii="Cambria Math" w:hAnsi="Cambria Math"/>
            </w:rPr>
            <m:t>W</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S</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S</m:t>
          </m:r>
          <m:r>
            <m:rPr>
              <m:sty m:val="p"/>
            </m:rPr>
            <w:rPr>
              <w:rFonts w:ascii="Cambria Math" w:hAnsi="Cambria Math"/>
            </w:rPr>
            <m:t>∥cos</m:t>
          </m:r>
          <m:r>
            <w:rPr>
              <w:rFonts w:ascii="Cambria Math" w:hAnsi="Cambria Math"/>
            </w:rPr>
            <m:t>θ</m:t>
          </m:r>
        </m:oMath>
      </m:oMathPara>
    </w:p>
    <w:p w14:paraId="0CDE3BCF" w14:textId="77777777" w:rsidR="00A908EA" w:rsidRDefault="005C2453">
      <w:pPr>
        <w:pStyle w:val="FirstParagraph"/>
      </w:pPr>
      <w:r>
        <w:rPr>
          <w:rFonts w:hint="eastAsia"/>
        </w:rPr>
        <w:t>错配夹角</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w:t>
      </w:r>
      <w:r>
        <w:rPr>
          <w:rFonts w:hint="eastAsia"/>
        </w:rPr>
        <w:t>时，管理做功全部转化为系统内耗废热；唯有对齐错配夹角（</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），才能实现最大有效做功。</w:t>
      </w:r>
    </w:p>
    <w:p w14:paraId="44A9202F" w14:textId="77777777" w:rsidR="00A908EA" w:rsidRDefault="005C2453">
      <w:pPr>
        <w:pStyle w:val="3"/>
      </w:pPr>
      <w:bookmarkStart w:id="18" w:name="推论八进化论哥德尔图灵边界与元认知算子-phi"/>
      <w:bookmarkEnd w:id="17"/>
      <w:r>
        <w:t xml:space="preserve">5.8 </w:t>
      </w:r>
      <w:r>
        <w:rPr>
          <w:rFonts w:hint="eastAsia"/>
        </w:rPr>
        <w:t>推论八（进化论）：哥德尔</w:t>
      </w:r>
      <w:r>
        <w:rPr>
          <w:rFonts w:hint="eastAsia"/>
        </w:rPr>
        <w:t>/</w:t>
      </w:r>
      <w:r>
        <w:rPr>
          <w:rFonts w:hint="eastAsia"/>
        </w:rPr>
        <w:t>图灵边界与元认知算子</w:t>
      </w:r>
      <w:r>
        <w:t xml:space="preserve"> </w:t>
      </w:r>
      <m:oMath>
        <m:r>
          <m:rPr>
            <m:sty m:val="b"/>
          </m:rPr>
          <w:rPr>
            <w:rFonts w:ascii="Cambria Math" w:hAnsi="Cambria Math"/>
          </w:rPr>
          <m:t>Φ</m:t>
        </m:r>
      </m:oMath>
    </w:p>
    <w:p w14:paraId="27447674" w14:textId="77777777" w:rsidR="00A908EA" w:rsidRDefault="005C2453">
      <w:pPr>
        <w:pStyle w:val="FirstParagraph"/>
      </w:pPr>
      <w:r>
        <w:rPr>
          <w:rFonts w:hint="eastAsia"/>
          <w:b/>
          <w:bCs/>
        </w:rPr>
        <w:t>哥德尔不完备定理（</w:t>
      </w:r>
      <w:r>
        <w:rPr>
          <w:rFonts w:hint="eastAsia"/>
          <w:b/>
          <w:bCs/>
        </w:rPr>
        <w:t>Gödel</w:t>
      </w:r>
      <w:r>
        <w:rPr>
          <w:rFonts w:hint="eastAsia"/>
          <w:b/>
          <w:bCs/>
        </w:rPr>
        <w:t>’</w:t>
      </w:r>
      <w:r>
        <w:rPr>
          <w:rFonts w:hint="eastAsia"/>
          <w:b/>
          <w:bCs/>
        </w:rPr>
        <w:t>s</w:t>
      </w:r>
      <w:r>
        <w:rPr>
          <w:b/>
          <w:bCs/>
        </w:rPr>
        <w:t xml:space="preserve"> Incompleteness </w:t>
      </w:r>
      <w:r>
        <w:rPr>
          <w:rFonts w:hint="eastAsia"/>
          <w:b/>
          <w:bCs/>
        </w:rPr>
        <w:t>Theorem</w:t>
      </w:r>
      <w:r>
        <w:rPr>
          <w:rFonts w:hint="eastAsia"/>
          <w:b/>
          <w:bCs/>
        </w:rPr>
        <w:t>）</w:t>
      </w:r>
      <w:r>
        <w:t xml:space="preserve"> </w:t>
      </w:r>
      <w:r>
        <w:rPr>
          <w:rFonts w:hint="eastAsia"/>
        </w:rPr>
        <w:t>[9]</w:t>
      </w:r>
      <w:r>
        <w:rPr>
          <w:rFonts w:hint="eastAsia"/>
        </w:rPr>
        <w:t>与</w:t>
      </w:r>
      <w:r>
        <w:rPr>
          <w:rFonts w:hint="eastAsia"/>
          <w:b/>
          <w:bCs/>
        </w:rPr>
        <w:t>图灵停机问题（</w:t>
      </w:r>
      <w:r>
        <w:rPr>
          <w:rFonts w:hint="eastAsia"/>
          <w:b/>
          <w:bCs/>
        </w:rPr>
        <w:t>Turing</w:t>
      </w:r>
      <w:r>
        <w:rPr>
          <w:rFonts w:hint="eastAsia"/>
          <w:b/>
          <w:bCs/>
        </w:rPr>
        <w:t>’</w:t>
      </w:r>
      <w:r>
        <w:rPr>
          <w:rFonts w:hint="eastAsia"/>
          <w:b/>
          <w:bCs/>
        </w:rPr>
        <w:t>s</w:t>
      </w:r>
      <w:r>
        <w:rPr>
          <w:b/>
          <w:bCs/>
        </w:rPr>
        <w:t xml:space="preserve"> Halting </w:t>
      </w:r>
      <w:r>
        <w:rPr>
          <w:rFonts w:hint="eastAsia"/>
          <w:b/>
          <w:bCs/>
        </w:rPr>
        <w:t>Problem</w:t>
      </w:r>
      <w:r>
        <w:rPr>
          <w:rFonts w:hint="eastAsia"/>
          <w:b/>
          <w:bCs/>
        </w:rPr>
        <w:t>）</w:t>
      </w:r>
      <w:r>
        <w:t xml:space="preserve"> </w:t>
      </w:r>
      <w:r>
        <w:rPr>
          <w:rFonts w:hint="eastAsia"/>
        </w:rPr>
        <w:t>[10]</w:t>
      </w:r>
      <w:r>
        <w:rPr>
          <w:rFonts w:hint="eastAsia"/>
        </w:rPr>
        <w:t>证明，任何有限公理化的封闭系统无法自证完备，面对相空间极值相变时将无法完成自愈。系统必须引入超越底层代码的</w:t>
      </w:r>
      <w:r>
        <w:rPr>
          <w:rFonts w:hint="eastAsia"/>
          <w:b/>
          <w:bCs/>
        </w:rPr>
        <w:t>元认知重构算子</w:t>
      </w:r>
      <w:r>
        <w:rPr>
          <w:b/>
          <w:bCs/>
        </w:rPr>
        <w:t xml:space="preserve"> </w:t>
      </w:r>
      <m:oMath>
        <m:r>
          <m:rPr>
            <m:sty m:val="p"/>
          </m:rPr>
          <w:rPr>
            <w:rFonts w:ascii="Cambria Math" w:hAnsi="Cambria Math"/>
          </w:rPr>
          <m:t>Φ:</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Pr>
          <w:rFonts w:hint="eastAsia"/>
        </w:rPr>
        <w:t>[10]</w:t>
      </w:r>
      <w:r>
        <w:rPr>
          <w:rFonts w:hint="eastAsia"/>
        </w:rPr>
        <w:t>，以公理重构方式推动规则体系动态迭代与自进化。</w:t>
      </w:r>
    </w:p>
    <w:p w14:paraId="08810FA5" w14:textId="77777777" w:rsidR="00A908EA" w:rsidRDefault="005C2453">
      <w:r>
        <w:lastRenderedPageBreak/>
        <w:pict w14:anchorId="7DB8DFF2">
          <v:rect id="_x0000_i1028" style="width:0;height:1.5pt" o:hralign="center" o:hrstd="t" o:hr="t"/>
        </w:pict>
      </w:r>
    </w:p>
    <w:p w14:paraId="5A41D5B3" w14:textId="77777777" w:rsidR="00A908EA" w:rsidRDefault="005C2453">
      <w:pPr>
        <w:pStyle w:val="1"/>
      </w:pPr>
      <w:bookmarkStart w:id="19" w:name="X6adfcf3b4917d225967fca96f9a7c57ae8b1b37"/>
      <w:bookmarkEnd w:id="18"/>
      <w:bookmarkEnd w:id="10"/>
      <w:bookmarkEnd w:id="8"/>
      <w:r>
        <w:rPr>
          <w:rFonts w:hint="eastAsia"/>
        </w:rPr>
        <w:t>第三部分：形式化证明与可计算性担保</w:t>
      </w:r>
      <w:r>
        <w:t xml:space="preserve"> (Part III: Formal Proof &amp; Computability Guarantee)</w:t>
      </w:r>
    </w:p>
    <w:p w14:paraId="2AB02D0A" w14:textId="77777777" w:rsidR="00A908EA" w:rsidRDefault="005C2453">
      <w:pPr>
        <w:pStyle w:val="FirstParagraph"/>
      </w:pPr>
      <w:r>
        <w:rPr>
          <w:rFonts w:hint="eastAsia"/>
        </w:rPr>
        <w:t>明确指出：形式化证明是作者自建的数学框架，旨在为高维非凸相空间的降维剪枝、界内最优唯一性与有限时间闭环收敛提供严格的可计算性担保</w:t>
      </w:r>
      <w:r>
        <w:t xml:space="preserve"> [11,14]</w:t>
      </w:r>
      <w:r>
        <w:t>。</w:t>
      </w:r>
    </w:p>
    <w:p w14:paraId="43BC9985" w14:textId="77777777" w:rsidR="00A908EA" w:rsidRDefault="005C2453">
      <w:pPr>
        <w:pStyle w:val="2"/>
      </w:pPr>
      <w:bookmarkStart w:id="20" w:name="五维拓扑流形与刚性流形正交剪枝定理"/>
      <w:r>
        <w:t xml:space="preserve">6. </w:t>
      </w:r>
      <w:r>
        <w:rPr>
          <w:rFonts w:hint="eastAsia"/>
        </w:rPr>
        <w:t>五维拓扑流形与刚性流形正交剪枝定理</w:t>
      </w:r>
    </w:p>
    <w:p w14:paraId="355A68B2" w14:textId="77777777" w:rsidR="00A908EA" w:rsidRDefault="005C2453">
      <w:pPr>
        <w:pStyle w:val="FirstParagraph"/>
      </w:pPr>
      <w:r>
        <w:rPr>
          <w:rFonts w:hint="eastAsia"/>
        </w:rPr>
        <w:t>观察者的先验划界算符</w:t>
      </w:r>
      <w:r>
        <w:t xml:space="preserve"> </w:t>
      </w:r>
      <m:oMath>
        <m:r>
          <m:rPr>
            <m:sty m:val="p"/>
          </m:rPr>
          <w:rPr>
            <w:rFonts w:ascii="Cambria Math" w:hAnsi="Cambria Math"/>
          </w:rPr>
          <m:t>Π:Ξ→Ω</m:t>
        </m:r>
      </m:oMath>
      <w:r>
        <w:t xml:space="preserve"> </w:t>
      </w:r>
      <w:r>
        <w:rPr>
          <w:rFonts w:hint="eastAsia"/>
        </w:rPr>
        <w:t>将无限未划界背景相空间</w:t>
      </w:r>
      <w:r>
        <w:t xml:space="preserve"> </w:t>
      </w:r>
      <m:oMath>
        <m:r>
          <m:rPr>
            <m:sty m:val="p"/>
          </m:rPr>
          <w:rPr>
            <w:rFonts w:ascii="Cambria Math" w:hAnsi="Cambria Math"/>
          </w:rPr>
          <m:t>Ξ</m:t>
        </m:r>
      </m:oMath>
      <w:r>
        <w:t xml:space="preserve"> </w:t>
      </w:r>
      <w:r>
        <w:rPr>
          <w:rFonts w:hint="eastAsia"/>
        </w:rPr>
        <w:t>降维投影为界内有限应然相空间</w:t>
      </w:r>
      <w:r>
        <w:t xml:space="preserve"> </w:t>
      </w:r>
      <m:oMath>
        <m:r>
          <m:rPr>
            <m:sty m:val="p"/>
          </m:rPr>
          <w:rPr>
            <w:rFonts w:ascii="Cambria Math" w:hAnsi="Cambria Math"/>
          </w:rPr>
          <m:t>Ω</m:t>
        </m:r>
      </m:oMath>
      <w:r>
        <w:rPr>
          <w:rFonts w:hint="eastAsia"/>
        </w:rPr>
        <w:t>，必然且唯一导出最小完备物理五维拓扑流形：</w:t>
      </w:r>
    </w:p>
    <w:p w14:paraId="686F4549" w14:textId="77777777" w:rsidR="00A908EA" w:rsidRDefault="005C2453">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0FC1EC72" w14:textId="77777777" w:rsidR="00A908EA" w:rsidRDefault="005C2453">
      <w:pPr>
        <w:pStyle w:val="FirstParagraph"/>
      </w:pPr>
      <w:r>
        <w:rPr>
          <w:rFonts w:hint="eastAsia"/>
        </w:rPr>
        <w:t>其中前三维</w:t>
      </w:r>
      <w: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（节点、有向无环因果拓扑</w:t>
      </w:r>
      <w:r>
        <w:t xml:space="preserve"> </w:t>
      </w:r>
      <w:r>
        <w:rPr>
          <w:rFonts w:hint="eastAsia"/>
        </w:rPr>
        <w:t>DAG</w:t>
      </w:r>
      <w:r>
        <w:rPr>
          <w:rFonts w:hint="eastAsia"/>
        </w:rPr>
        <w:t>、排他守恒约束簇）构成刚性结构底流形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w:r>
        <w:rPr>
          <w:rFonts w:hint="eastAsia"/>
        </w:rPr>
        <w:t>，后两维</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rFonts w:hint="eastAsia"/>
        </w:rPr>
        <w:t>（状态矢量、带因果指针的状态跃迁与残差）构成动态因果切纤维。系统全息治理结构定义为数据模型流形</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oMath>
      <w:r>
        <w:rPr>
          <w:rFonts w:hint="eastAsia"/>
        </w:rPr>
        <w:t>（同构于前文</w:t>
      </w:r>
      <w:r>
        <w:t xml:space="preserve"> </w:t>
      </w:r>
      <m:oMath>
        <m:r>
          <m:rPr>
            <m:scr m:val="script"/>
            <m:sty m:val="p"/>
          </m:rPr>
          <w:rPr>
            <w:rFonts w:ascii="Cambria Math" w:hAnsi="Cambria Math"/>
          </w:rPr>
          <m:t>D</m:t>
        </m:r>
      </m:oMath>
      <w:r>
        <w:rPr>
          <w:rFonts w:hint="eastAsia"/>
        </w:rPr>
        <w:t>）与前向演化算法</w:t>
      </w:r>
      <w:r>
        <w:t xml:space="preserve"> </w:t>
      </w:r>
      <m:oMath>
        <m:r>
          <m:rPr>
            <m:scr m:val="script"/>
            <m:sty m:val="p"/>
          </m:rPr>
          <w:rPr>
            <w:rFonts w:ascii="Cambria Math" w:hAnsi="Cambria Math"/>
          </w:rPr>
          <m:t>A</m:t>
        </m:r>
      </m:oMath>
      <w:r>
        <w:t xml:space="preserve"> </w:t>
      </w:r>
      <w:r>
        <w:rPr>
          <w:rFonts w:hint="eastAsia"/>
        </w:rPr>
        <w:t>的双螺旋张量积：</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t>。</w:t>
      </w:r>
    </w:p>
    <w:p w14:paraId="1D988C9C" w14:textId="77777777" w:rsidR="00A908EA" w:rsidRDefault="005C2453">
      <w:pPr>
        <w:pStyle w:val="a0"/>
      </w:pPr>
      <w:r>
        <w:rPr>
          <w:rFonts w:hint="eastAsia"/>
          <w:b/>
          <w:bCs/>
        </w:rPr>
        <w:t>引理</w:t>
      </w:r>
      <w:r>
        <w:rPr>
          <w:b/>
          <w:bCs/>
        </w:rPr>
        <w:t xml:space="preserve"> </w:t>
      </w:r>
      <w:r>
        <w:rPr>
          <w:rFonts w:hint="eastAsia"/>
          <w:b/>
          <w:bCs/>
        </w:rPr>
        <w:t>1</w:t>
      </w:r>
      <w:r>
        <w:rPr>
          <w:rFonts w:hint="eastAsia"/>
          <w:b/>
          <w:bCs/>
        </w:rPr>
        <w:t>（刚性流形正交剪枝与变分零对消唯一最优引理）</w:t>
      </w:r>
      <w:r>
        <w:rPr>
          <w:rFonts w:hint="eastAsia"/>
        </w:rPr>
        <w:t>：</w:t>
      </w:r>
      <w:r>
        <w:br/>
      </w:r>
      <w:r>
        <w:rPr>
          <w:rFonts w:hint="eastAsia"/>
        </w:rPr>
        <w:t>在给定先验划界</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内，刚性轨道流形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写入了实体时空排他律与同向共振条件（</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）。演化算法</w:t>
      </w:r>
      <w:r>
        <w:t xml:space="preserve"> </w:t>
      </w:r>
      <m:oMath>
        <m:r>
          <m:rPr>
            <m:scr m:val="script"/>
            <m:sty m:val="p"/>
          </m:rPr>
          <w:rPr>
            <w:rFonts w:ascii="Cambria Math" w:hAnsi="Cambria Math"/>
          </w:rPr>
          <m:t>A</m:t>
        </m:r>
      </m:oMath>
      <w:r>
        <w:t xml:space="preserve"> </w:t>
      </w:r>
      <w:r>
        <w:rPr>
          <w:rFonts w:hint="eastAsia"/>
        </w:rPr>
        <w:t>沿因果</w:t>
      </w:r>
      <w:r>
        <w:t xml:space="preserve"> DAG </w:t>
      </w:r>
      <w:r>
        <w:rPr>
          <w:rFonts w:hint="eastAsia"/>
        </w:rPr>
        <w:t>顺向推演，通过法向投影剥离非正交冲突自由度（</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hint="eastAsia"/>
        </w:rPr>
        <w:t>），将全排列组合复杂度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代数剪枝至单步多项式复杂度</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；且推演轨迹满足三位一体定性物理等价：</w:t>
      </w:r>
    </w:p>
    <w:p w14:paraId="0057032F" w14:textId="77777777" w:rsidR="00A908EA" w:rsidRDefault="005C2453">
      <w:pPr>
        <w:pStyle w:val="a0"/>
      </w:pPr>
      <m:oMathPara>
        <m:oMathParaPr>
          <m:jc m:val="center"/>
        </m:oMathParaPr>
        <m:oMath>
          <m:r>
            <m:rPr>
              <m:nor/>
            </m:rPr>
            <m:t>算法在界内成功走通</m:t>
          </m:r>
          <m:r>
            <m:rPr>
              <m:nor/>
            </m:rPr>
            <m:t xml:space="preserve"> </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全程零矢量对消</m:t>
          </m:r>
          <m:r>
            <m:rPr>
              <m:nor/>
            </m:rPr>
            <m:t xml:space="preserve"> </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r>
            <m:rPr>
              <m:nor/>
            </m:rPr>
            <m:t>界内全局唯一绝对最优轨线</m:t>
          </m:r>
          <m:r>
            <m:rPr>
              <m:nor/>
            </m:rPr>
            <m:t xml:space="preserve"> </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m:oMathPara>
    </w:p>
    <w:p w14:paraId="2521D2A1" w14:textId="77777777" w:rsidR="00A908EA" w:rsidRDefault="005C2453">
      <w:pPr>
        <w:pStyle w:val="FirstParagraph"/>
      </w:pPr>
      <w:r>
        <w:rPr>
          <w:rFonts w:hint="eastAsia"/>
          <w:b/>
          <w:bCs/>
        </w:rPr>
        <w:t>证明</w:t>
      </w:r>
      <w:r>
        <w:rPr>
          <w:rFonts w:hint="eastAsia"/>
        </w:rPr>
        <w:t>：由推论一，多节点系统的做功内耗废热定义为</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r>
          <w:rPr>
            <w:rFonts w:ascii="Cambria Math" w:hAnsi="Cambria Math"/>
          </w:rPr>
          <m:t>0</m:t>
        </m:r>
      </m:oMath>
      <w:r>
        <w:rPr>
          <w:rFonts w:hint="eastAsia"/>
        </w:rPr>
        <w:t>（矢量三角不等式给出了非负物理下界</w:t>
      </w:r>
      <w:r>
        <w:t xml:space="preserve"> </w:t>
      </w:r>
      <m:oMath>
        <m:r>
          <w:rPr>
            <w:rFonts w:ascii="Cambria Math" w:hAnsi="Cambria Math"/>
          </w:rPr>
          <m:t>0</m:t>
        </m:r>
      </m:oMath>
      <w:r>
        <w:rPr>
          <w:rFonts w:hint="eastAsia"/>
        </w:rPr>
        <w:t>）。刚性流形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在每一步推进中法向剪除产生负内积（</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rPr>
          <w:rFonts w:hint="eastAsia"/>
        </w:rPr>
        <w:t>）的冲突分支，确保单步内耗恒为零（</w:t>
      </w:r>
      <m:oMath>
        <m:r>
          <w:rPr>
            <w:rFonts w:ascii="Cambria Math" w:hAnsi="Cambria Math"/>
          </w:rPr>
          <m:t>δ</m:t>
        </m:r>
        <m:sSubSup>
          <m:sSubSupPr>
            <m:ctrlPr>
              <w:rPr>
                <w:rFonts w:ascii="Cambria Math" w:hAnsi="Cambria Math"/>
              </w:rPr>
            </m:ctrlPr>
          </m:sSubSupPr>
          <m:e>
            <m:r>
              <w:rPr>
                <w:rFonts w:ascii="Cambria Math" w:hAnsi="Cambria Math"/>
              </w:rPr>
              <m:t>W</m:t>
            </m:r>
          </m:e>
          <m:sub>
            <m:r>
              <m:rPr>
                <m:nor/>
              </m:rPr>
              <m:t>heat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0</m:t>
        </m:r>
      </m:oMath>
      <w:r>
        <w:rPr>
          <w:rFonts w:hint="eastAsia"/>
        </w:rPr>
        <w:t>）。若轨迹在非空可行域</w:t>
      </w:r>
      <w:r>
        <w:t xml:space="preserve"> </w:t>
      </w:r>
      <m:oMath>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w:r>
        <w:t xml:space="preserve"> </w:t>
      </w:r>
      <w:r>
        <w:rPr>
          <w:rFonts w:hint="eastAsia"/>
        </w:rPr>
        <w:t>内走通全部因果步，则累积内耗</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rPr>
          <w:rFonts w:hint="eastAsia"/>
        </w:rPr>
        <w:t>，直接触达物理非负下界，定义式等价于界内全局绝对最优；且在刚性时空排他约束下，非正交竞争分支被完全剔除，合法执行轨线别无选择，必唯一收敛于</w:t>
      </w:r>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rPr>
        <w:t>。证毕。</w:t>
      </w:r>
    </w:p>
    <w:p w14:paraId="1D9A38F1" w14:textId="77777777" w:rsidR="00A908EA" w:rsidRDefault="005C2453">
      <w:pPr>
        <w:pStyle w:val="2"/>
      </w:pPr>
      <w:bookmarkStart w:id="21" w:name="物理失稳窗口截断与多项式闭环可计算性定理"/>
      <w:bookmarkEnd w:id="20"/>
      <w:r>
        <w:t xml:space="preserve">7. </w:t>
      </w:r>
      <w:r>
        <w:rPr>
          <w:rFonts w:hint="eastAsia"/>
        </w:rPr>
        <w:t>物理失稳窗口截断与多项式闭环可计算性定理</w:t>
      </w:r>
    </w:p>
    <w:p w14:paraId="40873E3B" w14:textId="77777777" w:rsidR="00A908EA" w:rsidRDefault="005C2453">
      <w:pPr>
        <w:pStyle w:val="FirstParagraph"/>
      </w:pPr>
      <w:r>
        <w:rPr>
          <w:rFonts w:hint="eastAsia"/>
        </w:rPr>
        <w:t>开放复杂巨系统处于动态非平稳环境中，系统治理必须在物理失稳发生前完成闭环解算与决策反写。</w:t>
      </w:r>
    </w:p>
    <w:p w14:paraId="1F6B3E9E" w14:textId="77777777" w:rsidR="00A908EA" w:rsidRDefault="005C2453">
      <w:pPr>
        <w:pStyle w:val="a0"/>
      </w:pPr>
      <w:r>
        <w:rPr>
          <w:rFonts w:hint="eastAsia"/>
          <w:b/>
          <w:bCs/>
        </w:rPr>
        <w:lastRenderedPageBreak/>
        <w:t>定理</w:t>
      </w:r>
      <w:r>
        <w:rPr>
          <w:b/>
          <w:bCs/>
        </w:rPr>
        <w:t xml:space="preserve"> </w:t>
      </w:r>
      <w:r>
        <w:rPr>
          <w:rFonts w:hint="eastAsia"/>
          <w:b/>
          <w:bCs/>
        </w:rPr>
        <w:t>1</w:t>
      </w:r>
      <w:r>
        <w:rPr>
          <w:rFonts w:hint="eastAsia"/>
          <w:b/>
          <w:bCs/>
        </w:rPr>
        <w:t>（因果有限截断与多项式闭环可计算性定理）</w:t>
      </w:r>
      <w:r>
        <w:rPr>
          <w:rFonts w:hint="eastAsia"/>
        </w:rPr>
        <w:t>：</w:t>
      </w:r>
      <w:r>
        <w:br/>
      </w:r>
      <w:r>
        <w:rPr>
          <w:rFonts w:hint="eastAsia"/>
        </w:rPr>
        <w:t>设划界内有限实体规模为</w:t>
      </w:r>
      <w:r>
        <w:t xml:space="preserve"> </w:t>
      </w:r>
      <m:oMath>
        <m:r>
          <w:rPr>
            <w:rFonts w:ascii="Cambria Math" w:hAnsi="Cambria Math"/>
          </w:rPr>
          <m:t>N</m:t>
        </m:r>
        <m:r>
          <m:rPr>
            <m:sty m:val="p"/>
          </m:rPr>
          <w:rPr>
            <w:rFonts w:ascii="Cambria Math" w:hAnsi="Cambria Math"/>
          </w:rPr>
          <m:t>&lt;+∞</m:t>
        </m:r>
      </m:oMath>
      <w:r>
        <w:rPr>
          <w:rFonts w:hint="eastAsia"/>
        </w:rPr>
        <w:t>，控制系统的物理时钟步长为</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rPr>
          <w:rFonts w:hint="eastAsia"/>
        </w:rPr>
        <w:t>，系统物理失稳弛豫窗口为</w:t>
      </w:r>
      <w:r>
        <w:t xml:space="preserve">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rPr>
        <w:t>，合规域紧支撑良知算子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将残差概率分布截断于安全死区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xml:space="preserve"> </w:t>
      </w:r>
      <w:r>
        <w:rPr>
          <w:rFonts w:hint="eastAsia"/>
        </w:rPr>
        <w:t>内以阻断</w:t>
      </w:r>
      <w:r>
        <w:t xml:space="preserve"> Goodhart </w:t>
      </w:r>
      <w:r>
        <w:rPr>
          <w:rFonts w:hint="eastAsia"/>
        </w:rPr>
        <w:t>重尾发散。则：</w:t>
      </w:r>
    </w:p>
    <w:p w14:paraId="704DFD6D" w14:textId="77777777" w:rsidR="00A908EA" w:rsidRDefault="005C2453">
      <w:pPr>
        <w:pStyle w:val="Compact"/>
        <w:numPr>
          <w:ilvl w:val="0"/>
          <w:numId w:val="6"/>
        </w:numPr>
      </w:pPr>
      <w:r>
        <w:rPr>
          <w:rFonts w:hint="eastAsia"/>
          <w:b/>
          <w:bCs/>
        </w:rPr>
        <w:t>因果深度有限截断</w:t>
      </w:r>
      <w:r>
        <w:rPr>
          <w:rFonts w:hint="eastAsia"/>
        </w:rPr>
        <w:t>：系统的最大因果推进深度</w:t>
      </w:r>
      <w:r>
        <w:t xml:space="preserve"> </w:t>
      </w:r>
      <m:oMath>
        <m:r>
          <w:rPr>
            <w:rFonts w:ascii="Cambria Math" w:hAnsi="Cambria Math"/>
          </w:rPr>
          <m:t>K</m:t>
        </m:r>
      </m:oMath>
      <w:r>
        <w:t xml:space="preserve"> </w:t>
      </w:r>
      <w:r>
        <w:rPr>
          <w:rFonts w:hint="eastAsia"/>
        </w:rPr>
        <w:t>被物理时钟与失稳弛豫窗口严格截断为有限常数：</w:t>
      </w:r>
    </w:p>
    <w:p w14:paraId="7B002A1E" w14:textId="77777777" w:rsidR="00A908EA" w:rsidRDefault="005C2453">
      <w:pPr>
        <w:pStyle w:val="Compact"/>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m:oMathPara>
    </w:p>
    <w:p w14:paraId="505CB3EA" w14:textId="77777777" w:rsidR="00A908EA" w:rsidRDefault="005C2453">
      <w:pPr>
        <w:pStyle w:val="Compact"/>
        <w:numPr>
          <w:ilvl w:val="0"/>
          <w:numId w:val="6"/>
        </w:numPr>
      </w:pPr>
      <w:r>
        <w:rPr>
          <w:rFonts w:hint="eastAsia"/>
          <w:b/>
          <w:bCs/>
        </w:rPr>
        <w:t>多项式时间闭环收敛</w:t>
      </w:r>
      <w:r>
        <w:rPr>
          <w:rFonts w:hint="eastAsia"/>
        </w:rPr>
        <w:t>：配合单步无回溯正交剪枝算子</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，系统全局闭环解算时间复杂度严格属于多项式类</w:t>
      </w:r>
      <w:r>
        <w:t xml:space="preserve"> </w:t>
      </w:r>
      <m:oMath>
        <m:r>
          <m:rPr>
            <m:sty m:val="bi"/>
          </m:rPr>
          <w:rPr>
            <w:rFonts w:ascii="Cambria Math" w:hAnsi="Cambria Math"/>
          </w:rPr>
          <m:t>P</m:t>
        </m:r>
      </m:oMath>
      <w:r>
        <w:rPr>
          <w:rFonts w:hint="eastAsia"/>
        </w:rPr>
        <w:t>，且必定在物理失稳窗口前完成自愈闭环：</w:t>
      </w:r>
    </w:p>
    <w:p w14:paraId="0F6EEAF5" w14:textId="77777777" w:rsidR="00A908EA" w:rsidRDefault="005C2453">
      <w:pPr>
        <w:pStyle w:val="Compac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且</m:t>
          </m:r>
          <m:r>
            <m:rPr>
              <m:nor/>
            </m:rPr>
            <m:t xml:space="preserve">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14:paraId="2D386F67" w14:textId="77777777" w:rsidR="00A908EA" w:rsidRDefault="005C2453">
      <w:pPr>
        <w:pStyle w:val="Compact"/>
        <w:numPr>
          <w:ilvl w:val="0"/>
          <w:numId w:val="6"/>
        </w:numPr>
      </w:pPr>
      <w:r>
        <w:rPr>
          <w:rFonts w:hint="eastAsia"/>
          <w:b/>
          <w:bCs/>
        </w:rPr>
        <w:t>跨代际元认知修宪闭环</w:t>
      </w:r>
      <w:r>
        <w:rPr>
          <w:rFonts w:hint="eastAsia"/>
        </w:rPr>
        <w:t>：当界外极值相变导致感知残差突破容忍阈值（</w:t>
      </w:r>
      <m:oMath>
        <m:r>
          <m:rPr>
            <m:sty m:val="p"/>
          </m:rPr>
          <w:rPr>
            <w:rFonts w:ascii="Cambria Math" w:hAnsi="Cambria Math"/>
          </w:rPr>
          <m:t>∥Δ</m:t>
        </m:r>
        <m:r>
          <w:rPr>
            <w:rFonts w:ascii="Cambria Math" w:hAnsi="Cambria Math"/>
          </w:rPr>
          <m:t>X</m:t>
        </m:r>
        <m:r>
          <m:rPr>
            <m:sty m:val="p"/>
          </m:rPr>
          <w:rPr>
            <w:rFonts w:ascii="Cambria Math" w:hAnsi="Cambria Math"/>
          </w:rPr>
          <m:t>∥&gt;</m:t>
        </m:r>
        <m:sSub>
          <m:sSubPr>
            <m:ctrlPr>
              <w:rPr>
                <w:rFonts w:ascii="Cambria Math" w:hAnsi="Cambria Math"/>
              </w:rPr>
            </m:ctrlPr>
          </m:sSubPr>
          <m:e>
            <m:r>
              <w:rPr>
                <w:rFonts w:ascii="Cambria Math" w:hAnsi="Cambria Math"/>
              </w:rPr>
              <m:t>θ</m:t>
            </m:r>
          </m:e>
          <m:sub>
            <m:r>
              <m:rPr>
                <m:nor/>
              </m:rPr>
              <m:t>trigger</m:t>
            </m:r>
          </m:sub>
        </m:sSub>
      </m:oMath>
      <w:r>
        <w:rPr>
          <w:rFonts w:hint="eastAsia"/>
        </w:rPr>
        <w:t>，即一阶可行域</w:t>
      </w:r>
      <w:r>
        <w:t xml:space="preserve"> </w:t>
      </w:r>
      <m:oMath>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w:r>
        <w:rPr>
          <w:rFonts w:hint="eastAsia"/>
        </w:rPr>
        <w:t>）时，碳基总设计师激活二阶元认知修宪算子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 xml:space="preserve"> </w:t>
      </w:r>
      <w:r>
        <w:rPr>
          <w:rFonts w:hint="eastAsia"/>
        </w:rPr>
        <w:t>重构公理基底，通过人机正交张量积</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w:r>
        <w:rPr>
          <w:rFonts w:hint="eastAsia"/>
        </w:rPr>
        <w:t>恢复非空可行域与新一轮界内闭环可计算。</w:t>
      </w:r>
    </w:p>
    <w:p w14:paraId="6916974F" w14:textId="77777777" w:rsidR="00A908EA" w:rsidRDefault="005C2453">
      <w:pPr>
        <w:pStyle w:val="FirstParagraph"/>
      </w:pPr>
      <w:r>
        <w:rPr>
          <w:rFonts w:hint="eastAsia"/>
          <w:b/>
          <w:bCs/>
        </w:rPr>
        <w:t>物理与算法意义</w:t>
      </w:r>
      <w:r>
        <w:rPr>
          <w:rFonts w:hint="eastAsia"/>
        </w:rPr>
        <w:t>：定理</w:t>
      </w:r>
      <w:r>
        <w:t xml:space="preserve"> 1 </w:t>
      </w:r>
      <w:r>
        <w:rPr>
          <w:rFonts w:hint="eastAsia"/>
        </w:rPr>
        <w:t>证明了开放复杂巨系统的“闭环可计算性”不依赖于无限堆叠算力或静态凸优化假设，而是通过“先验划界锁定五维流形</w:t>
      </w:r>
      <w:r>
        <w:t xml:space="preserve"> + </w:t>
      </w:r>
      <w:r>
        <w:rPr>
          <w:rFonts w:hint="eastAsia"/>
        </w:rPr>
        <w:t>刚性势垒法向剥离内耗</w:t>
      </w:r>
      <w:r>
        <w:t xml:space="preserve"> + </w:t>
      </w:r>
      <w:r>
        <w:rPr>
          <w:rFonts w:hint="eastAsia"/>
        </w:rPr>
        <w:t>物理失稳窗口截断因果深度</w:t>
      </w:r>
      <w:r>
        <w:t xml:space="preserve"> + </w:t>
      </w:r>
      <w:r>
        <w:rPr>
          <w:rFonts w:hint="eastAsia"/>
        </w:rPr>
        <w:t>二阶元认知跨代修宪”，在有限物理算力下持续生成动态最优闭环解。</w:t>
      </w:r>
    </w:p>
    <w:p w14:paraId="22B7AA30" w14:textId="77777777" w:rsidR="00A908EA" w:rsidRDefault="005C2453">
      <w:r>
        <w:pict w14:anchorId="38745534">
          <v:rect id="_x0000_i1029" style="width:0;height:1.5pt" o:hralign="center" o:hrstd="t" o:hr="t"/>
        </w:pict>
      </w:r>
    </w:p>
    <w:p w14:paraId="7B08A9E8" w14:textId="77777777" w:rsidR="00A908EA" w:rsidRDefault="005C2453">
      <w:pPr>
        <w:pStyle w:val="1"/>
      </w:pPr>
      <w:bookmarkStart w:id="22" w:name="X20749e3e93da5be0b5e600c65e903cef26d6163"/>
      <w:bookmarkEnd w:id="21"/>
      <w:bookmarkEnd w:id="19"/>
      <w:r>
        <w:rPr>
          <w:rFonts w:hint="eastAsia"/>
        </w:rPr>
        <w:t>第四部分：与钱学森</w:t>
      </w:r>
      <w:r>
        <w:t xml:space="preserve"> OCGS </w:t>
      </w:r>
      <w:r>
        <w:rPr>
          <w:rFonts w:hint="eastAsia"/>
        </w:rPr>
        <w:t>理论</w:t>
      </w:r>
      <w:r>
        <w:t xml:space="preserve"> 1 </w:t>
      </w:r>
      <w:r>
        <w:rPr>
          <w:rFonts w:hint="eastAsia"/>
        </w:rPr>
        <w:t>对</w:t>
      </w:r>
      <w:r>
        <w:t xml:space="preserve"> 1 </w:t>
      </w:r>
      <w:r>
        <w:rPr>
          <w:rFonts w:hint="eastAsia"/>
        </w:rPr>
        <w:t>同构证明</w:t>
      </w:r>
      <w:r>
        <w:t xml:space="preserve"> (Part IV: Isomorphism to Qian’s OCGS)</w:t>
      </w:r>
    </w:p>
    <w:p w14:paraId="166B2B82" w14:textId="77777777" w:rsidR="00A908EA" w:rsidRDefault="005C2453">
      <w:pPr>
        <w:pStyle w:val="FirstParagraph"/>
      </w:pPr>
      <w:r>
        <w:rPr>
          <w:rFonts w:hint="eastAsia"/>
        </w:rPr>
        <w:t>关于八大推论在作者前期工作与工业实践中的形式化背景与实证，参见</w:t>
      </w:r>
      <w:r>
        <w:t xml:space="preserve"> SSRN</w:t>
      </w:r>
      <w:r>
        <w:t>、</w:t>
      </w:r>
      <w:r>
        <w:t xml:space="preserve">Zenodo </w:t>
      </w:r>
      <w:r>
        <w:rPr>
          <w:rFonts w:hint="eastAsia"/>
        </w:rPr>
        <w:t>及</w:t>
      </w:r>
      <w:r>
        <w:t xml:space="preserve"> GitHub </w:t>
      </w:r>
      <w:r>
        <w:rPr>
          <w:rFonts w:hint="eastAsia"/>
        </w:rPr>
        <w:t>开源资料</w:t>
      </w:r>
      <w:r>
        <w:t xml:space="preserve"> </w:t>
      </w:r>
      <w:r>
        <w:rPr>
          <w:rFonts w:hint="eastAsia"/>
        </w:rPr>
        <w:t>[11-15]</w:t>
      </w:r>
      <w:r>
        <w:rPr>
          <w:rFonts w:hint="eastAsia"/>
        </w:rPr>
        <w:t>。本文的核心证明（五维流形正交剪枝与因果有限截断闭环可计算定理）完全独立于上述前期工作，具备独立的数学自洽性，可单独验证。</w:t>
      </w:r>
    </w:p>
    <w:p w14:paraId="2870E861" w14:textId="77777777" w:rsidR="00A908EA" w:rsidRDefault="005C2453">
      <w:pPr>
        <w:pStyle w:val="2"/>
      </w:pPr>
      <w:bookmarkStart w:id="23" w:name="八大推论与钱学森-ocgs-理论同构映射表"/>
      <w:r>
        <w:t xml:space="preserve">8. </w:t>
      </w:r>
      <w:r>
        <w:rPr>
          <w:rFonts w:hint="eastAsia"/>
        </w:rPr>
        <w:t>八大推论与钱学森</w:t>
      </w:r>
      <w:r>
        <w:t xml:space="preserve"> OCGS </w:t>
      </w:r>
      <w:r>
        <w:rPr>
          <w:rFonts w:hint="eastAsia"/>
        </w:rPr>
        <w:t>理论同构映射表</w:t>
      </w:r>
    </w:p>
    <w:tbl>
      <w:tblPr>
        <w:tblStyle w:val="Table"/>
        <w:tblW w:w="5000" w:type="pct"/>
        <w:tblLayout w:type="fixed"/>
        <w:tblLook w:val="0020" w:firstRow="1" w:lastRow="0" w:firstColumn="0" w:lastColumn="0" w:noHBand="0" w:noVBand="0"/>
      </w:tblPr>
      <w:tblGrid>
        <w:gridCol w:w="3081"/>
        <w:gridCol w:w="3081"/>
        <w:gridCol w:w="3081"/>
      </w:tblGrid>
      <w:tr w:rsidR="00A908EA" w14:paraId="2F5B2A04" w14:textId="77777777" w:rsidTr="00A908E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E8F9607" w14:textId="77777777" w:rsidR="00A908EA" w:rsidRDefault="005C2453">
            <w:pPr>
              <w:pStyle w:val="Compact"/>
            </w:pPr>
            <w:r>
              <w:rPr>
                <w:rFonts w:hint="eastAsia"/>
              </w:rPr>
              <w:t>本文</w:t>
            </w:r>
            <w:r>
              <w:t xml:space="preserve"> 8 </w:t>
            </w:r>
            <w:r>
              <w:rPr>
                <w:rFonts w:hint="eastAsia"/>
              </w:rPr>
              <w:t>大推论演绎</w:t>
            </w:r>
          </w:p>
        </w:tc>
        <w:tc>
          <w:tcPr>
            <w:tcW w:w="2640" w:type="dxa"/>
          </w:tcPr>
          <w:p w14:paraId="357B3447" w14:textId="77777777" w:rsidR="00A908EA" w:rsidRDefault="005C2453">
            <w:pPr>
              <w:pStyle w:val="Compact"/>
            </w:pPr>
            <w:r>
              <w:rPr>
                <w:rFonts w:hint="eastAsia"/>
              </w:rPr>
              <w:t>钱学森</w:t>
            </w:r>
            <w:r>
              <w:t xml:space="preserve"> OCGS </w:t>
            </w:r>
            <w:r>
              <w:rPr>
                <w:rFonts w:hint="eastAsia"/>
              </w:rPr>
              <w:t>理论原字原意核心命题</w:t>
            </w:r>
            <w:r>
              <w:t xml:space="preserve"> [1-3]</w:t>
            </w:r>
          </w:p>
        </w:tc>
        <w:tc>
          <w:tcPr>
            <w:tcW w:w="2640" w:type="dxa"/>
          </w:tcPr>
          <w:p w14:paraId="5291684D" w14:textId="77777777" w:rsidR="00A908EA" w:rsidRDefault="005C2453">
            <w:pPr>
              <w:pStyle w:val="Compact"/>
            </w:pPr>
            <w:r>
              <w:rPr>
                <w:rFonts w:hint="eastAsia"/>
              </w:rPr>
              <w:t>物理与控制论同构证明</w:t>
            </w:r>
          </w:p>
        </w:tc>
      </w:tr>
      <w:tr w:rsidR="00A908EA" w14:paraId="3B4F92A8" w14:textId="77777777">
        <w:tc>
          <w:tcPr>
            <w:tcW w:w="2640" w:type="dxa"/>
          </w:tcPr>
          <w:p w14:paraId="57679F56" w14:textId="77777777" w:rsidR="00A908EA" w:rsidRDefault="005C2453">
            <w:pPr>
              <w:pStyle w:val="Compact"/>
            </w:pPr>
            <w:r>
              <w:rPr>
                <w:rFonts w:hint="eastAsia"/>
                <w:b/>
                <w:bCs/>
              </w:rPr>
              <w:t>推论一（目的论）</w:t>
            </w:r>
            <w:r>
              <w:rPr>
                <w:rFonts w:hint="eastAsia"/>
              </w:rPr>
              <w:t>全局统御，消除矢量对消</w:t>
            </w:r>
          </w:p>
        </w:tc>
        <w:tc>
          <w:tcPr>
            <w:tcW w:w="2640" w:type="dxa"/>
          </w:tcPr>
          <w:p w14:paraId="3D5895D0" w14:textId="77777777" w:rsidR="00A908EA" w:rsidRDefault="005C2453">
            <w:pPr>
              <w:pStyle w:val="Compact"/>
            </w:pPr>
            <w:r>
              <w:rPr>
                <w:rFonts w:hint="eastAsia"/>
                <w:b/>
                <w:bCs/>
              </w:rPr>
              <w:t>开放复杂巨系统的整体性与综合统御</w:t>
            </w:r>
            <w:r>
              <w:t xml:space="preserve"> [1]</w:t>
            </w:r>
          </w:p>
        </w:tc>
        <w:tc>
          <w:tcPr>
            <w:tcW w:w="2640" w:type="dxa"/>
          </w:tcPr>
          <w:p w14:paraId="0A7811CD" w14:textId="77777777" w:rsidR="00A908EA" w:rsidRDefault="005C2453">
            <w:pPr>
              <w:pStyle w:val="Compact"/>
            </w:pPr>
            <w:r>
              <w:rPr>
                <w:rFonts w:hint="eastAsia"/>
              </w:rPr>
              <w:t>全局目标函数对齐各子系统矢量，防止内耗与对消，实现系统合力最大化</w:t>
            </w:r>
          </w:p>
        </w:tc>
      </w:tr>
      <w:tr w:rsidR="00A908EA" w14:paraId="45F626F6" w14:textId="77777777">
        <w:tc>
          <w:tcPr>
            <w:tcW w:w="2640" w:type="dxa"/>
          </w:tcPr>
          <w:p w14:paraId="76B9FECF" w14:textId="77777777" w:rsidR="00A908EA" w:rsidRDefault="005C2453">
            <w:pPr>
              <w:pStyle w:val="Compact"/>
            </w:pPr>
            <w:r>
              <w:rPr>
                <w:rFonts w:hint="eastAsia"/>
                <w:b/>
                <w:bCs/>
              </w:rPr>
              <w:lastRenderedPageBreak/>
              <w:t>推论二（本质论）</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复杂度与</w:t>
            </w:r>
            <w:r>
              <w:t xml:space="preserve"> Scaling Law </w:t>
            </w:r>
            <w:r>
              <w:rPr>
                <w:rFonts w:hint="eastAsia"/>
              </w:rPr>
              <w:t>突破</w:t>
            </w:r>
          </w:p>
        </w:tc>
        <w:tc>
          <w:tcPr>
            <w:tcW w:w="2640" w:type="dxa"/>
          </w:tcPr>
          <w:p w14:paraId="58714BDA" w14:textId="77777777" w:rsidR="00A908EA" w:rsidRDefault="005C2453">
            <w:pPr>
              <w:pStyle w:val="Compact"/>
            </w:pPr>
            <w:r>
              <w:rPr>
                <w:rFonts w:hint="eastAsia"/>
                <w:b/>
                <w:bCs/>
              </w:rPr>
              <w:t>复杂巨系统的巨量性、高维性与非凸性</w:t>
            </w:r>
            <w:r>
              <w:t xml:space="preserve"> [1-3]</w:t>
            </w:r>
          </w:p>
        </w:tc>
        <w:tc>
          <w:tcPr>
            <w:tcW w:w="2640" w:type="dxa"/>
          </w:tcPr>
          <w:p w14:paraId="0D77BF64" w14:textId="77777777" w:rsidR="00A908EA" w:rsidRDefault="005C2453">
            <w:pPr>
              <w:pStyle w:val="Compact"/>
            </w:pPr>
            <w:r>
              <w:rPr>
                <w:rFonts w:hint="eastAsia"/>
              </w:rPr>
              <w:t>拓扑降维剪枝解决</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状态爆炸，实现有限算力下的实时精准求解</w:t>
            </w:r>
          </w:p>
        </w:tc>
      </w:tr>
      <w:tr w:rsidR="00A908EA" w14:paraId="478CD923" w14:textId="77777777">
        <w:tc>
          <w:tcPr>
            <w:tcW w:w="2640" w:type="dxa"/>
          </w:tcPr>
          <w:p w14:paraId="0F4177B9" w14:textId="77777777" w:rsidR="00A908EA" w:rsidRDefault="005C2453">
            <w:pPr>
              <w:pStyle w:val="Compact"/>
            </w:pPr>
            <w:r>
              <w:rPr>
                <w:rFonts w:hint="eastAsia"/>
                <w:b/>
                <w:bCs/>
              </w:rPr>
              <w:t>推论三（方案论）</w:t>
            </w:r>
            <w:r>
              <w:rPr>
                <w:rFonts w:hint="eastAsia"/>
              </w:rPr>
              <w:t>拓扑数据模型与演化算法即业务本身</w:t>
            </w:r>
          </w:p>
        </w:tc>
        <w:tc>
          <w:tcPr>
            <w:tcW w:w="2640" w:type="dxa"/>
          </w:tcPr>
          <w:p w14:paraId="5D9AAB34" w14:textId="77777777" w:rsidR="00A908EA" w:rsidRDefault="005C2453">
            <w:pPr>
              <w:pStyle w:val="Compact"/>
            </w:pPr>
            <w:r>
              <w:rPr>
                <w:rFonts w:hint="eastAsia"/>
                <w:b/>
                <w:bCs/>
              </w:rPr>
              <w:t>从定性到定量综合集成方法</w:t>
            </w:r>
            <w:r>
              <w:rPr>
                <w:b/>
                <w:bCs/>
              </w:rPr>
              <w:t xml:space="preserve"> (Metasynthetic Method)</w:t>
            </w:r>
            <w:r>
              <w:t xml:space="preserve"> [1-3]</w:t>
            </w:r>
          </w:p>
        </w:tc>
        <w:tc>
          <w:tcPr>
            <w:tcW w:w="2640" w:type="dxa"/>
          </w:tcPr>
          <w:p w14:paraId="11A6D02C" w14:textId="77777777" w:rsidR="00A908EA" w:rsidRDefault="005C2453">
            <w:pPr>
              <w:pStyle w:val="Compact"/>
            </w:pPr>
            <w:r>
              <w:rPr>
                <w:rFonts w:hint="eastAsia"/>
              </w:rPr>
              <w:t>拓扑数据模型</w:t>
            </w:r>
            <w:r>
              <w:t xml:space="preserve"> </w:t>
            </w:r>
            <m:oMath>
              <m:r>
                <m:rPr>
                  <m:scr m:val="script"/>
                  <m:sty m:val="p"/>
                </m:rPr>
                <w:rPr>
                  <w:rFonts w:ascii="Cambria Math" w:hAnsi="Cambria Math"/>
                </w:rPr>
                <m:t>D</m:t>
              </m:r>
            </m:oMath>
            <w:r>
              <w:t xml:space="preserve"> </w:t>
            </w:r>
            <w:r>
              <w:rPr>
                <w:rFonts w:hint="eastAsia"/>
              </w:rPr>
              <w:t>与算法</w:t>
            </w:r>
            <w:r>
              <w:t xml:space="preserve"> </w:t>
            </w:r>
            <m:oMath>
              <m:r>
                <m:rPr>
                  <m:scr m:val="script"/>
                  <m:sty m:val="p"/>
                </m:rPr>
                <w:rPr>
                  <w:rFonts w:ascii="Cambria Math" w:hAnsi="Cambria Math"/>
                </w:rPr>
                <m:t>A</m:t>
              </m:r>
            </m:oMath>
            <w:r>
              <w:t xml:space="preserve"> </w:t>
            </w:r>
            <w:r>
              <w:rPr>
                <w:rFonts w:hint="eastAsia"/>
              </w:rPr>
              <w:t>同构映射为物理相空间与演化引擎</w:t>
            </w:r>
          </w:p>
        </w:tc>
      </w:tr>
      <w:tr w:rsidR="00A908EA" w14:paraId="22E5EB19" w14:textId="77777777">
        <w:tc>
          <w:tcPr>
            <w:tcW w:w="2640" w:type="dxa"/>
          </w:tcPr>
          <w:p w14:paraId="0172F38D" w14:textId="77777777" w:rsidR="00A908EA" w:rsidRDefault="005C2453">
            <w:pPr>
              <w:pStyle w:val="Compact"/>
            </w:pPr>
            <w:r>
              <w:rPr>
                <w:rFonts w:hint="eastAsia"/>
                <w:b/>
                <w:bCs/>
              </w:rPr>
              <w:t>推论四（能力论）</w:t>
            </w:r>
            <w:r>
              <w:rPr>
                <w:rFonts w:hint="eastAsia"/>
              </w:rPr>
              <w:t>大成智慧与碳硅能力代偿</w:t>
            </w:r>
          </w:p>
        </w:tc>
        <w:tc>
          <w:tcPr>
            <w:tcW w:w="2640" w:type="dxa"/>
          </w:tcPr>
          <w:p w14:paraId="31F627EA" w14:textId="77777777" w:rsidR="00A908EA" w:rsidRDefault="005C2453">
            <w:pPr>
              <w:pStyle w:val="Compact"/>
            </w:pPr>
            <w:r>
              <w:rPr>
                <w:rFonts w:hint="eastAsia"/>
                <w:b/>
                <w:bCs/>
              </w:rPr>
              <w:t>人机结合、以人为主，“大成智慧”</w:t>
            </w:r>
            <w:r>
              <w:rPr>
                <w:b/>
                <w:bCs/>
              </w:rPr>
              <w:t xml:space="preserve"> (Metasynthetic Wisdom)</w:t>
            </w:r>
            <w:r>
              <w:t xml:space="preserve"> [1-3]</w:t>
            </w:r>
          </w:p>
        </w:tc>
        <w:tc>
          <w:tcPr>
            <w:tcW w:w="2640" w:type="dxa"/>
          </w:tcPr>
          <w:p w14:paraId="4B65FE9F" w14:textId="77777777" w:rsidR="00A908EA" w:rsidRDefault="005C2453">
            <w:pPr>
              <w:pStyle w:val="Compact"/>
            </w:pPr>
            <w:r>
              <w:rPr>
                <w:rFonts w:hint="eastAsia"/>
              </w:rPr>
              <w:t>总体设计部统御全域，硅基毫秒级算力与碳基经验实现“能力代偿”</w:t>
            </w:r>
          </w:p>
        </w:tc>
      </w:tr>
      <w:tr w:rsidR="00A908EA" w14:paraId="215D80F2" w14:textId="77777777">
        <w:tc>
          <w:tcPr>
            <w:tcW w:w="2640" w:type="dxa"/>
          </w:tcPr>
          <w:p w14:paraId="6978EB42" w14:textId="77777777" w:rsidR="00A908EA" w:rsidRDefault="005C2453">
            <w:pPr>
              <w:pStyle w:val="Compact"/>
            </w:pPr>
            <w:r>
              <w:rPr>
                <w:rFonts w:hint="eastAsia"/>
                <w:b/>
                <w:bCs/>
              </w:rPr>
              <w:t>推论五（机制论）</w:t>
            </w:r>
            <w:r>
              <w:rPr>
                <w:rFonts w:hint="eastAsia"/>
              </w:rPr>
              <w:t>双态协同与总体设计部</w:t>
            </w:r>
          </w:p>
        </w:tc>
        <w:tc>
          <w:tcPr>
            <w:tcW w:w="2640" w:type="dxa"/>
          </w:tcPr>
          <w:p w14:paraId="5EE62043" w14:textId="77777777" w:rsidR="00A908EA" w:rsidRDefault="005C2453">
            <w:pPr>
              <w:pStyle w:val="Compact"/>
            </w:pPr>
            <w:r>
              <w:rPr>
                <w:rFonts w:hint="eastAsia"/>
                <w:b/>
                <w:bCs/>
              </w:rPr>
              <w:t>总体设计部与“从定性到定量综合集成研讨厅体系”</w:t>
            </w:r>
            <w:r>
              <w:rPr>
                <w:b/>
                <w:bCs/>
              </w:rPr>
              <w:t xml:space="preserve"> (HWME)</w:t>
            </w:r>
            <w:r>
              <w:t xml:space="preserve"> [1-3]</w:t>
            </w:r>
          </w:p>
        </w:tc>
        <w:tc>
          <w:tcPr>
            <w:tcW w:w="2640" w:type="dxa"/>
          </w:tcPr>
          <w:p w14:paraId="3D7089A6" w14:textId="77777777" w:rsidR="00A908EA" w:rsidRDefault="005C2453">
            <w:pPr>
              <w:pStyle w:val="Compact"/>
            </w:pPr>
            <w:r>
              <w:rPr>
                <w:rFonts w:hint="eastAsia"/>
              </w:rPr>
              <w:t>对应研讨厅</w:t>
            </w:r>
            <w:r>
              <w:t xml:space="preserve"> HWME </w:t>
            </w:r>
            <w:r>
              <w:rPr>
                <w:rFonts w:hint="eastAsia"/>
              </w:rPr>
              <w:t>三要素</w:t>
            </w:r>
            <w:r>
              <w:t xml:space="preserve"> </w:t>
            </w:r>
            <w:r>
              <w:rPr>
                <w:rFonts w:hint="eastAsia"/>
              </w:rPr>
              <w:t>[1-3]</w:t>
            </w:r>
            <w:r>
              <w:rPr>
                <w:rFonts w:hint="eastAsia"/>
              </w:rPr>
              <w:t>：</w:t>
            </w:r>
            <w:r>
              <w:t xml:space="preserve">1. </w:t>
            </w:r>
            <w:r>
              <w:rPr>
                <w:rFonts w:hint="eastAsia"/>
                <w:b/>
                <w:bCs/>
              </w:rPr>
              <w:t>专家体系</w:t>
            </w:r>
            <w:r>
              <w:t xml:space="preserve"> </w:t>
            </w:r>
            <m:oMath>
              <m:r>
                <m:rPr>
                  <m:sty m:val="p"/>
                </m:rPr>
                <w:rPr>
                  <w:rFonts w:ascii="Cambria Math" w:hAnsi="Cambria Math"/>
                </w:rPr>
                <m:t>→</m:t>
              </m:r>
            </m:oMath>
            <w:r>
              <w:t xml:space="preserve"> </w:t>
            </w:r>
            <w:r>
              <w:rPr>
                <w:rFonts w:hint="eastAsia"/>
              </w:rPr>
              <w:t>总设计师（元认知算子</w:t>
            </w:r>
            <w:r>
              <w:t xml:space="preserve"> </w:t>
            </w:r>
            <m:oMath>
              <m:r>
                <m:rPr>
                  <m:sty m:val="p"/>
                </m:rPr>
                <w:rPr>
                  <w:rFonts w:ascii="Cambria Math" w:hAnsi="Cambria Math"/>
                </w:rPr>
                <m:t>Φ</m:t>
              </m:r>
            </m:oMath>
            <w:r>
              <w:t xml:space="preserve"> / </w:t>
            </w:r>
            <w:r>
              <w:rPr>
                <w:rFonts w:hint="eastAsia"/>
              </w:rPr>
              <w:t>定性修宪）</w:t>
            </w:r>
            <w:r>
              <w:t xml:space="preserve">2. </w:t>
            </w:r>
            <w:r>
              <w:rPr>
                <w:rFonts w:hint="eastAsia"/>
                <w:b/>
                <w:bCs/>
              </w:rPr>
              <w:t>机器体系</w:t>
            </w:r>
            <w:r>
              <w:t xml:space="preserve"> </w:t>
            </w:r>
            <m:oMath>
              <m:r>
                <m:rPr>
                  <m:sty m:val="p"/>
                </m:rPr>
                <w:rPr>
                  <w:rFonts w:ascii="Cambria Math" w:hAnsi="Cambria Math"/>
                </w:rPr>
                <m:t>→</m:t>
              </m:r>
            </m:oMath>
            <w:r>
              <w:t xml:space="preserve"> </w:t>
            </w:r>
            <w:r>
              <w:rPr>
                <w:rFonts w:hint="eastAsia"/>
              </w:rPr>
              <w:t>硅基</w:t>
            </w:r>
            <w:r>
              <w:t xml:space="preserve"> IPC </w:t>
            </w:r>
            <w:r>
              <w:rPr>
                <w:rFonts w:hint="eastAsia"/>
              </w:rPr>
              <w:t>引擎（高频代偿）</w:t>
            </w:r>
            <w:r>
              <w:t xml:space="preserve">3. </w:t>
            </w:r>
            <w:r>
              <w:rPr>
                <w:rFonts w:hint="eastAsia"/>
                <w:b/>
                <w:bCs/>
              </w:rPr>
              <w:t>知识体系</w:t>
            </w:r>
            <w:r>
              <w:t xml:space="preserve"> </w:t>
            </w:r>
            <m:oMath>
              <m:r>
                <m:rPr>
                  <m:sty m:val="p"/>
                </m:rPr>
                <w:rPr>
                  <w:rFonts w:ascii="Cambria Math" w:hAnsi="Cambria Math"/>
                </w:rPr>
                <m:t>→</m:t>
              </m:r>
            </m:oMath>
            <w:r>
              <w:t xml:space="preserve"> </w:t>
            </w:r>
            <w:r>
              <w:rPr>
                <w:rFonts w:hint="eastAsia"/>
              </w:rPr>
              <w:t>拓扑数据模型与演化算法</w:t>
            </w:r>
          </w:p>
        </w:tc>
      </w:tr>
      <w:tr w:rsidR="00A908EA" w14:paraId="0A052FC4" w14:textId="77777777">
        <w:tc>
          <w:tcPr>
            <w:tcW w:w="2640" w:type="dxa"/>
          </w:tcPr>
          <w:p w14:paraId="1B287D03" w14:textId="77777777" w:rsidR="00A908EA" w:rsidRDefault="005C2453">
            <w:pPr>
              <w:pStyle w:val="Compact"/>
            </w:pPr>
            <w:r>
              <w:rPr>
                <w:rFonts w:hint="eastAsia"/>
                <w:b/>
                <w:bCs/>
              </w:rPr>
              <w:t>推论六（路径论）</w:t>
            </w:r>
            <w:r>
              <w:rPr>
                <w:rFonts w:hint="eastAsia"/>
              </w:rPr>
              <w:t>战略</w:t>
            </w:r>
            <w:r>
              <w:t xml:space="preserve"> </w:t>
            </w:r>
            <w:r>
              <w:rPr>
                <w:rFonts w:hint="eastAsia"/>
              </w:rPr>
              <w:t>Top-Down</w:t>
            </w:r>
            <w:r>
              <w:rPr>
                <w:rFonts w:hint="eastAsia"/>
              </w:rPr>
              <w:t>，能力</w:t>
            </w:r>
            <w:r>
              <w:t xml:space="preserve"> Bottom-Up</w:t>
            </w:r>
          </w:p>
        </w:tc>
        <w:tc>
          <w:tcPr>
            <w:tcW w:w="2640" w:type="dxa"/>
          </w:tcPr>
          <w:p w14:paraId="7B509F4C" w14:textId="77777777" w:rsidR="00A908EA" w:rsidRDefault="005C2453">
            <w:pPr>
              <w:pStyle w:val="Compact"/>
            </w:pPr>
            <w:r>
              <w:rPr>
                <w:rFonts w:hint="eastAsia"/>
                <w:b/>
                <w:bCs/>
              </w:rPr>
              <w:t>系统工程的顶层设计与底层自下而上工程建构</w:t>
            </w:r>
            <w:r>
              <w:t xml:space="preserve"> [1,2]</w:t>
            </w:r>
          </w:p>
        </w:tc>
        <w:tc>
          <w:tcPr>
            <w:tcW w:w="2640" w:type="dxa"/>
          </w:tcPr>
          <w:p w14:paraId="5EFC2430" w14:textId="77777777" w:rsidR="00A908EA" w:rsidRDefault="005C2453">
            <w:pPr>
              <w:pStyle w:val="Compact"/>
            </w:pPr>
            <w:r>
              <w:rPr>
                <w:rFonts w:hint="eastAsia"/>
              </w:rPr>
              <w:t>维纳控制论边界下</w:t>
            </w:r>
            <w:r>
              <w:t xml:space="preserve"> </w:t>
            </w:r>
            <w:r>
              <w:rPr>
                <w:rFonts w:hint="eastAsia"/>
              </w:rPr>
              <w:t>[5,6]</w:t>
            </w:r>
            <w:r>
              <w:rPr>
                <w:rFonts w:hint="eastAsia"/>
              </w:rPr>
              <w:t>，控制依赖底层可观测粒度；顶层战略统御与底层能力筑基对偶</w:t>
            </w:r>
          </w:p>
        </w:tc>
      </w:tr>
      <w:tr w:rsidR="00A908EA" w14:paraId="44B17DD7" w14:textId="77777777">
        <w:tc>
          <w:tcPr>
            <w:tcW w:w="2640" w:type="dxa"/>
          </w:tcPr>
          <w:p w14:paraId="04061C04" w14:textId="77777777" w:rsidR="00A908EA" w:rsidRDefault="005C2453">
            <w:pPr>
              <w:pStyle w:val="Compact"/>
            </w:pPr>
            <w:r>
              <w:rPr>
                <w:rFonts w:hint="eastAsia"/>
                <w:b/>
                <w:bCs/>
              </w:rPr>
              <w:t>推论七（动力论）</w:t>
            </w:r>
            <w:r>
              <w:rPr>
                <w:rFonts w:hint="eastAsia"/>
              </w:rPr>
              <w:t>战略意志与物理逻辑做功标量积</w:t>
            </w:r>
            <w:r>
              <w:t xml:space="preserve"> </w:t>
            </w:r>
            <m:oMath>
              <m:r>
                <w:rPr>
                  <w:rFonts w:ascii="Cambria Math" w:hAnsi="Cambria Math"/>
                </w:rPr>
                <m:t>W</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S</m:t>
              </m:r>
            </m:oMath>
          </w:p>
        </w:tc>
        <w:tc>
          <w:tcPr>
            <w:tcW w:w="2640" w:type="dxa"/>
          </w:tcPr>
          <w:p w14:paraId="796D8690" w14:textId="77777777" w:rsidR="00A908EA" w:rsidRDefault="005C2453">
            <w:pPr>
              <w:pStyle w:val="Compact"/>
            </w:pPr>
            <w:r>
              <w:rPr>
                <w:rFonts w:hint="eastAsia"/>
                <w:b/>
                <w:bCs/>
              </w:rPr>
              <w:t>辩证唯物主义系统观与人类战略意志</w:t>
            </w:r>
            <w:r>
              <w:t xml:space="preserve"> [1,2]</w:t>
            </w:r>
          </w:p>
        </w:tc>
        <w:tc>
          <w:tcPr>
            <w:tcW w:w="2640" w:type="dxa"/>
          </w:tcPr>
          <w:p w14:paraId="79D03C98" w14:textId="77777777" w:rsidR="00A908EA" w:rsidRDefault="005C2453">
            <w:pPr>
              <w:pStyle w:val="Compact"/>
            </w:pPr>
            <w:r>
              <w:rPr>
                <w:rFonts w:hint="eastAsia"/>
              </w:rPr>
              <w:t>硅基逻辑提供路径矢量</w:t>
            </w:r>
            <w:r>
              <w:t xml:space="preserve"> </w:t>
            </w:r>
            <m:oMath>
              <m:r>
                <m:rPr>
                  <m:sty m:val="bi"/>
                </m:rPr>
                <w:rPr>
                  <w:rFonts w:ascii="Cambria Math" w:hAnsi="Cambria Math"/>
                </w:rPr>
                <m:t>S</m:t>
              </m:r>
            </m:oMath>
            <w:r>
              <w:rPr>
                <w:rFonts w:hint="eastAsia"/>
              </w:rPr>
              <w:t>，碳基意志注入动力</w:t>
            </w:r>
            <w:r>
              <w:t xml:space="preserve"> </w:t>
            </w:r>
            <m:oMath>
              <m:r>
                <m:rPr>
                  <m:sty m:val="bi"/>
                </m:rPr>
                <w:rPr>
                  <w:rFonts w:ascii="Cambria Math" w:hAnsi="Cambria Math"/>
                </w:rPr>
                <m:t>F</m:t>
              </m:r>
            </m:oMath>
            <w:r>
              <w:rPr>
                <w:rFonts w:hint="eastAsia"/>
              </w:rPr>
              <w:t>，对齐错配夹角</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w:r>
              <w:rPr>
                <w:rFonts w:hint="eastAsia"/>
              </w:rPr>
              <w:t>实现最大有效做功</w:t>
            </w:r>
          </w:p>
        </w:tc>
      </w:tr>
      <w:tr w:rsidR="00A908EA" w14:paraId="797823CC" w14:textId="77777777">
        <w:tc>
          <w:tcPr>
            <w:tcW w:w="2640" w:type="dxa"/>
          </w:tcPr>
          <w:p w14:paraId="68358D3A" w14:textId="77777777" w:rsidR="00A908EA" w:rsidRDefault="005C2453">
            <w:pPr>
              <w:pStyle w:val="Compact"/>
            </w:pPr>
            <w:r>
              <w:rPr>
                <w:rFonts w:hint="eastAsia"/>
                <w:b/>
                <w:bCs/>
              </w:rPr>
              <w:t>推论八（进化论）</w:t>
            </w:r>
            <w:r>
              <w:rPr>
                <w:rFonts w:hint="eastAsia"/>
              </w:rPr>
              <w:t>哥德尔</w:t>
            </w:r>
            <w:r>
              <w:rPr>
                <w:rFonts w:hint="eastAsia"/>
              </w:rPr>
              <w:t>/</w:t>
            </w:r>
            <w:r>
              <w:rPr>
                <w:rFonts w:hint="eastAsia"/>
              </w:rPr>
              <w:t>图灵边界与元认知算子</w:t>
            </w:r>
            <w:r>
              <w:t xml:space="preserve"> </w:t>
            </w:r>
            <m:oMath>
              <m:r>
                <m:rPr>
                  <m:sty m:val="p"/>
                </m:rPr>
                <w:rPr>
                  <w:rFonts w:ascii="Cambria Math" w:hAnsi="Cambria Math"/>
                </w:rPr>
                <m:t>Φ</m:t>
              </m:r>
            </m:oMath>
          </w:p>
        </w:tc>
        <w:tc>
          <w:tcPr>
            <w:tcW w:w="2640" w:type="dxa"/>
          </w:tcPr>
          <w:p w14:paraId="6977C807" w14:textId="77777777" w:rsidR="00A908EA" w:rsidRDefault="005C2453">
            <w:pPr>
              <w:pStyle w:val="Compact"/>
            </w:pPr>
            <w:r>
              <w:rPr>
                <w:rFonts w:hint="eastAsia"/>
                <w:b/>
                <w:bCs/>
              </w:rPr>
              <w:t>开放系统的开放性、涌现性与持续演化</w:t>
            </w:r>
            <w:r>
              <w:t xml:space="preserve"> [1-3]</w:t>
            </w:r>
          </w:p>
        </w:tc>
        <w:tc>
          <w:tcPr>
            <w:tcW w:w="2640" w:type="dxa"/>
          </w:tcPr>
          <w:p w14:paraId="3341AC34" w14:textId="77777777" w:rsidR="00A908EA" w:rsidRDefault="005C2453">
            <w:pPr>
              <w:pStyle w:val="Compact"/>
            </w:pPr>
            <w:r>
              <w:rPr>
                <w:rFonts w:hint="eastAsia"/>
              </w:rPr>
              <w:t>突破哥德尔不完备性</w:t>
            </w:r>
            <w:r>
              <w:t xml:space="preserve"> [9] </w:t>
            </w:r>
            <w:r>
              <w:rPr>
                <w:rFonts w:hint="eastAsia"/>
              </w:rPr>
              <w:t>与图灵停机死锁</w:t>
            </w:r>
            <w:r>
              <w:t xml:space="preserve"> </w:t>
            </w:r>
            <w:r>
              <w:rPr>
                <w:rFonts w:hint="eastAsia"/>
              </w:rPr>
              <w:t>[10]</w:t>
            </w:r>
            <w:r>
              <w:rPr>
                <w:rFonts w:hint="eastAsia"/>
              </w:rPr>
              <w:t>，通过元认知算子</w:t>
            </w:r>
            <w:r>
              <w:t xml:space="preserve"> </w:t>
            </w:r>
            <m:oMath>
              <m:r>
                <m:rPr>
                  <m:sty m:val="p"/>
                </m:rPr>
                <w:rPr>
                  <w:rFonts w:ascii="Cambria Math" w:hAnsi="Cambria Math"/>
                </w:rPr>
                <m:t>Φ:</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Pr>
                <w:rFonts w:hint="eastAsia"/>
              </w:rPr>
              <w:t>实现公理重构与自进化</w:t>
            </w:r>
          </w:p>
        </w:tc>
      </w:tr>
    </w:tbl>
    <w:p w14:paraId="1102524E" w14:textId="77777777" w:rsidR="00A908EA" w:rsidRDefault="005C2453">
      <w:r>
        <w:pict w14:anchorId="61F58355">
          <v:rect id="_x0000_i1030" style="width:0;height:1.5pt" o:hralign="center" o:hrstd="t" o:hr="t"/>
        </w:pict>
      </w:r>
    </w:p>
    <w:p w14:paraId="211C444B" w14:textId="77777777" w:rsidR="00A908EA" w:rsidRDefault="005C2453">
      <w:pPr>
        <w:pStyle w:val="1"/>
      </w:pPr>
      <w:bookmarkStart w:id="24" w:name="X9f1e87cee945ca7930d2e261ca0d7f267765b46"/>
      <w:bookmarkEnd w:id="23"/>
      <w:bookmarkEnd w:id="22"/>
      <w:r>
        <w:rPr>
          <w:rFonts w:hint="eastAsia"/>
        </w:rPr>
        <w:lastRenderedPageBreak/>
        <w:t>第五部分：结论与理论证伪条件</w:t>
      </w:r>
      <w:r>
        <w:t xml:space="preserve"> (Conclusion &amp; Falsifiability Conditions)</w:t>
      </w:r>
    </w:p>
    <w:p w14:paraId="5474AF70" w14:textId="77777777" w:rsidR="00A908EA" w:rsidRDefault="005C2453">
      <w:pPr>
        <w:pStyle w:val="FirstParagraph"/>
      </w:pPr>
      <w:r>
        <w:rPr>
          <w:rFonts w:hint="eastAsia"/>
        </w:rPr>
        <w:t>根据卡尔·波普尔（</w:t>
      </w:r>
      <w:r>
        <w:rPr>
          <w:rFonts w:hint="eastAsia"/>
        </w:rPr>
        <w:t>Karl</w:t>
      </w:r>
      <w:r>
        <w:t xml:space="preserve"> </w:t>
      </w:r>
      <w:r>
        <w:rPr>
          <w:rFonts w:hint="eastAsia"/>
        </w:rPr>
        <w:t>Popper</w:t>
      </w:r>
      <w:r>
        <w:rPr>
          <w:rFonts w:hint="eastAsia"/>
        </w:rPr>
        <w:t>）的科学哲学标准，一个严密的科学理论体系必须具备明确的、可独立观测的硬核可证伪性（</w:t>
      </w:r>
      <w:r>
        <w:rPr>
          <w:rFonts w:hint="eastAsia"/>
        </w:rPr>
        <w:t>Falsifiability</w:t>
      </w:r>
      <w:r>
        <w:rPr>
          <w:rFonts w:hint="eastAsia"/>
        </w:rPr>
        <w:t>）。本理论决非不可证伪的套套逻辑（</w:t>
      </w:r>
      <w:r>
        <w:rPr>
          <w:rFonts w:hint="eastAsia"/>
        </w:rPr>
        <w:t>Tautology</w:t>
      </w:r>
      <w:r>
        <w:rPr>
          <w:rFonts w:hint="eastAsia"/>
        </w:rPr>
        <w:t>），而是确立了极其严苛的卡尔·波普尔（</w:t>
      </w:r>
      <w:r>
        <w:rPr>
          <w:rFonts w:hint="eastAsia"/>
        </w:rPr>
        <w:t>Karl</w:t>
      </w:r>
      <w:r>
        <w:t xml:space="preserve"> </w:t>
      </w:r>
      <w:r>
        <w:rPr>
          <w:rFonts w:hint="eastAsia"/>
        </w:rPr>
        <w:t>Popper</w:t>
      </w:r>
      <w:r>
        <w:rPr>
          <w:rFonts w:hint="eastAsia"/>
        </w:rPr>
        <w:t>）可证伪性边界：</w:t>
      </w:r>
      <w:r>
        <w:rPr>
          <w:rFonts w:hint="eastAsia"/>
          <w:b/>
          <w:bCs/>
        </w:rPr>
        <w:t>若违反八大推论中的任意一条，或缺失总设计师的物理载体，系统在物理与控制论上必然引发显式的、可测量的灾难性破坏后果。</w:t>
      </w:r>
    </w:p>
    <w:p w14:paraId="1B7B2C63" w14:textId="77777777" w:rsidR="00A908EA" w:rsidRDefault="005C2453">
      <w:pPr>
        <w:pStyle w:val="aa"/>
      </w:pPr>
      <w:r>
        <w:rPr>
          <w:rFonts w:hint="eastAsia"/>
          <w:b/>
          <w:bCs/>
        </w:rPr>
        <w:t>关于可证伪条件的适用范围与演绎说明</w:t>
      </w:r>
      <w:r>
        <w:rPr>
          <w:rFonts w:hint="eastAsia"/>
        </w:rPr>
        <w:t>：本文的可证伪条件从开放复杂巨系统（</w:t>
      </w:r>
      <w:r>
        <w:rPr>
          <w:rFonts w:hint="eastAsia"/>
        </w:rPr>
        <w:t>OCGS</w:t>
      </w:r>
      <w:r>
        <w:rPr>
          <w:rFonts w:hint="eastAsia"/>
        </w:rPr>
        <w:t>）的普遍视角出发</w:t>
      </w:r>
      <w:r>
        <w:t xml:space="preserve"> </w:t>
      </w:r>
      <w:r>
        <w:rPr>
          <w:rFonts w:hint="eastAsia"/>
        </w:rPr>
        <w:t>[1-4]</w:t>
      </w:r>
      <w:r>
        <w:rPr>
          <w:rFonts w:hint="eastAsia"/>
        </w:rPr>
        <w:t>，适用于所有满足</w:t>
      </w:r>
      <w:r>
        <w:t xml:space="preserve"> Non-IID </w:t>
      </w:r>
      <w:r>
        <w:rPr>
          <w:rFonts w:hint="eastAsia"/>
        </w:rPr>
        <w:t>条件的复杂巨系统。本理论的形成路径是归纳的（从供应链工业物理实践中提炼</w:t>
      </w:r>
      <w:r>
        <w:t xml:space="preserve"> Non-IID </w:t>
      </w:r>
      <w:r>
        <w:rPr>
          <w:rFonts w:hint="eastAsia"/>
        </w:rPr>
        <w:t>第一性原理）</w:t>
      </w:r>
      <w:r>
        <w:rPr>
          <w:rFonts w:hint="eastAsia"/>
        </w:rPr>
        <w:t>[11,13]</w:t>
      </w:r>
      <w:r>
        <w:rPr>
          <w:rFonts w:hint="eastAsia"/>
        </w:rPr>
        <w:t>，但其可证伪条件的表述路径是演绎的（从</w:t>
      </w:r>
      <w:r>
        <w:t xml:space="preserve"> OCGS </w:t>
      </w:r>
      <w:r>
        <w:rPr>
          <w:rFonts w:hint="eastAsia"/>
        </w:rPr>
        <w:t>普遍视角出发，逐条推演反事实边界）。以下每一条证伪条件，均附有</w:t>
      </w:r>
      <w:r>
        <w:t xml:space="preserve"> OCGS </w:t>
      </w:r>
      <w:r>
        <w:rPr>
          <w:rFonts w:hint="eastAsia"/>
        </w:rPr>
        <w:t>中多个领域的实证例证说明。企业治理与供应链管理仅为其中已被完整验证的典型工业实例之一。</w:t>
      </w:r>
    </w:p>
    <w:p w14:paraId="5F629D7E" w14:textId="77777777" w:rsidR="00A908EA" w:rsidRDefault="005C2453">
      <w:pPr>
        <w:pStyle w:val="3"/>
      </w:pPr>
      <w:bookmarkStart w:id="25" w:name="违反八大推论的物理后果与硬核证伪边界"/>
      <w:r>
        <w:t xml:space="preserve">1. </w:t>
      </w:r>
      <w:r>
        <w:rPr>
          <w:rFonts w:hint="eastAsia"/>
        </w:rPr>
        <w:t>违反八大推论的物理后果与硬核证伪边界</w:t>
      </w:r>
    </w:p>
    <w:p w14:paraId="6540C835" w14:textId="77777777" w:rsidR="00A908EA" w:rsidRDefault="005C2453">
      <w:pPr>
        <w:pStyle w:val="4"/>
      </w:pPr>
      <w:bookmarkStart w:id="26" w:name="推论一目的论证伪条件全局统御失效"/>
      <w:r>
        <w:t xml:space="preserve">1.1 </w:t>
      </w:r>
      <w:r>
        <w:rPr>
          <w:rFonts w:hint="eastAsia"/>
        </w:rPr>
        <w:t>推论一（目的论）证伪条件：全局统御失效</w:t>
      </w:r>
    </w:p>
    <w:p w14:paraId="014D8681" w14:textId="77777777" w:rsidR="00A908EA" w:rsidRDefault="005C2453">
      <w:pPr>
        <w:pStyle w:val="Compact"/>
        <w:numPr>
          <w:ilvl w:val="0"/>
          <w:numId w:val="7"/>
        </w:numPr>
      </w:pPr>
      <w:r>
        <w:rPr>
          <w:rFonts w:hint="eastAsia"/>
          <w:b/>
          <w:bCs/>
        </w:rPr>
        <w:t>反事实假设（证伪边界）</w:t>
      </w:r>
      <w:r>
        <w:rPr>
          <w:rFonts w:hint="eastAsia"/>
        </w:rPr>
        <w:t>：存在一个</w:t>
      </w:r>
      <w:r>
        <w:t xml:space="preserve"> Non-IID </w:t>
      </w:r>
      <w:r>
        <w:rPr>
          <w:rFonts w:hint="eastAsia"/>
        </w:rPr>
        <w:t>开放复杂巨系统，在各子系统无限制追求局部最优且无全局统御的前提下，系统合力自然收敛于全局最优解。</w:t>
      </w:r>
    </w:p>
    <w:p w14:paraId="162DAFE6" w14:textId="77777777" w:rsidR="00A908EA" w:rsidRDefault="005C2453">
      <w:pPr>
        <w:pStyle w:val="Compact"/>
        <w:numPr>
          <w:ilvl w:val="0"/>
          <w:numId w:val="7"/>
        </w:numPr>
      </w:pPr>
      <w:r>
        <w:rPr>
          <w:rFonts w:hint="eastAsia"/>
          <w:b/>
          <w:bCs/>
        </w:rPr>
        <w:t>物理与控制论后果</w:t>
      </w:r>
      <w:r>
        <w:rPr>
          <w:rFonts w:hint="eastAsia"/>
        </w:rPr>
        <w:t>：局部决策矢量干涉对消</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m:rPr>
            <m:sty m:val="b"/>
          </m:rPr>
          <w:rPr>
            <w:rFonts w:ascii="Cambria Math" w:hAnsi="Cambria Math"/>
          </w:rPr>
          <m:t>0</m:t>
        </m:r>
      </m:oMath>
      <w:r>
        <w:rPr>
          <w:rFonts w:hint="eastAsia"/>
        </w:rPr>
        <w:t>，引发系统级布朗运动与内耗热寂，有效做功</w:t>
      </w:r>
      <w:r>
        <w:t xml:space="preserve"> </w:t>
      </w:r>
      <m:oMath>
        <m:r>
          <w:rPr>
            <w:rFonts w:ascii="Cambria Math" w:hAnsi="Cambria Math"/>
          </w:rPr>
          <m:t>W</m:t>
        </m:r>
        <m:r>
          <m:rPr>
            <m:sty m:val="p"/>
          </m:rPr>
          <w:rPr>
            <w:rFonts w:ascii="Cambria Math" w:hAnsi="Cambria Math"/>
          </w:rPr>
          <m:t>→</m:t>
        </m:r>
        <m:r>
          <w:rPr>
            <w:rFonts w:ascii="Cambria Math" w:hAnsi="Cambria Math"/>
          </w:rPr>
          <m:t>0</m:t>
        </m:r>
      </m:oMath>
      <w:r>
        <w:t>。</w:t>
      </w:r>
    </w:p>
    <w:p w14:paraId="71C1C466" w14:textId="77777777" w:rsidR="00A908EA" w:rsidRDefault="005C2453">
      <w:pPr>
        <w:pStyle w:val="Compact"/>
        <w:numPr>
          <w:ilvl w:val="0"/>
          <w:numId w:val="7"/>
        </w:numPr>
      </w:pPr>
      <w:r>
        <w:rPr>
          <w:rFonts w:hint="eastAsia"/>
          <w:b/>
          <w:bCs/>
        </w:rPr>
        <w:t>可观测判据指标</w:t>
      </w:r>
      <w:r>
        <w:rPr>
          <w:rFonts w:hint="eastAsia"/>
        </w:rPr>
        <w:t>：</w:t>
      </w:r>
    </w:p>
    <w:p w14:paraId="31986B17" w14:textId="77777777" w:rsidR="00A908EA" w:rsidRDefault="005C2453">
      <w:pPr>
        <w:pStyle w:val="Compact"/>
        <w:numPr>
          <w:ilvl w:val="1"/>
          <w:numId w:val="8"/>
        </w:numPr>
      </w:pPr>
      <w:r>
        <w:rPr>
          <w:rFonts w:hint="eastAsia"/>
          <w:b/>
          <w:bCs/>
        </w:rPr>
        <w:t>气象系统</w:t>
      </w:r>
      <w:r>
        <w:rPr>
          <w:rFonts w:hint="eastAsia"/>
        </w:rPr>
        <w:t>：各区域气象模型各自独立优化，全球气象预报的长期预测精度持续下降，极端天气预警漏报率上升。</w:t>
      </w:r>
    </w:p>
    <w:p w14:paraId="3F510E1F" w14:textId="77777777" w:rsidR="00A908EA" w:rsidRDefault="005C2453">
      <w:pPr>
        <w:pStyle w:val="Compact"/>
        <w:numPr>
          <w:ilvl w:val="1"/>
          <w:numId w:val="8"/>
        </w:numPr>
      </w:pPr>
      <w:r>
        <w:rPr>
          <w:rFonts w:hint="eastAsia"/>
          <w:b/>
          <w:bCs/>
        </w:rPr>
        <w:t>交通系统</w:t>
      </w:r>
      <w:r>
        <w:rPr>
          <w:rFonts w:hint="eastAsia"/>
        </w:rPr>
        <w:t>：各路口信号灯独立优化，城市级交通拥堵指数不降反升。</w:t>
      </w:r>
    </w:p>
    <w:p w14:paraId="2397A104" w14:textId="77777777" w:rsidR="00A908EA" w:rsidRDefault="005C2453">
      <w:pPr>
        <w:pStyle w:val="Compact"/>
        <w:numPr>
          <w:ilvl w:val="1"/>
          <w:numId w:val="8"/>
        </w:numPr>
      </w:pPr>
      <w:r>
        <w:rPr>
          <w:rFonts w:hint="eastAsia"/>
          <w:b/>
          <w:bCs/>
        </w:rPr>
        <w:t>宏观经济</w:t>
      </w:r>
      <w:r>
        <w:rPr>
          <w:rFonts w:hint="eastAsia"/>
        </w:rPr>
        <w:t>：各行业、各区域追求局部</w:t>
      </w:r>
      <w:r>
        <w:t xml:space="preserve"> GDP </w:t>
      </w:r>
      <w:r>
        <w:rPr>
          <w:rFonts w:hint="eastAsia"/>
        </w:rPr>
        <w:t>最优，全国整体全要素生产率持续下滑。</w:t>
      </w:r>
    </w:p>
    <w:p w14:paraId="0B08E38F" w14:textId="77777777" w:rsidR="00A908EA" w:rsidRDefault="005C2453">
      <w:pPr>
        <w:pStyle w:val="Compact"/>
        <w:numPr>
          <w:ilvl w:val="1"/>
          <w:numId w:val="8"/>
        </w:numPr>
      </w:pPr>
      <w:r>
        <w:rPr>
          <w:rFonts w:hint="eastAsia"/>
          <w:b/>
          <w:bCs/>
        </w:rPr>
        <w:t>企业治理（供应链）</w:t>
      </w:r>
      <w:r>
        <w:rPr>
          <w:rFonts w:hint="eastAsia"/>
        </w:rPr>
        <w:t>：规模不效益显现，部门</w:t>
      </w:r>
      <w:r>
        <w:t xml:space="preserve"> KPI </w:t>
      </w:r>
      <w:r>
        <w:rPr>
          <w:rFonts w:hint="eastAsia"/>
        </w:rPr>
        <w:t>全面飘绿，但企业整体</w:t>
      </w:r>
      <w:r>
        <w:t xml:space="preserve"> ROIC </w:t>
      </w:r>
      <w:r>
        <w:rPr>
          <w:rFonts w:hint="eastAsia"/>
        </w:rPr>
        <w:t>与资产周转率不升反降。</w:t>
      </w:r>
    </w:p>
    <w:p w14:paraId="6F0E94E7" w14:textId="77777777" w:rsidR="00A908EA" w:rsidRDefault="005C2453">
      <w:pPr>
        <w:pStyle w:val="4"/>
      </w:pPr>
      <w:bookmarkStart w:id="27" w:name="推论二本质论证伪条件复杂度边界突破"/>
      <w:bookmarkEnd w:id="26"/>
      <w:r>
        <w:t xml:space="preserve">1.2 </w:t>
      </w:r>
      <w:r>
        <w:rPr>
          <w:rFonts w:hint="eastAsia"/>
        </w:rPr>
        <w:t>推论二（本质论）证伪条件：复杂度边界突破</w:t>
      </w:r>
    </w:p>
    <w:p w14:paraId="1D73455A" w14:textId="77777777" w:rsidR="00A908EA" w:rsidRDefault="005C2453">
      <w:pPr>
        <w:pStyle w:val="Compact"/>
        <w:numPr>
          <w:ilvl w:val="0"/>
          <w:numId w:val="9"/>
        </w:numPr>
      </w:pPr>
      <w:r>
        <w:rPr>
          <w:rFonts w:hint="eastAsia"/>
          <w:b/>
          <w:bCs/>
        </w:rPr>
        <w:t>反事实假设（证伪边界）</w:t>
      </w:r>
      <w:r>
        <w:rPr>
          <w:rFonts w:hint="eastAsia"/>
        </w:rPr>
        <w:t>：存在一种传统计算范式（如纯运筹规划、纯统计学或纯</w:t>
      </w:r>
      <w:r>
        <w:t xml:space="preserve"> AI </w:t>
      </w:r>
      <w:r>
        <w:rPr>
          <w:rFonts w:hint="eastAsia"/>
        </w:rPr>
        <w:t>大模型黑盒），在不进行拓扑空间降维与正交剪枝的前提下，能够实时精准求解</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超阶乘级非凸</w:t>
      </w:r>
      <w:r>
        <w:t xml:space="preserve"> NP-Hard </w:t>
      </w:r>
      <w:r>
        <w:rPr>
          <w:rFonts w:hint="eastAsia"/>
        </w:rPr>
        <w:t>规划问题。</w:t>
      </w:r>
    </w:p>
    <w:p w14:paraId="6A3842AB" w14:textId="77777777" w:rsidR="00A908EA" w:rsidRDefault="005C2453">
      <w:pPr>
        <w:pStyle w:val="Compact"/>
        <w:numPr>
          <w:ilvl w:val="0"/>
          <w:numId w:val="9"/>
        </w:numPr>
      </w:pPr>
      <w:r>
        <w:rPr>
          <w:rFonts w:hint="eastAsia"/>
          <w:b/>
          <w:bCs/>
        </w:rPr>
        <w:t>物理与控制论后果</w:t>
      </w:r>
      <w:r>
        <w:rPr>
          <w:rFonts w:hint="eastAsia"/>
        </w:rPr>
        <w:t>：相空间</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超阶乘级组合爆炸导致算力击穿，求解时间超越系统物理控制时效窗口（</w:t>
      </w:r>
      <m:oMath>
        <m:r>
          <m:rPr>
            <m:sty m:val="p"/>
          </m:rPr>
          <w:rPr>
            <w:rFonts w:ascii="Cambria Math" w:hAnsi="Cambria Math"/>
          </w:rPr>
          <m:t>Δ</m:t>
        </m:r>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τ</m:t>
            </m:r>
          </m:e>
          <m:sub>
            <m:r>
              <m:rPr>
                <m:nor/>
              </m:rPr>
              <m:t>control</m:t>
            </m:r>
          </m:sub>
        </m:sSub>
      </m:oMath>
      <w:r>
        <w:rPr>
          <w:rFonts w:hint="eastAsia"/>
        </w:rPr>
        <w:t>），导致闭环控制时序中断。</w:t>
      </w:r>
    </w:p>
    <w:p w14:paraId="0B628413" w14:textId="77777777" w:rsidR="00A908EA" w:rsidRDefault="005C2453">
      <w:pPr>
        <w:pStyle w:val="Compact"/>
        <w:numPr>
          <w:ilvl w:val="0"/>
          <w:numId w:val="9"/>
        </w:numPr>
      </w:pPr>
      <w:r>
        <w:rPr>
          <w:rFonts w:hint="eastAsia"/>
          <w:b/>
          <w:bCs/>
        </w:rPr>
        <w:lastRenderedPageBreak/>
        <w:t>可观测判据指标</w:t>
      </w:r>
      <w:r>
        <w:rPr>
          <w:rFonts w:hint="eastAsia"/>
        </w:rPr>
        <w:t>：</w:t>
      </w:r>
    </w:p>
    <w:p w14:paraId="5D717A3C" w14:textId="77777777" w:rsidR="00A908EA" w:rsidRDefault="005C2453">
      <w:pPr>
        <w:pStyle w:val="Compact"/>
        <w:numPr>
          <w:ilvl w:val="1"/>
          <w:numId w:val="10"/>
        </w:numPr>
      </w:pPr>
      <w:r>
        <w:rPr>
          <w:rFonts w:hint="eastAsia"/>
          <w:b/>
          <w:bCs/>
        </w:rPr>
        <w:t>气象系统</w:t>
      </w:r>
      <w:r>
        <w:rPr>
          <w:rFonts w:hint="eastAsia"/>
        </w:rPr>
        <w:t>：数值天气预报在</w:t>
      </w:r>
      <w:r>
        <w:t xml:space="preserve">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w:r>
        <w:rPr>
          <w:rFonts w:hint="eastAsia"/>
        </w:rPr>
        <w:t>量级的格点求解中，超越预报时效窗口仍无法收敛，极端天气无法及时预警。</w:t>
      </w:r>
    </w:p>
    <w:p w14:paraId="656B2583" w14:textId="77777777" w:rsidR="00A908EA" w:rsidRDefault="005C2453">
      <w:pPr>
        <w:pStyle w:val="Compact"/>
        <w:numPr>
          <w:ilvl w:val="1"/>
          <w:numId w:val="10"/>
        </w:numPr>
      </w:pPr>
      <w:r>
        <w:rPr>
          <w:rFonts w:hint="eastAsia"/>
          <w:b/>
          <w:bCs/>
        </w:rPr>
        <w:t>交通系统</w:t>
      </w:r>
      <w:r>
        <w:rPr>
          <w:rFonts w:hint="eastAsia"/>
        </w:rPr>
        <w:t>：城市级全网交通流优化在</w:t>
      </w:r>
      <w:r>
        <w:t xml:space="preserve">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rPr>
          <w:rFonts w:hint="eastAsia"/>
        </w:rPr>
        <w:t>量级节点的实时调度中崩溃，信号配时无法响应实时车流。</w:t>
      </w:r>
    </w:p>
    <w:p w14:paraId="5A8B0B00" w14:textId="77777777" w:rsidR="00A908EA" w:rsidRDefault="005C2453">
      <w:pPr>
        <w:pStyle w:val="Compact"/>
        <w:numPr>
          <w:ilvl w:val="1"/>
          <w:numId w:val="10"/>
        </w:numPr>
      </w:pPr>
      <w:r>
        <w:rPr>
          <w:rFonts w:hint="eastAsia"/>
          <w:b/>
          <w:bCs/>
        </w:rPr>
        <w:t>宏观经济</w:t>
      </w:r>
      <w:r>
        <w:rPr>
          <w:rFonts w:hint="eastAsia"/>
        </w:rPr>
        <w:t>：多部门动态一般均衡模型在千万级变量的冲击响应求解中发散，政策效果无法预测。</w:t>
      </w:r>
    </w:p>
    <w:p w14:paraId="2331D4DF" w14:textId="77777777" w:rsidR="00A908EA" w:rsidRDefault="005C2453">
      <w:pPr>
        <w:pStyle w:val="Compact"/>
        <w:numPr>
          <w:ilvl w:val="1"/>
          <w:numId w:val="10"/>
        </w:numPr>
      </w:pPr>
      <w:r>
        <w:rPr>
          <w:rFonts w:hint="eastAsia"/>
          <w:b/>
          <w:bCs/>
        </w:rPr>
        <w:t>企业治理（供应链）</w:t>
      </w:r>
      <w:r>
        <w:rPr>
          <w:rFonts w:hint="eastAsia"/>
        </w:rPr>
        <w:t>：</w:t>
      </w:r>
      <w:r>
        <w:rPr>
          <w:rFonts w:hint="eastAsia"/>
        </w:rPr>
        <w:t>APS</w:t>
      </w:r>
      <w:r>
        <w:t xml:space="preserve"> </w:t>
      </w:r>
      <w:r>
        <w:rPr>
          <w:rFonts w:hint="eastAsia"/>
        </w:rPr>
        <w:t>或计划引擎在</w:t>
      </w:r>
      <w:r>
        <w:t xml:space="preserve"> 50 </w:t>
      </w:r>
      <w:r>
        <w:rPr>
          <w:rFonts w:hint="eastAsia"/>
        </w:rPr>
        <w:t>万离散需求规模下解算耗时超越</w:t>
      </w:r>
      <w:r>
        <w:t xml:space="preserve"> 8 </w:t>
      </w:r>
      <w:r>
        <w:rPr>
          <w:rFonts w:hint="eastAsia"/>
        </w:rPr>
        <w:t>小时仍无法收敛，导致上线计划瘫痪。</w:t>
      </w:r>
    </w:p>
    <w:p w14:paraId="49C028A2" w14:textId="77777777" w:rsidR="00A908EA" w:rsidRDefault="005C2453">
      <w:pPr>
        <w:pStyle w:val="4"/>
      </w:pPr>
      <w:bookmarkStart w:id="28" w:name="推论三方案论证伪条件本体同构割裂"/>
      <w:bookmarkEnd w:id="27"/>
      <w:r>
        <w:t xml:space="preserve">1.3 </w:t>
      </w:r>
      <w:r>
        <w:rPr>
          <w:rFonts w:hint="eastAsia"/>
        </w:rPr>
        <w:t>推论三（方案论）证伪条件：本体同构割裂</w:t>
      </w:r>
    </w:p>
    <w:p w14:paraId="6BE39C7A" w14:textId="77777777" w:rsidR="00A908EA" w:rsidRDefault="005C2453">
      <w:pPr>
        <w:pStyle w:val="Compact"/>
        <w:numPr>
          <w:ilvl w:val="0"/>
          <w:numId w:val="11"/>
        </w:numPr>
      </w:pPr>
      <w:r>
        <w:rPr>
          <w:rFonts w:hint="eastAsia"/>
          <w:b/>
          <w:bCs/>
        </w:rPr>
        <w:t>反事实假设（证伪边界）</w:t>
      </w:r>
      <w:r>
        <w:rPr>
          <w:rFonts w:hint="eastAsia"/>
        </w:rPr>
        <w:t>：存在一套治理系统，其数据模型与演化算法独立于物理业务存在，但依然能够在</w:t>
      </w:r>
      <w:r>
        <w:t xml:space="preserve"> Non-IID </w:t>
      </w:r>
      <w:r>
        <w:rPr>
          <w:rFonts w:hint="eastAsia"/>
        </w:rPr>
        <w:t>动态非平稳系统中实现零延迟闭环控制。</w:t>
      </w:r>
    </w:p>
    <w:p w14:paraId="15F6D50E" w14:textId="77777777" w:rsidR="00A908EA" w:rsidRDefault="005C2453">
      <w:pPr>
        <w:pStyle w:val="Compact"/>
        <w:numPr>
          <w:ilvl w:val="0"/>
          <w:numId w:val="11"/>
        </w:numPr>
      </w:pPr>
      <w:r>
        <w:rPr>
          <w:rFonts w:hint="eastAsia"/>
          <w:b/>
          <w:bCs/>
        </w:rPr>
        <w:t>物理与控制论后果</w:t>
      </w:r>
      <w:r>
        <w:rPr>
          <w:rFonts w:hint="eastAsia"/>
        </w:rPr>
        <w:t>：控制接口与物理相空间产生拓扑维度断层，信息传递失真，出现高阶控制滞后与业务</w:t>
      </w:r>
      <w:r>
        <w:t xml:space="preserve"> IT </w:t>
      </w:r>
      <w:r>
        <w:rPr>
          <w:rFonts w:hint="eastAsia"/>
        </w:rPr>
        <w:t>“两张皮”。</w:t>
      </w:r>
    </w:p>
    <w:p w14:paraId="395840BE" w14:textId="77777777" w:rsidR="00A908EA" w:rsidRDefault="005C2453">
      <w:pPr>
        <w:pStyle w:val="Compact"/>
        <w:numPr>
          <w:ilvl w:val="0"/>
          <w:numId w:val="11"/>
        </w:numPr>
      </w:pPr>
      <w:r>
        <w:rPr>
          <w:rFonts w:hint="eastAsia"/>
          <w:b/>
          <w:bCs/>
        </w:rPr>
        <w:t>可观测判据指标</w:t>
      </w:r>
      <w:r>
        <w:rPr>
          <w:rFonts w:hint="eastAsia"/>
        </w:rPr>
        <w:t>：</w:t>
      </w:r>
    </w:p>
    <w:p w14:paraId="09B89DE1" w14:textId="77777777" w:rsidR="00A908EA" w:rsidRDefault="005C2453">
      <w:pPr>
        <w:pStyle w:val="Compact"/>
        <w:numPr>
          <w:ilvl w:val="1"/>
          <w:numId w:val="12"/>
        </w:numPr>
      </w:pPr>
      <w:r>
        <w:rPr>
          <w:rFonts w:hint="eastAsia"/>
          <w:b/>
          <w:bCs/>
        </w:rPr>
        <w:t>气象系统</w:t>
      </w:r>
      <w:r>
        <w:rPr>
          <w:rFonts w:hint="eastAsia"/>
        </w:rPr>
        <w:t>：气象模型的数据结构与物理大气的动力学方程脱节，预报结果在物理上自相矛盾。</w:t>
      </w:r>
    </w:p>
    <w:p w14:paraId="0A8D86F3" w14:textId="77777777" w:rsidR="00A908EA" w:rsidRDefault="005C2453">
      <w:pPr>
        <w:pStyle w:val="Compact"/>
        <w:numPr>
          <w:ilvl w:val="1"/>
          <w:numId w:val="12"/>
        </w:numPr>
      </w:pPr>
      <w:r>
        <w:rPr>
          <w:rFonts w:hint="eastAsia"/>
          <w:b/>
          <w:bCs/>
        </w:rPr>
        <w:t>交通系统</w:t>
      </w:r>
      <w:r>
        <w:rPr>
          <w:rFonts w:hint="eastAsia"/>
        </w:rPr>
        <w:t>：交通仿真模型的数据结构与实时路网拓扑脱节，调度指令与实际车流不匹配。</w:t>
      </w:r>
    </w:p>
    <w:p w14:paraId="727ED351" w14:textId="77777777" w:rsidR="00A908EA" w:rsidRDefault="005C2453">
      <w:pPr>
        <w:pStyle w:val="Compact"/>
        <w:numPr>
          <w:ilvl w:val="1"/>
          <w:numId w:val="12"/>
        </w:numPr>
      </w:pPr>
      <w:r>
        <w:rPr>
          <w:rFonts w:hint="eastAsia"/>
          <w:b/>
          <w:bCs/>
        </w:rPr>
        <w:t>宏观经济</w:t>
      </w:r>
      <w:r>
        <w:rPr>
          <w:rFonts w:hint="eastAsia"/>
        </w:rPr>
        <w:t>：政策模型的数据结构与微观主体的行为逻辑脱节，政策效果与预期完全背离。</w:t>
      </w:r>
    </w:p>
    <w:p w14:paraId="067DCFBA" w14:textId="77777777" w:rsidR="00A908EA" w:rsidRDefault="005C2453">
      <w:pPr>
        <w:pStyle w:val="Compact"/>
        <w:numPr>
          <w:ilvl w:val="1"/>
          <w:numId w:val="12"/>
        </w:numPr>
      </w:pPr>
      <w:r>
        <w:rPr>
          <w:rFonts w:hint="eastAsia"/>
          <w:b/>
          <w:bCs/>
        </w:rPr>
        <w:t>企业治理（供应链）</w:t>
      </w:r>
      <w:r>
        <w:rPr>
          <w:rFonts w:hint="eastAsia"/>
        </w:rPr>
        <w:t>：系统宣称“成功上线”，但底层车间与调度现场依然依赖</w:t>
      </w:r>
      <w:r>
        <w:t xml:space="preserve"> Excel </w:t>
      </w:r>
      <w:r>
        <w:rPr>
          <w:rFonts w:hint="eastAsia"/>
        </w:rPr>
        <w:t>手工台账与人工干预反写。</w:t>
      </w:r>
    </w:p>
    <w:p w14:paraId="2396CB71" w14:textId="77777777" w:rsidR="00A908EA" w:rsidRDefault="005C2453">
      <w:pPr>
        <w:pStyle w:val="4"/>
      </w:pPr>
      <w:bookmarkStart w:id="29" w:name="推论四能力论证伪条件碳硅代偿失效"/>
      <w:bookmarkEnd w:id="28"/>
      <w:r>
        <w:t xml:space="preserve">1.4 </w:t>
      </w:r>
      <w:r>
        <w:rPr>
          <w:rFonts w:hint="eastAsia"/>
        </w:rPr>
        <w:t>推论四（能力论）证伪条件：碳硅代偿失效</w:t>
      </w:r>
    </w:p>
    <w:p w14:paraId="6B0782B8" w14:textId="77777777" w:rsidR="00A908EA" w:rsidRDefault="005C2453">
      <w:pPr>
        <w:pStyle w:val="Compact"/>
        <w:numPr>
          <w:ilvl w:val="0"/>
          <w:numId w:val="13"/>
        </w:numPr>
      </w:pPr>
      <w:r>
        <w:rPr>
          <w:rFonts w:hint="eastAsia"/>
          <w:b/>
          <w:bCs/>
        </w:rPr>
        <w:t>反事实假设（证伪边界）</w:t>
      </w:r>
      <w:r>
        <w:rPr>
          <w:rFonts w:hint="eastAsia"/>
        </w:rPr>
        <w:t>：存在一个完全由碳基专家组成的团队，在不引入硅基高频算力代偿的前提下，能够凭直觉推演全域高频强耦合关系，并在毫秒级内完成百万级变量的实时决策。</w:t>
      </w:r>
    </w:p>
    <w:p w14:paraId="1A2EB06D" w14:textId="77777777" w:rsidR="00A908EA" w:rsidRDefault="005C2453">
      <w:pPr>
        <w:pStyle w:val="Compact"/>
        <w:numPr>
          <w:ilvl w:val="0"/>
          <w:numId w:val="13"/>
        </w:numPr>
      </w:pPr>
      <w:r>
        <w:rPr>
          <w:rFonts w:hint="eastAsia"/>
          <w:b/>
          <w:bCs/>
        </w:rPr>
        <w:t>物理与控制论后果</w:t>
      </w:r>
      <w:r>
        <w:rPr>
          <w:rFonts w:hint="eastAsia"/>
        </w:rPr>
        <w:t>：碳基大脑神经信道过载（认知延迟远超微观相变周期</w:t>
      </w:r>
      <w:r>
        <w:t xml:space="preserve"> </w:t>
      </w:r>
      <m:oMath>
        <m:sSub>
          <m:sSubPr>
            <m:ctrlPr>
              <w:rPr>
                <w:rFonts w:ascii="Cambria Math" w:hAnsi="Cambria Math"/>
              </w:rPr>
            </m:ctrlPr>
          </m:sSubPr>
          <m:e>
            <m:r>
              <w:rPr>
                <w:rFonts w:ascii="Cambria Math" w:hAnsi="Cambria Math"/>
              </w:rPr>
              <m:t>τ</m:t>
            </m:r>
          </m:e>
          <m:sub>
            <m:r>
              <m:rPr>
                <m:nor/>
              </m:rPr>
              <m:t>human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phase</m:t>
            </m:r>
          </m:sub>
        </m:sSub>
      </m:oMath>
      <w:r>
        <w:rPr>
          <w:rFonts w:hint="eastAsia"/>
        </w:rPr>
        <w:t>），产生系统性认知偏差与决策滞后。</w:t>
      </w:r>
    </w:p>
    <w:p w14:paraId="0C330883" w14:textId="77777777" w:rsidR="00A908EA" w:rsidRDefault="005C2453">
      <w:pPr>
        <w:pStyle w:val="Compact"/>
        <w:numPr>
          <w:ilvl w:val="0"/>
          <w:numId w:val="13"/>
        </w:numPr>
      </w:pPr>
      <w:r>
        <w:rPr>
          <w:rFonts w:hint="eastAsia"/>
          <w:b/>
          <w:bCs/>
        </w:rPr>
        <w:t>可观测判据指标</w:t>
      </w:r>
      <w:r>
        <w:rPr>
          <w:rFonts w:hint="eastAsia"/>
        </w:rPr>
        <w:t>：</w:t>
      </w:r>
    </w:p>
    <w:p w14:paraId="1CDA44EF" w14:textId="77777777" w:rsidR="00A908EA" w:rsidRDefault="005C2453">
      <w:pPr>
        <w:pStyle w:val="Compact"/>
        <w:numPr>
          <w:ilvl w:val="1"/>
          <w:numId w:val="14"/>
        </w:numPr>
      </w:pPr>
      <w:r>
        <w:rPr>
          <w:rFonts w:hint="eastAsia"/>
          <w:b/>
          <w:bCs/>
        </w:rPr>
        <w:t>气象系统</w:t>
      </w:r>
      <w:r>
        <w:rPr>
          <w:rFonts w:hint="eastAsia"/>
        </w:rPr>
        <w:t>：预报员完全依赖人工经验判断，无法在数小时内完成全球气象模型的实时更新。</w:t>
      </w:r>
    </w:p>
    <w:p w14:paraId="7C935944" w14:textId="77777777" w:rsidR="00A908EA" w:rsidRDefault="005C2453">
      <w:pPr>
        <w:pStyle w:val="Compact"/>
        <w:numPr>
          <w:ilvl w:val="1"/>
          <w:numId w:val="14"/>
        </w:numPr>
      </w:pPr>
      <w:r>
        <w:rPr>
          <w:rFonts w:hint="eastAsia"/>
          <w:b/>
          <w:bCs/>
        </w:rPr>
        <w:t>交通系统</w:t>
      </w:r>
      <w:r>
        <w:rPr>
          <w:rFonts w:hint="eastAsia"/>
        </w:rPr>
        <w:t>：调度员完全依赖人工经验指挥，无法实时响应百万级车辆的动态路径规划。</w:t>
      </w:r>
    </w:p>
    <w:p w14:paraId="3BD47ABE" w14:textId="77777777" w:rsidR="00A908EA" w:rsidRDefault="005C2453">
      <w:pPr>
        <w:pStyle w:val="Compact"/>
        <w:numPr>
          <w:ilvl w:val="1"/>
          <w:numId w:val="14"/>
        </w:numPr>
      </w:pPr>
      <w:r>
        <w:rPr>
          <w:rFonts w:hint="eastAsia"/>
          <w:b/>
          <w:bCs/>
        </w:rPr>
        <w:t>宏观经济</w:t>
      </w:r>
      <w:r>
        <w:rPr>
          <w:rFonts w:hint="eastAsia"/>
        </w:rPr>
        <w:t>：政策制定者完全依赖经验拍板，无法实时跟踪千万级市场主体的行为变化。</w:t>
      </w:r>
    </w:p>
    <w:p w14:paraId="61759A5F" w14:textId="77777777" w:rsidR="00A908EA" w:rsidRDefault="005C2453">
      <w:pPr>
        <w:pStyle w:val="Compact"/>
        <w:numPr>
          <w:ilvl w:val="1"/>
          <w:numId w:val="14"/>
        </w:numPr>
      </w:pPr>
      <w:r>
        <w:rPr>
          <w:rFonts w:hint="eastAsia"/>
          <w:b/>
          <w:bCs/>
        </w:rPr>
        <w:lastRenderedPageBreak/>
        <w:t>企业治理（供应链）</w:t>
      </w:r>
      <w:r>
        <w:rPr>
          <w:rFonts w:hint="eastAsia"/>
        </w:rPr>
        <w:t>：计划员日均人工改单数百次、调度会议开至深夜，但交期应答率与准时率依然剧烈跳水。</w:t>
      </w:r>
    </w:p>
    <w:p w14:paraId="77B0160F" w14:textId="77777777" w:rsidR="00A908EA" w:rsidRDefault="005C2453">
      <w:pPr>
        <w:pStyle w:val="4"/>
      </w:pPr>
      <w:bookmarkStart w:id="30" w:name="推论五机制论证伪条件无总体设计部"/>
      <w:bookmarkEnd w:id="29"/>
      <w:r>
        <w:t xml:space="preserve">1.5 </w:t>
      </w:r>
      <w:r>
        <w:rPr>
          <w:rFonts w:hint="eastAsia"/>
        </w:rPr>
        <w:t>推论五（机制论）证伪条件：无总体设计部</w:t>
      </w:r>
    </w:p>
    <w:p w14:paraId="394B3EB4" w14:textId="77777777" w:rsidR="00A908EA" w:rsidRDefault="005C2453">
      <w:pPr>
        <w:pStyle w:val="Compact"/>
        <w:numPr>
          <w:ilvl w:val="0"/>
          <w:numId w:val="15"/>
        </w:numPr>
      </w:pPr>
      <w:r>
        <w:rPr>
          <w:rFonts w:hint="eastAsia"/>
          <w:b/>
          <w:bCs/>
        </w:rPr>
        <w:t>反事实假设（证伪边界）</w:t>
      </w:r>
      <w:r>
        <w:rPr>
          <w:rFonts w:hint="eastAsia"/>
        </w:rPr>
        <w:t>：存在一个复杂巨系统，在缺乏总体设计部与</w:t>
      </w:r>
      <w:r>
        <w:t xml:space="preserve"> HWME </w:t>
      </w:r>
      <w:r>
        <w:rPr>
          <w:rFonts w:hint="eastAsia"/>
        </w:rPr>
        <w:t>研讨厅体制的前提下，仅通过各利益方自由博弈与协商，能够生成逻辑自洽的全局最优解。</w:t>
      </w:r>
    </w:p>
    <w:p w14:paraId="16B13F9B" w14:textId="77777777" w:rsidR="00A908EA" w:rsidRDefault="005C2453">
      <w:pPr>
        <w:pStyle w:val="Compact"/>
        <w:numPr>
          <w:ilvl w:val="0"/>
          <w:numId w:val="15"/>
        </w:numPr>
      </w:pPr>
      <w:r>
        <w:rPr>
          <w:rFonts w:hint="eastAsia"/>
          <w:b/>
          <w:bCs/>
        </w:rPr>
        <w:t>物理与控制论后果</w:t>
      </w:r>
      <w:r>
        <w:rPr>
          <w:rFonts w:hint="eastAsia"/>
        </w:rPr>
        <w:t>：非同质偏好下阿罗不可能定理</w:t>
      </w:r>
      <w:r>
        <w:t xml:space="preserve"> [8] </w:t>
      </w:r>
      <w:r>
        <w:rPr>
          <w:rFonts w:hint="eastAsia"/>
        </w:rPr>
        <w:t>与纳什死锁生效，系统陷入非合作博弈内耗状态。</w:t>
      </w:r>
    </w:p>
    <w:p w14:paraId="28E1EA56" w14:textId="77777777" w:rsidR="00A908EA" w:rsidRDefault="005C2453">
      <w:pPr>
        <w:pStyle w:val="Compact"/>
        <w:numPr>
          <w:ilvl w:val="0"/>
          <w:numId w:val="15"/>
        </w:numPr>
      </w:pPr>
      <w:r>
        <w:rPr>
          <w:rFonts w:hint="eastAsia"/>
          <w:b/>
          <w:bCs/>
        </w:rPr>
        <w:t>可观测判据指标</w:t>
      </w:r>
      <w:r>
        <w:rPr>
          <w:rFonts w:hint="eastAsia"/>
        </w:rPr>
        <w:t>：</w:t>
      </w:r>
    </w:p>
    <w:p w14:paraId="7DE7B496" w14:textId="77777777" w:rsidR="00A908EA" w:rsidRDefault="005C2453">
      <w:pPr>
        <w:pStyle w:val="Compact"/>
        <w:numPr>
          <w:ilvl w:val="1"/>
          <w:numId w:val="16"/>
        </w:numPr>
      </w:pPr>
      <w:r>
        <w:rPr>
          <w:rFonts w:hint="eastAsia"/>
          <w:b/>
          <w:bCs/>
        </w:rPr>
        <w:t>气象系统</w:t>
      </w:r>
      <w:r>
        <w:rPr>
          <w:rFonts w:hint="eastAsia"/>
        </w:rPr>
        <w:t>：全球各国气象机构各自为政，无法形成统一的全球气候治理方案，气候谈判长期陷入僵局。</w:t>
      </w:r>
    </w:p>
    <w:p w14:paraId="3D07EC68" w14:textId="77777777" w:rsidR="00A908EA" w:rsidRDefault="005C2453">
      <w:pPr>
        <w:pStyle w:val="Compact"/>
        <w:numPr>
          <w:ilvl w:val="1"/>
          <w:numId w:val="16"/>
        </w:numPr>
      </w:pPr>
      <w:r>
        <w:rPr>
          <w:rFonts w:hint="eastAsia"/>
          <w:b/>
          <w:bCs/>
        </w:rPr>
        <w:t>交通系统</w:t>
      </w:r>
      <w:r>
        <w:rPr>
          <w:rFonts w:hint="eastAsia"/>
        </w:rPr>
        <w:t>：各交通参与方（公交、私家车、网约车）自由博弈，城市级交通调度无法形成全局最优方案。</w:t>
      </w:r>
    </w:p>
    <w:p w14:paraId="74052CD1" w14:textId="77777777" w:rsidR="00A908EA" w:rsidRDefault="005C2453">
      <w:pPr>
        <w:pStyle w:val="Compact"/>
        <w:numPr>
          <w:ilvl w:val="1"/>
          <w:numId w:val="16"/>
        </w:numPr>
      </w:pPr>
      <w:r>
        <w:rPr>
          <w:rFonts w:hint="eastAsia"/>
          <w:b/>
          <w:bCs/>
        </w:rPr>
        <w:t>宏观经济</w:t>
      </w:r>
      <w:r>
        <w:rPr>
          <w:rFonts w:hint="eastAsia"/>
        </w:rPr>
        <w:t>：各国财政与货币政策各自为政，全球经济治理陷入长期失衡。</w:t>
      </w:r>
    </w:p>
    <w:p w14:paraId="0595425E" w14:textId="77777777" w:rsidR="00A908EA" w:rsidRDefault="005C2453">
      <w:pPr>
        <w:pStyle w:val="Compact"/>
        <w:numPr>
          <w:ilvl w:val="1"/>
          <w:numId w:val="16"/>
        </w:numPr>
      </w:pPr>
      <w:r>
        <w:rPr>
          <w:rFonts w:hint="eastAsia"/>
          <w:b/>
          <w:bCs/>
        </w:rPr>
        <w:t>企业治理（供应链）</w:t>
      </w:r>
      <w:r>
        <w:rPr>
          <w:rFonts w:hint="eastAsia"/>
        </w:rPr>
        <w:t>：跨部门协调会议退化为责任推诿，治理决策长期无法落地。</w:t>
      </w:r>
    </w:p>
    <w:p w14:paraId="4A1FCE1D" w14:textId="77777777" w:rsidR="00A908EA" w:rsidRDefault="005C2453">
      <w:pPr>
        <w:pStyle w:val="4"/>
      </w:pPr>
      <w:bookmarkStart w:id="31" w:name="推论六路径论证伪条件纯自上而下建系统"/>
      <w:bookmarkEnd w:id="30"/>
      <w:r>
        <w:t xml:space="preserve">1.6 </w:t>
      </w:r>
      <w:r>
        <w:rPr>
          <w:rFonts w:hint="eastAsia"/>
        </w:rPr>
        <w:t>推论六（路径论）证伪条件：纯自上而下建系统</w:t>
      </w:r>
    </w:p>
    <w:p w14:paraId="413310B1" w14:textId="77777777" w:rsidR="00A908EA" w:rsidRDefault="005C2453">
      <w:pPr>
        <w:pStyle w:val="Compact"/>
        <w:numPr>
          <w:ilvl w:val="0"/>
          <w:numId w:val="17"/>
        </w:numPr>
      </w:pPr>
      <w:r>
        <w:rPr>
          <w:rFonts w:hint="eastAsia"/>
          <w:b/>
          <w:bCs/>
        </w:rPr>
        <w:t>反事实假设（证伪边界）</w:t>
      </w:r>
      <w:r>
        <w:rPr>
          <w:rFonts w:hint="eastAsia"/>
        </w:rPr>
        <w:t>：存在一套治理系统，在底层物理执行节点不可观测、不可反写的前提下，仅依靠自上而下的顶层设计，能够实现精准闭环控制。</w:t>
      </w:r>
    </w:p>
    <w:p w14:paraId="5F142E31" w14:textId="77777777" w:rsidR="00A908EA" w:rsidRDefault="005C2453">
      <w:pPr>
        <w:pStyle w:val="Compact"/>
        <w:numPr>
          <w:ilvl w:val="0"/>
          <w:numId w:val="17"/>
        </w:numPr>
      </w:pPr>
      <w:r>
        <w:rPr>
          <w:rFonts w:hint="eastAsia"/>
          <w:b/>
          <w:bCs/>
        </w:rPr>
        <w:t>物理与控制论后果</w:t>
      </w:r>
      <w:r>
        <w:rPr>
          <w:rFonts w:hint="eastAsia"/>
        </w:rPr>
        <w:t>：维纳控制论边界约束</w:t>
      </w:r>
      <w:r>
        <w:t xml:space="preserve"> [5,6] </w:t>
      </w:r>
      <w:r>
        <w:rPr>
          <w:rFonts w:hint="eastAsia"/>
        </w:rPr>
        <w:t>生效（控制维度受限于观测维度</w:t>
      </w:r>
      <w:r>
        <w:t xml:space="preserve"> </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rPr>
          <w:rFonts w:hint="eastAsia"/>
        </w:rPr>
        <w:t>），底层反馈闭环断裂，顶层战略沦为空中楼阁。</w:t>
      </w:r>
    </w:p>
    <w:p w14:paraId="243CEA1D" w14:textId="77777777" w:rsidR="00A908EA" w:rsidRDefault="005C2453">
      <w:pPr>
        <w:pStyle w:val="Compact"/>
        <w:numPr>
          <w:ilvl w:val="0"/>
          <w:numId w:val="17"/>
        </w:numPr>
      </w:pPr>
      <w:r>
        <w:rPr>
          <w:rFonts w:hint="eastAsia"/>
          <w:b/>
          <w:bCs/>
        </w:rPr>
        <w:t>可观测判据指标</w:t>
      </w:r>
      <w:r>
        <w:rPr>
          <w:rFonts w:hint="eastAsia"/>
        </w:rPr>
        <w:t>：</w:t>
      </w:r>
    </w:p>
    <w:p w14:paraId="4FEE2BFB" w14:textId="77777777" w:rsidR="00A908EA" w:rsidRDefault="005C2453">
      <w:pPr>
        <w:pStyle w:val="Compact"/>
        <w:numPr>
          <w:ilvl w:val="1"/>
          <w:numId w:val="18"/>
        </w:numPr>
      </w:pPr>
      <w:r>
        <w:rPr>
          <w:rFonts w:hint="eastAsia"/>
          <w:b/>
          <w:bCs/>
        </w:rPr>
        <w:t>气象系统</w:t>
      </w:r>
      <w:r>
        <w:rPr>
          <w:rFonts w:hint="eastAsia"/>
        </w:rPr>
        <w:t>：全球气候模型无法获取底层海洋与大气边界层的实时数据，长期气候预测无法收敛。</w:t>
      </w:r>
    </w:p>
    <w:p w14:paraId="7F1A2707" w14:textId="77777777" w:rsidR="00A908EA" w:rsidRDefault="005C2453">
      <w:pPr>
        <w:pStyle w:val="Compact"/>
        <w:numPr>
          <w:ilvl w:val="1"/>
          <w:numId w:val="18"/>
        </w:numPr>
      </w:pPr>
      <w:r>
        <w:rPr>
          <w:rFonts w:hint="eastAsia"/>
          <w:b/>
          <w:bCs/>
        </w:rPr>
        <w:t>交通系统</w:t>
      </w:r>
      <w:r>
        <w:rPr>
          <w:rFonts w:hint="eastAsia"/>
        </w:rPr>
        <w:t>：城市交通指挥中心无法获取底层每一辆车的实时位置，精准调度无法实现。</w:t>
      </w:r>
    </w:p>
    <w:p w14:paraId="2958387F" w14:textId="77777777" w:rsidR="00A908EA" w:rsidRDefault="005C2453">
      <w:pPr>
        <w:pStyle w:val="Compact"/>
        <w:numPr>
          <w:ilvl w:val="1"/>
          <w:numId w:val="18"/>
        </w:numPr>
      </w:pPr>
      <w:r>
        <w:rPr>
          <w:rFonts w:hint="eastAsia"/>
          <w:b/>
          <w:bCs/>
        </w:rPr>
        <w:t>宏观经济</w:t>
      </w:r>
      <w:r>
        <w:rPr>
          <w:rFonts w:hint="eastAsia"/>
        </w:rPr>
        <w:t>：宏观政策制定者无法获取底层千万级市场主体的微观行为数据，政策效果无法精准评估。</w:t>
      </w:r>
    </w:p>
    <w:p w14:paraId="387C2AD7" w14:textId="77777777" w:rsidR="00A908EA" w:rsidRDefault="005C2453">
      <w:pPr>
        <w:pStyle w:val="Compact"/>
        <w:numPr>
          <w:ilvl w:val="1"/>
          <w:numId w:val="18"/>
        </w:numPr>
      </w:pPr>
      <w:r>
        <w:rPr>
          <w:rFonts w:hint="eastAsia"/>
          <w:b/>
          <w:bCs/>
        </w:rPr>
        <w:t>企业治理（供应链）</w:t>
      </w:r>
      <w:r>
        <w:rPr>
          <w:rFonts w:hint="eastAsia"/>
        </w:rPr>
        <w:t>：高管战略宣讲会频繁举行，但底层物理工单执行依然故我，战略与物理执行完全脱节。</w:t>
      </w:r>
    </w:p>
    <w:p w14:paraId="0E84579F" w14:textId="77777777" w:rsidR="00A908EA" w:rsidRDefault="005C2453">
      <w:pPr>
        <w:pStyle w:val="4"/>
      </w:pPr>
      <w:bookmarkStart w:id="32" w:name="推论七动力论证伪条件战略意志与物理逻辑正交"/>
      <w:bookmarkEnd w:id="31"/>
      <w:r>
        <w:t xml:space="preserve">1.7 </w:t>
      </w:r>
      <w:r>
        <w:rPr>
          <w:rFonts w:hint="eastAsia"/>
        </w:rPr>
        <w:t>推论七（动力论）证伪条件：战略意志与物理逻辑正交</w:t>
      </w:r>
    </w:p>
    <w:p w14:paraId="06221641" w14:textId="77777777" w:rsidR="00A908EA" w:rsidRDefault="005C2453">
      <w:pPr>
        <w:pStyle w:val="Compact"/>
        <w:numPr>
          <w:ilvl w:val="0"/>
          <w:numId w:val="19"/>
        </w:numPr>
      </w:pPr>
      <w:r>
        <w:rPr>
          <w:rFonts w:hint="eastAsia"/>
          <w:b/>
          <w:bCs/>
        </w:rPr>
        <w:t>反事实假设（证伪边界）</w:t>
      </w:r>
      <w:r>
        <w:rPr>
          <w:rFonts w:hint="eastAsia"/>
        </w:rPr>
        <w:t>：存在一个系统，在战略意志矢量</w:t>
      </w:r>
      <w:r>
        <w:t xml:space="preserve"> </w:t>
      </w:r>
      <m:oMath>
        <m:r>
          <m:rPr>
            <m:sty m:val="bi"/>
          </m:rPr>
          <w:rPr>
            <w:rFonts w:ascii="Cambria Math" w:hAnsi="Cambria Math"/>
          </w:rPr>
          <m:t>F</m:t>
        </m:r>
      </m:oMath>
      <w:r>
        <w:t xml:space="preserve"> </w:t>
      </w:r>
      <w:r>
        <w:rPr>
          <w:rFonts w:hint="eastAsia"/>
        </w:rPr>
        <w:t>与物理逻辑矢量</w:t>
      </w:r>
      <w:r>
        <w:t xml:space="preserve"> </w:t>
      </w:r>
      <m:oMath>
        <m:r>
          <m:rPr>
            <m:sty m:val="bi"/>
          </m:rPr>
          <w:rPr>
            <w:rFonts w:ascii="Cambria Math" w:hAnsi="Cambria Math"/>
          </w:rPr>
          <m:t>S</m:t>
        </m:r>
      </m:oMath>
      <w:r>
        <w:t xml:space="preserve"> </w:t>
      </w:r>
      <w:r>
        <w:rPr>
          <w:rFonts w:hint="eastAsia"/>
        </w:rPr>
        <w:t>严格正交（</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rPr>
          <w:rFonts w:hint="eastAsia"/>
        </w:rPr>
        <w:t>）的前提下，依然能够产生有效做功。</w:t>
      </w:r>
    </w:p>
    <w:p w14:paraId="64BC6486" w14:textId="77777777" w:rsidR="00A908EA" w:rsidRDefault="005C2453">
      <w:pPr>
        <w:pStyle w:val="Compact"/>
        <w:numPr>
          <w:ilvl w:val="0"/>
          <w:numId w:val="19"/>
        </w:numPr>
      </w:pPr>
      <w:r>
        <w:rPr>
          <w:rFonts w:hint="eastAsia"/>
          <w:b/>
          <w:bCs/>
        </w:rPr>
        <w:t>物理与控制论后果</w:t>
      </w:r>
      <w:r>
        <w:rPr>
          <w:rFonts w:hint="eastAsia"/>
        </w:rPr>
        <w:t>：做功标量积归零（</w:t>
      </w:r>
      <m:oMath>
        <m:r>
          <w:rPr>
            <w:rFonts w:ascii="Cambria Math" w:hAnsi="Cambria Math"/>
          </w:rPr>
          <m:t>W</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S</m:t>
        </m:r>
        <m:r>
          <m:rPr>
            <m:sty m:val="p"/>
          </m:rPr>
          <w:rPr>
            <w:rFonts w:ascii="Cambria Math" w:hAnsi="Cambria Math"/>
          </w:rPr>
          <m:t>∥cos</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Pr>
          <w:rFonts w:hint="eastAsia"/>
        </w:rPr>
        <w:t>），管理能量全部衰变为系统内耗废热。</w:t>
      </w:r>
    </w:p>
    <w:p w14:paraId="2A694944" w14:textId="77777777" w:rsidR="00A908EA" w:rsidRDefault="005C2453">
      <w:pPr>
        <w:pStyle w:val="Compact"/>
        <w:numPr>
          <w:ilvl w:val="0"/>
          <w:numId w:val="19"/>
        </w:numPr>
      </w:pPr>
      <w:r>
        <w:rPr>
          <w:rFonts w:hint="eastAsia"/>
          <w:b/>
          <w:bCs/>
        </w:rPr>
        <w:lastRenderedPageBreak/>
        <w:t>可观测判据指标</w:t>
      </w:r>
      <w:r>
        <w:rPr>
          <w:rFonts w:hint="eastAsia"/>
        </w:rPr>
        <w:t>：</w:t>
      </w:r>
    </w:p>
    <w:p w14:paraId="242C6E5A" w14:textId="77777777" w:rsidR="00A908EA" w:rsidRDefault="005C2453">
      <w:pPr>
        <w:pStyle w:val="Compact"/>
        <w:numPr>
          <w:ilvl w:val="1"/>
          <w:numId w:val="20"/>
        </w:numPr>
      </w:pPr>
      <w:r>
        <w:rPr>
          <w:rFonts w:hint="eastAsia"/>
          <w:b/>
          <w:bCs/>
        </w:rPr>
        <w:t>气象系统</w:t>
      </w:r>
      <w:r>
        <w:rPr>
          <w:rFonts w:hint="eastAsia"/>
        </w:rPr>
        <w:t>：政策意志要求“人工影响天气”，但与大气物理规律正交，效果为零甚至产生副作用。</w:t>
      </w:r>
    </w:p>
    <w:p w14:paraId="57923275" w14:textId="77777777" w:rsidR="00A908EA" w:rsidRDefault="005C2453">
      <w:pPr>
        <w:pStyle w:val="Compact"/>
        <w:numPr>
          <w:ilvl w:val="1"/>
          <w:numId w:val="20"/>
        </w:numPr>
      </w:pPr>
      <w:r>
        <w:rPr>
          <w:rFonts w:hint="eastAsia"/>
          <w:b/>
          <w:bCs/>
        </w:rPr>
        <w:t>交通系统</w:t>
      </w:r>
      <w:r>
        <w:rPr>
          <w:rFonts w:hint="eastAsia"/>
        </w:rPr>
        <w:t>：行政指令要求“限号治堵”，但与城市交通流物理规律正交，拥堵反而加剧。</w:t>
      </w:r>
    </w:p>
    <w:p w14:paraId="1EA6A273" w14:textId="77777777" w:rsidR="00A908EA" w:rsidRDefault="005C2453">
      <w:pPr>
        <w:pStyle w:val="Compact"/>
        <w:numPr>
          <w:ilvl w:val="1"/>
          <w:numId w:val="20"/>
        </w:numPr>
      </w:pPr>
      <w:r>
        <w:rPr>
          <w:rFonts w:hint="eastAsia"/>
          <w:b/>
          <w:bCs/>
        </w:rPr>
        <w:t>宏观经济</w:t>
      </w:r>
      <w:r>
        <w:rPr>
          <w:rFonts w:hint="eastAsia"/>
        </w:rPr>
        <w:t>：政策意志要求“刺激增长”，但与市场主体的理性预期正交，政策效果被完全对冲。</w:t>
      </w:r>
    </w:p>
    <w:p w14:paraId="79B2D77C" w14:textId="77777777" w:rsidR="00A908EA" w:rsidRDefault="005C2453">
      <w:pPr>
        <w:pStyle w:val="Compact"/>
        <w:numPr>
          <w:ilvl w:val="1"/>
          <w:numId w:val="20"/>
        </w:numPr>
      </w:pPr>
      <w:r>
        <w:rPr>
          <w:rFonts w:hint="eastAsia"/>
          <w:b/>
          <w:bCs/>
        </w:rPr>
        <w:t>企业治理（供应链）</w:t>
      </w:r>
      <w:r>
        <w:rPr>
          <w:rFonts w:hint="eastAsia"/>
        </w:rPr>
        <w:t>：决策一号位越强势推动变革，组织内部对抗与抵触越剧烈，管理变革推行阻力呈指数级放大。</w:t>
      </w:r>
    </w:p>
    <w:p w14:paraId="5D01BBB6" w14:textId="77777777" w:rsidR="00A908EA" w:rsidRDefault="005C2453">
      <w:pPr>
        <w:pStyle w:val="4"/>
      </w:pPr>
      <w:bookmarkStart w:id="33" w:name="推论八进化论证伪条件封闭公理系统"/>
      <w:bookmarkEnd w:id="32"/>
      <w:r>
        <w:t xml:space="preserve">1.8 </w:t>
      </w:r>
      <w:r>
        <w:rPr>
          <w:rFonts w:hint="eastAsia"/>
        </w:rPr>
        <w:t>推论八（进化论）证伪条件：封闭公理系统</w:t>
      </w:r>
    </w:p>
    <w:p w14:paraId="268B2523" w14:textId="77777777" w:rsidR="00A908EA" w:rsidRDefault="005C2453">
      <w:pPr>
        <w:pStyle w:val="Compact"/>
        <w:numPr>
          <w:ilvl w:val="0"/>
          <w:numId w:val="21"/>
        </w:numPr>
      </w:pPr>
      <w:r>
        <w:rPr>
          <w:rFonts w:hint="eastAsia"/>
          <w:b/>
          <w:bCs/>
        </w:rPr>
        <w:t>反事实假设（证伪边界）</w:t>
      </w:r>
      <w:r>
        <w:rPr>
          <w:rFonts w:hint="eastAsia"/>
        </w:rPr>
        <w:t>：存在一个有限公理化的封闭系统，在不引入元认知重构算子</w:t>
      </w:r>
      <w:r>
        <w:t xml:space="preserve"> </w:t>
      </w:r>
      <m:oMath>
        <m:r>
          <m:rPr>
            <m:sty m:val="p"/>
          </m:rPr>
          <w:rPr>
            <w:rFonts w:ascii="Cambria Math" w:hAnsi="Cambria Math"/>
          </w:rPr>
          <m:t>Φ</m:t>
        </m:r>
      </m:oMath>
      <w:r>
        <w:t xml:space="preserve"> </w:t>
      </w:r>
      <w:r>
        <w:rPr>
          <w:rFonts w:hint="eastAsia"/>
        </w:rPr>
        <w:t>的前提下，能够自证完备并自动突破所有哥德尔</w:t>
      </w:r>
      <w:r>
        <w:rPr>
          <w:rFonts w:hint="eastAsia"/>
        </w:rPr>
        <w:t>/</w:t>
      </w:r>
      <w:r>
        <w:rPr>
          <w:rFonts w:hint="eastAsia"/>
        </w:rPr>
        <w:t>图灵死锁。</w:t>
      </w:r>
    </w:p>
    <w:p w14:paraId="431C7865" w14:textId="77777777" w:rsidR="00A908EA" w:rsidRDefault="005C2453">
      <w:pPr>
        <w:pStyle w:val="Compact"/>
        <w:numPr>
          <w:ilvl w:val="0"/>
          <w:numId w:val="21"/>
        </w:numPr>
      </w:pPr>
      <w:r>
        <w:rPr>
          <w:rFonts w:hint="eastAsia"/>
          <w:b/>
          <w:bCs/>
        </w:rPr>
        <w:t>物理与控制论后果</w:t>
      </w:r>
      <w:r>
        <w:rPr>
          <w:rFonts w:hint="eastAsia"/>
        </w:rPr>
        <w:t>：哥德尔不完备定理</w:t>
      </w:r>
      <w:r>
        <w:t xml:space="preserve"> [9] </w:t>
      </w:r>
      <w:r>
        <w:rPr>
          <w:rFonts w:hint="eastAsia"/>
        </w:rPr>
        <w:t>与图灵停机</w:t>
      </w:r>
      <w:r>
        <w:t xml:space="preserve"> [10] </w:t>
      </w:r>
      <w:r>
        <w:rPr>
          <w:rFonts w:hint="eastAsia"/>
        </w:rPr>
        <w:t>生效，系统面对外部极值相变时无法完成内生公理重构与自愈。</w:t>
      </w:r>
    </w:p>
    <w:p w14:paraId="36439BE0" w14:textId="77777777" w:rsidR="00A908EA" w:rsidRDefault="005C2453">
      <w:pPr>
        <w:pStyle w:val="Compact"/>
        <w:numPr>
          <w:ilvl w:val="0"/>
          <w:numId w:val="21"/>
        </w:numPr>
      </w:pPr>
      <w:r>
        <w:rPr>
          <w:rFonts w:hint="eastAsia"/>
          <w:b/>
          <w:bCs/>
        </w:rPr>
        <w:t>可观测判据指标</w:t>
      </w:r>
      <w:r>
        <w:rPr>
          <w:rFonts w:hint="eastAsia"/>
        </w:rPr>
        <w:t>：</w:t>
      </w:r>
    </w:p>
    <w:p w14:paraId="5ABFAA67" w14:textId="77777777" w:rsidR="00A908EA" w:rsidRDefault="005C2453">
      <w:pPr>
        <w:pStyle w:val="Compact"/>
        <w:numPr>
          <w:ilvl w:val="1"/>
          <w:numId w:val="22"/>
        </w:numPr>
      </w:pPr>
      <w:r>
        <w:rPr>
          <w:rFonts w:hint="eastAsia"/>
          <w:b/>
          <w:bCs/>
        </w:rPr>
        <w:t>气象系统</w:t>
      </w:r>
      <w:r>
        <w:rPr>
          <w:rFonts w:hint="eastAsia"/>
        </w:rPr>
        <w:t>：数值预报模型在面对前所未有的气候突变时，无法自行更新物理参数化方案，直接崩溃。</w:t>
      </w:r>
    </w:p>
    <w:p w14:paraId="05F91CF2" w14:textId="77777777" w:rsidR="00A908EA" w:rsidRDefault="005C2453">
      <w:pPr>
        <w:pStyle w:val="Compact"/>
        <w:numPr>
          <w:ilvl w:val="1"/>
          <w:numId w:val="22"/>
        </w:numPr>
      </w:pPr>
      <w:r>
        <w:rPr>
          <w:rFonts w:hint="eastAsia"/>
          <w:b/>
          <w:bCs/>
        </w:rPr>
        <w:t>交通系统</w:t>
      </w:r>
      <w:r>
        <w:rPr>
          <w:rFonts w:hint="eastAsia"/>
        </w:rPr>
        <w:t>：交通调度算法在面对极端天气或重大事故时，无法自行调整调度规则，直接死锁。</w:t>
      </w:r>
    </w:p>
    <w:p w14:paraId="40D81621" w14:textId="77777777" w:rsidR="00A908EA" w:rsidRDefault="005C2453">
      <w:pPr>
        <w:pStyle w:val="Compact"/>
        <w:numPr>
          <w:ilvl w:val="1"/>
          <w:numId w:val="22"/>
        </w:numPr>
      </w:pPr>
      <w:r>
        <w:rPr>
          <w:rFonts w:hint="eastAsia"/>
          <w:b/>
          <w:bCs/>
        </w:rPr>
        <w:t>宏观经济</w:t>
      </w:r>
      <w:r>
        <w:rPr>
          <w:rFonts w:hint="eastAsia"/>
        </w:rPr>
        <w:t>：宏观调控模型在面对战争、疫情等极值冲击时，无法自行重写模型假设，政策失效。</w:t>
      </w:r>
    </w:p>
    <w:p w14:paraId="3CD5BBE4" w14:textId="77777777" w:rsidR="00A908EA" w:rsidRDefault="005C2453">
      <w:pPr>
        <w:pStyle w:val="Compact"/>
        <w:numPr>
          <w:ilvl w:val="1"/>
          <w:numId w:val="22"/>
        </w:numPr>
      </w:pPr>
      <w:r>
        <w:rPr>
          <w:rFonts w:hint="eastAsia"/>
          <w:b/>
          <w:bCs/>
        </w:rPr>
        <w:t>企业治理（供应链）</w:t>
      </w:r>
      <w:r>
        <w:rPr>
          <w:rFonts w:hint="eastAsia"/>
        </w:rPr>
        <w:t>：系统上线后半年内规则固化，面对供应链中断或新业务场景时直接崩溃停摆。</w:t>
      </w:r>
    </w:p>
    <w:p w14:paraId="6E95F3BD" w14:textId="77777777" w:rsidR="00A908EA" w:rsidRDefault="005C2453">
      <w:pPr>
        <w:pStyle w:val="4"/>
      </w:pPr>
      <w:bookmarkStart w:id="34" w:name="融合能力缺失最致命的物理证伪条件总设计师单脑奇点"/>
      <w:bookmarkEnd w:id="33"/>
      <w:r>
        <w:t xml:space="preserve">1.9 </w:t>
      </w:r>
      <w:r>
        <w:rPr>
          <w:rFonts w:hint="eastAsia"/>
        </w:rPr>
        <w:t>融合能力缺失：最致命的物理证伪条件（总设计师单脑奇点）</w:t>
      </w:r>
    </w:p>
    <w:p w14:paraId="09B498AB" w14:textId="77777777" w:rsidR="00A908EA" w:rsidRDefault="005C2453">
      <w:pPr>
        <w:pStyle w:val="Compact"/>
        <w:numPr>
          <w:ilvl w:val="0"/>
          <w:numId w:val="23"/>
        </w:numPr>
      </w:pPr>
      <w:r>
        <w:rPr>
          <w:rFonts w:hint="eastAsia"/>
          <w:b/>
          <w:bCs/>
        </w:rPr>
        <w:t>反事实假设（证伪边界）</w:t>
      </w:r>
      <w:r>
        <w:rPr>
          <w:rFonts w:hint="eastAsia"/>
        </w:rPr>
        <w:t>：在</w:t>
      </w:r>
      <w:r>
        <w:t xml:space="preserve"> Non-IID </w:t>
      </w:r>
      <w:r>
        <w:rPr>
          <w:rFonts w:hint="eastAsia"/>
        </w:rPr>
        <w:t>强耦合复杂巨系统中，在总设计师岗位更替时，若接班人不具备“业务</w:t>
      </w:r>
      <w:r>
        <w:t xml:space="preserve"> + </w:t>
      </w:r>
      <w:r>
        <w:rPr>
          <w:rFonts w:hint="eastAsia"/>
        </w:rPr>
        <w:t>数据</w:t>
      </w:r>
      <w:r>
        <w:t xml:space="preserve"> + </w:t>
      </w:r>
      <w:r>
        <w:rPr>
          <w:rFonts w:hint="eastAsia"/>
        </w:rPr>
        <w:t>架构”三位一体融合能力（即不具备单脑奇点能力），系统依然能够维持全局统御与闭环可计算。</w:t>
      </w:r>
    </w:p>
    <w:p w14:paraId="70518719" w14:textId="77777777" w:rsidR="00A908EA" w:rsidRDefault="005C2453">
      <w:pPr>
        <w:pStyle w:val="Compact"/>
        <w:numPr>
          <w:ilvl w:val="0"/>
          <w:numId w:val="23"/>
        </w:numPr>
      </w:pPr>
      <w:r>
        <w:rPr>
          <w:rFonts w:hint="eastAsia"/>
          <w:b/>
          <w:bCs/>
        </w:rPr>
        <w:t>物理与控制论后果</w:t>
      </w:r>
      <w:r>
        <w:rPr>
          <w:rFonts w:hint="eastAsia"/>
        </w:rPr>
        <w:t>：跨域元认知重构能力缺失，算法结构失去物理载体，系统发生结构性熵增与耗散崩溃。</w:t>
      </w:r>
    </w:p>
    <w:p w14:paraId="02B8C604" w14:textId="77777777" w:rsidR="00A908EA" w:rsidRDefault="005C2453">
      <w:pPr>
        <w:pStyle w:val="Compact"/>
        <w:numPr>
          <w:ilvl w:val="0"/>
          <w:numId w:val="23"/>
        </w:numPr>
      </w:pPr>
      <w:r>
        <w:rPr>
          <w:rFonts w:hint="eastAsia"/>
          <w:b/>
          <w:bCs/>
        </w:rPr>
        <w:t>可观测判据指标</w:t>
      </w:r>
      <w:r>
        <w:rPr>
          <w:rFonts w:hint="eastAsia"/>
        </w:rPr>
        <w:t>：</w:t>
      </w:r>
    </w:p>
    <w:p w14:paraId="05914BB7" w14:textId="77777777" w:rsidR="00A908EA" w:rsidRDefault="005C2453">
      <w:pPr>
        <w:pStyle w:val="Compact"/>
        <w:numPr>
          <w:ilvl w:val="1"/>
          <w:numId w:val="24"/>
        </w:numPr>
      </w:pPr>
      <w:r>
        <w:rPr>
          <w:rFonts w:hint="eastAsia"/>
          <w:b/>
          <w:bCs/>
        </w:rPr>
        <w:t>气象系统</w:t>
      </w:r>
      <w:r>
        <w:rPr>
          <w:rFonts w:hint="eastAsia"/>
        </w:rPr>
        <w:t>：缺乏能够同时理解大气物理、数值算法与观测系统的总设计师，全球气候模型长期无法突破。</w:t>
      </w:r>
    </w:p>
    <w:p w14:paraId="3212712B" w14:textId="77777777" w:rsidR="00A908EA" w:rsidRDefault="005C2453">
      <w:pPr>
        <w:pStyle w:val="Compact"/>
        <w:numPr>
          <w:ilvl w:val="1"/>
          <w:numId w:val="24"/>
        </w:numPr>
      </w:pPr>
      <w:r>
        <w:rPr>
          <w:rFonts w:hint="eastAsia"/>
          <w:b/>
          <w:bCs/>
        </w:rPr>
        <w:t>交通系统</w:t>
      </w:r>
      <w:r>
        <w:rPr>
          <w:rFonts w:hint="eastAsia"/>
        </w:rPr>
        <w:t>：缺乏能够同时理解交通流理论、信号控制与实时通信的总设计师，城市级智能交通长期难以落地。</w:t>
      </w:r>
    </w:p>
    <w:p w14:paraId="088C463F" w14:textId="77777777" w:rsidR="00A908EA" w:rsidRDefault="005C2453">
      <w:pPr>
        <w:pStyle w:val="Compact"/>
        <w:numPr>
          <w:ilvl w:val="1"/>
          <w:numId w:val="24"/>
        </w:numPr>
      </w:pPr>
      <w:r>
        <w:rPr>
          <w:rFonts w:hint="eastAsia"/>
          <w:b/>
          <w:bCs/>
        </w:rPr>
        <w:t>宏观经济</w:t>
      </w:r>
      <w:r>
        <w:rPr>
          <w:rFonts w:hint="eastAsia"/>
        </w:rPr>
        <w:t>：缺乏能够同时理解微观行为、宏观模型与政策工具的总设计师，经济治理长期陷入被动。</w:t>
      </w:r>
    </w:p>
    <w:p w14:paraId="086F9BFF" w14:textId="77777777" w:rsidR="00A908EA" w:rsidRDefault="005C2453">
      <w:pPr>
        <w:pStyle w:val="Compact"/>
        <w:numPr>
          <w:ilvl w:val="1"/>
          <w:numId w:val="24"/>
        </w:numPr>
      </w:pPr>
      <w:r>
        <w:rPr>
          <w:rFonts w:hint="eastAsia"/>
          <w:b/>
          <w:bCs/>
        </w:rPr>
        <w:lastRenderedPageBreak/>
        <w:t>企业治理（供应链）</w:t>
      </w:r>
      <w:r>
        <w:rPr>
          <w:rFonts w:hint="eastAsia"/>
        </w:rPr>
        <w:t>：当总设计师岗位更替时，若接班人仅具备单一维度能力（纯业务、纯数据或纯架构），系统跑通率与自主决策率将在数月内发生断崖式下降；反之，若接班人具备完整的融合能力，系统可延续存续。</w:t>
      </w:r>
    </w:p>
    <w:p w14:paraId="3CC02AD7" w14:textId="77777777" w:rsidR="00A908EA" w:rsidRDefault="005C2453">
      <w:pPr>
        <w:pStyle w:val="FirstParagraph"/>
      </w:pPr>
      <w:r>
        <w:rPr>
          <w:rFonts w:hint="eastAsia"/>
        </w:rPr>
        <w:t>没有单脑奇点，就没有</w:t>
      </w:r>
      <w:r>
        <w:t xml:space="preserve"> Non-IID </w:t>
      </w:r>
      <w:r>
        <w:rPr>
          <w:rFonts w:hint="eastAsia"/>
        </w:rPr>
        <w:t>系统的全局统御；没有全局统御，系统就必然耗散。这是本理论体系最不可动摇的物理底线。</w:t>
      </w:r>
    </w:p>
    <w:p w14:paraId="333847D8" w14:textId="77777777" w:rsidR="00A908EA" w:rsidRDefault="005C2453">
      <w:r>
        <w:pict w14:anchorId="22BC2CBF">
          <v:rect id="_x0000_i1031" style="width:0;height:1.5pt" o:hralign="center" o:hrstd="t" o:hr="t"/>
        </w:pict>
      </w:r>
    </w:p>
    <w:p w14:paraId="11290170" w14:textId="77777777" w:rsidR="00A908EA" w:rsidRDefault="005C2453">
      <w:pPr>
        <w:pStyle w:val="3"/>
      </w:pPr>
      <w:bookmarkStart w:id="35" w:name="跨领域-ocgs-物理后果与可观测判据对账总表"/>
      <w:bookmarkEnd w:id="34"/>
      <w:bookmarkEnd w:id="25"/>
      <w:r>
        <w:t xml:space="preserve">2. </w:t>
      </w:r>
      <w:r>
        <w:rPr>
          <w:rFonts w:hint="eastAsia"/>
        </w:rPr>
        <w:t>跨领域</w:t>
      </w:r>
      <w:r>
        <w:t xml:space="preserve"> OCGS </w:t>
      </w:r>
      <w:r>
        <w:rPr>
          <w:rFonts w:hint="eastAsia"/>
        </w:rPr>
        <w:t>物理后果与可观测判据对账总表</w:t>
      </w:r>
    </w:p>
    <w:tbl>
      <w:tblPr>
        <w:tblStyle w:val="Table"/>
        <w:tblW w:w="5000" w:type="pct"/>
        <w:tblLayout w:type="fixed"/>
        <w:tblLook w:val="0020" w:firstRow="1" w:lastRow="0" w:firstColumn="0" w:lastColumn="0" w:noHBand="0" w:noVBand="0"/>
      </w:tblPr>
      <w:tblGrid>
        <w:gridCol w:w="2310"/>
        <w:gridCol w:w="2311"/>
        <w:gridCol w:w="2311"/>
        <w:gridCol w:w="2311"/>
      </w:tblGrid>
      <w:tr w:rsidR="00A908EA" w14:paraId="1B77807C" w14:textId="77777777" w:rsidTr="00A908E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28E29A" w14:textId="77777777" w:rsidR="00A908EA" w:rsidRDefault="005C2453">
            <w:pPr>
              <w:pStyle w:val="Compact"/>
            </w:pPr>
            <w:r>
              <w:rPr>
                <w:rFonts w:hint="eastAsia"/>
              </w:rPr>
              <w:t>证伪命题</w:t>
            </w:r>
          </w:p>
        </w:tc>
        <w:tc>
          <w:tcPr>
            <w:tcW w:w="1980" w:type="dxa"/>
          </w:tcPr>
          <w:p w14:paraId="548A21A2" w14:textId="77777777" w:rsidR="00A908EA" w:rsidRDefault="005C2453">
            <w:pPr>
              <w:pStyle w:val="Compact"/>
            </w:pPr>
            <w:r>
              <w:rPr>
                <w:rFonts w:hint="eastAsia"/>
              </w:rPr>
              <w:t>违反推论</w:t>
            </w:r>
          </w:p>
        </w:tc>
        <w:tc>
          <w:tcPr>
            <w:tcW w:w="1980" w:type="dxa"/>
          </w:tcPr>
          <w:p w14:paraId="52392F13" w14:textId="77777777" w:rsidR="00A908EA" w:rsidRDefault="005C2453">
            <w:pPr>
              <w:pStyle w:val="Compact"/>
            </w:pPr>
            <w:r>
              <w:t xml:space="preserve">OCGS </w:t>
            </w:r>
            <w:r>
              <w:rPr>
                <w:rFonts w:hint="eastAsia"/>
              </w:rPr>
              <w:t>通用物理后果</w:t>
            </w:r>
          </w:p>
        </w:tc>
        <w:tc>
          <w:tcPr>
            <w:tcW w:w="1980" w:type="dxa"/>
          </w:tcPr>
          <w:p w14:paraId="76CFC2F7" w14:textId="77777777" w:rsidR="00A908EA" w:rsidRDefault="005C2453">
            <w:pPr>
              <w:pStyle w:val="Compact"/>
            </w:pPr>
            <w:r>
              <w:rPr>
                <w:rFonts w:hint="eastAsia"/>
              </w:rPr>
              <w:t>跨领域可观测判据</w:t>
            </w:r>
          </w:p>
        </w:tc>
      </w:tr>
      <w:tr w:rsidR="00A908EA" w14:paraId="771EC974" w14:textId="77777777">
        <w:tc>
          <w:tcPr>
            <w:tcW w:w="1980" w:type="dxa"/>
          </w:tcPr>
          <w:p w14:paraId="5288C72C" w14:textId="77777777" w:rsidR="00A908EA" w:rsidRDefault="005C2453">
            <w:pPr>
              <w:pStyle w:val="Compact"/>
            </w:pPr>
            <w:r>
              <w:rPr>
                <w:rFonts w:hint="eastAsia"/>
                <w:b/>
                <w:bCs/>
              </w:rPr>
              <w:t>全局统御失效</w:t>
            </w:r>
          </w:p>
        </w:tc>
        <w:tc>
          <w:tcPr>
            <w:tcW w:w="1980" w:type="dxa"/>
          </w:tcPr>
          <w:p w14:paraId="644DD0AD" w14:textId="77777777" w:rsidR="00A908EA" w:rsidRDefault="005C2453">
            <w:pPr>
              <w:pStyle w:val="Compact"/>
            </w:pPr>
            <w:r>
              <w:rPr>
                <w:rFonts w:hint="eastAsia"/>
              </w:rPr>
              <w:t>推论一（目的论）</w:t>
            </w:r>
          </w:p>
        </w:tc>
        <w:tc>
          <w:tcPr>
            <w:tcW w:w="1980" w:type="dxa"/>
          </w:tcPr>
          <w:p w14:paraId="184B7A0E" w14:textId="77777777" w:rsidR="00A908EA" w:rsidRDefault="005C2453">
            <w:pPr>
              <w:pStyle w:val="Compact"/>
            </w:pPr>
            <w:r>
              <w:rPr>
                <w:rFonts w:hint="eastAsia"/>
              </w:rPr>
              <w:t>矢量对消，有效做功</w:t>
            </w:r>
            <w:r>
              <w:t xml:space="preserve"> </w:t>
            </w:r>
            <m:oMath>
              <m:r>
                <w:rPr>
                  <w:rFonts w:ascii="Cambria Math" w:hAnsi="Cambria Math"/>
                </w:rPr>
                <m:t>W</m:t>
              </m:r>
              <m:r>
                <m:rPr>
                  <m:sty m:val="p"/>
                </m:rPr>
                <w:rPr>
                  <w:rFonts w:ascii="Cambria Math" w:hAnsi="Cambria Math"/>
                </w:rPr>
                <m:t>→</m:t>
              </m:r>
              <m:r>
                <w:rPr>
                  <w:rFonts w:ascii="Cambria Math" w:hAnsi="Cambria Math"/>
                </w:rPr>
                <m:t>0</m:t>
              </m:r>
            </m:oMath>
          </w:p>
        </w:tc>
        <w:tc>
          <w:tcPr>
            <w:tcW w:w="1980" w:type="dxa"/>
          </w:tcPr>
          <w:p w14:paraId="22963292" w14:textId="77777777" w:rsidR="00A908EA" w:rsidRDefault="005C2453">
            <w:pPr>
              <w:pStyle w:val="Compact"/>
            </w:pPr>
            <w:r>
              <w:rPr>
                <w:rFonts w:hint="eastAsia"/>
              </w:rPr>
              <w:t>气象：区域模型独立优化，预报精度下降；交通：路口独立优化，拥堵上升；经济：局部</w:t>
            </w:r>
            <w:r>
              <w:t xml:space="preserve"> GDP </w:t>
            </w:r>
            <w:r>
              <w:rPr>
                <w:rFonts w:hint="eastAsia"/>
              </w:rPr>
              <w:t>最优，全要素生产率下滑；供应链：规模不效益显现，部门</w:t>
            </w:r>
            <w:r>
              <w:t xml:space="preserve"> KPI </w:t>
            </w:r>
            <w:r>
              <w:rPr>
                <w:rFonts w:hint="eastAsia"/>
              </w:rPr>
              <w:t>全绿但</w:t>
            </w:r>
            <w:r>
              <w:t xml:space="preserve"> ROIC </w:t>
            </w:r>
            <w:r>
              <w:rPr>
                <w:rFonts w:hint="eastAsia"/>
              </w:rPr>
              <w:t>与周转率不升反降</w:t>
            </w:r>
          </w:p>
        </w:tc>
      </w:tr>
      <w:tr w:rsidR="00A908EA" w14:paraId="730BD770" w14:textId="77777777">
        <w:tc>
          <w:tcPr>
            <w:tcW w:w="1980" w:type="dxa"/>
          </w:tcPr>
          <w:p w14:paraId="73234CBE" w14:textId="77777777" w:rsidR="00A908EA" w:rsidRDefault="005C2453">
            <w:pPr>
              <w:pStyle w:val="Compact"/>
            </w:pPr>
            <w:r>
              <w:rPr>
                <w:rFonts w:hint="eastAsia"/>
                <w:b/>
                <w:bCs/>
              </w:rPr>
              <w:t>复杂度边界突破</w:t>
            </w:r>
          </w:p>
        </w:tc>
        <w:tc>
          <w:tcPr>
            <w:tcW w:w="1980" w:type="dxa"/>
          </w:tcPr>
          <w:p w14:paraId="2C43FA8E" w14:textId="77777777" w:rsidR="00A908EA" w:rsidRDefault="005C2453">
            <w:pPr>
              <w:pStyle w:val="Compact"/>
            </w:pPr>
            <w:r>
              <w:rPr>
                <w:rFonts w:hint="eastAsia"/>
              </w:rPr>
              <w:t>推论二（本质论）</w:t>
            </w:r>
          </w:p>
        </w:tc>
        <w:tc>
          <w:tcPr>
            <w:tcW w:w="1980" w:type="dxa"/>
          </w:tcPr>
          <w:p w14:paraId="46EFD1DB" w14:textId="77777777" w:rsidR="00A908EA" w:rsidRDefault="005C2453">
            <w:pPr>
              <w:pStyle w:val="Compact"/>
            </w:pPr>
            <w:r>
              <w:rPr>
                <w:rFonts w:hint="eastAsia"/>
              </w:rPr>
              <w:t>相空间</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组合爆炸，超出时效窗口</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τ</m:t>
                  </m:r>
                </m:e>
                <m:sub>
                  <m:r>
                    <m:rPr>
                      <m:nor/>
                    </m:rPr>
                    <m:t>control</m:t>
                  </m:r>
                </m:sub>
              </m:sSub>
            </m:oMath>
          </w:p>
        </w:tc>
        <w:tc>
          <w:tcPr>
            <w:tcW w:w="1980" w:type="dxa"/>
          </w:tcPr>
          <w:p w14:paraId="7952A834" w14:textId="77777777" w:rsidR="00A908EA" w:rsidRDefault="005C2453">
            <w:pPr>
              <w:pStyle w:val="Compact"/>
            </w:pPr>
            <w:r>
              <w:rPr>
                <w:rFonts w:hint="eastAsia"/>
              </w:rPr>
              <w:t>气象：格点求解无法收敛；交通：全网调度崩溃；经济：一般均衡模型发散；供应链：</w:t>
            </w:r>
            <w:r>
              <w:rPr>
                <w:rFonts w:hint="eastAsia"/>
              </w:rPr>
              <w:t>APS</w:t>
            </w:r>
            <w:r>
              <w:t xml:space="preserve"> </w:t>
            </w:r>
            <w:r>
              <w:rPr>
                <w:rFonts w:hint="eastAsia"/>
              </w:rPr>
              <w:t>求解</w:t>
            </w:r>
            <w:r>
              <w:t xml:space="preserve"> </w:t>
            </w:r>
            <m:oMath>
              <m:r>
                <m:rPr>
                  <m:sty m:val="p"/>
                </m:rPr>
                <w:rPr>
                  <w:rFonts w:ascii="Cambria Math" w:hAnsi="Cambria Math"/>
                </w:rPr>
                <m:t>&gt;</m:t>
              </m:r>
              <m:r>
                <w:rPr>
                  <w:rFonts w:ascii="Cambria Math" w:hAnsi="Cambria Math"/>
                </w:rPr>
                <m:t>8</m:t>
              </m:r>
            </m:oMath>
            <w:r>
              <w:t xml:space="preserve"> </w:t>
            </w:r>
            <w:r>
              <w:rPr>
                <w:rFonts w:hint="eastAsia"/>
              </w:rPr>
              <w:t>小时瘫痪</w:t>
            </w:r>
          </w:p>
        </w:tc>
      </w:tr>
      <w:tr w:rsidR="00A908EA" w14:paraId="11BC525F" w14:textId="77777777">
        <w:tc>
          <w:tcPr>
            <w:tcW w:w="1980" w:type="dxa"/>
          </w:tcPr>
          <w:p w14:paraId="2854C9F7" w14:textId="77777777" w:rsidR="00A908EA" w:rsidRDefault="005C2453">
            <w:pPr>
              <w:pStyle w:val="Compact"/>
            </w:pPr>
            <w:r>
              <w:rPr>
                <w:rFonts w:hint="eastAsia"/>
                <w:b/>
                <w:bCs/>
              </w:rPr>
              <w:t>本体同构割裂</w:t>
            </w:r>
          </w:p>
        </w:tc>
        <w:tc>
          <w:tcPr>
            <w:tcW w:w="1980" w:type="dxa"/>
          </w:tcPr>
          <w:p w14:paraId="57D4E052" w14:textId="77777777" w:rsidR="00A908EA" w:rsidRDefault="005C2453">
            <w:pPr>
              <w:pStyle w:val="Compact"/>
            </w:pPr>
            <w:r>
              <w:rPr>
                <w:rFonts w:hint="eastAsia"/>
              </w:rPr>
              <w:t>推论三（方案论）</w:t>
            </w:r>
          </w:p>
        </w:tc>
        <w:tc>
          <w:tcPr>
            <w:tcW w:w="1980" w:type="dxa"/>
          </w:tcPr>
          <w:p w14:paraId="1CAE9098" w14:textId="77777777" w:rsidR="00A908EA" w:rsidRDefault="005C2453">
            <w:pPr>
              <w:pStyle w:val="Compact"/>
            </w:pPr>
            <w:r>
              <w:rPr>
                <w:rFonts w:hint="eastAsia"/>
              </w:rPr>
              <w:t>接口维度断层，信息失真</w:t>
            </w:r>
          </w:p>
        </w:tc>
        <w:tc>
          <w:tcPr>
            <w:tcW w:w="1980" w:type="dxa"/>
          </w:tcPr>
          <w:p w14:paraId="6FEDD2C9" w14:textId="77777777" w:rsidR="00A908EA" w:rsidRDefault="005C2453">
            <w:pPr>
              <w:pStyle w:val="Compact"/>
            </w:pPr>
            <w:r>
              <w:rPr>
                <w:rFonts w:hint="eastAsia"/>
              </w:rPr>
              <w:t>气象：模型与大气方程脱节；交通：仿真与路网脱节；经济：政策模型与微观行为脱节；供应链：系统上线，车间仍用</w:t>
            </w:r>
            <w:r>
              <w:t xml:space="preserve"> Excel</w:t>
            </w:r>
          </w:p>
        </w:tc>
      </w:tr>
      <w:tr w:rsidR="00A908EA" w14:paraId="70F26F28" w14:textId="77777777">
        <w:tc>
          <w:tcPr>
            <w:tcW w:w="1980" w:type="dxa"/>
          </w:tcPr>
          <w:p w14:paraId="00B0C8FA" w14:textId="77777777" w:rsidR="00A908EA" w:rsidRDefault="005C2453">
            <w:pPr>
              <w:pStyle w:val="Compact"/>
            </w:pPr>
            <w:r>
              <w:rPr>
                <w:rFonts w:hint="eastAsia"/>
                <w:b/>
                <w:bCs/>
              </w:rPr>
              <w:t>碳硅代偿失效</w:t>
            </w:r>
          </w:p>
        </w:tc>
        <w:tc>
          <w:tcPr>
            <w:tcW w:w="1980" w:type="dxa"/>
          </w:tcPr>
          <w:p w14:paraId="191AD6B8" w14:textId="77777777" w:rsidR="00A908EA" w:rsidRDefault="005C2453">
            <w:pPr>
              <w:pStyle w:val="Compact"/>
            </w:pPr>
            <w:r>
              <w:rPr>
                <w:rFonts w:hint="eastAsia"/>
              </w:rPr>
              <w:t>推论四（能力论）</w:t>
            </w:r>
          </w:p>
        </w:tc>
        <w:tc>
          <w:tcPr>
            <w:tcW w:w="1980" w:type="dxa"/>
          </w:tcPr>
          <w:p w14:paraId="35AC17A7" w14:textId="77777777" w:rsidR="00A908EA" w:rsidRDefault="005C2453">
            <w:pPr>
              <w:pStyle w:val="Compact"/>
            </w:pPr>
            <w:r>
              <w:rPr>
                <w:rFonts w:hint="eastAsia"/>
              </w:rPr>
              <w:t>碳基过载</w:t>
            </w:r>
            <w:r>
              <w:t xml:space="preserve"> </w:t>
            </w:r>
            <m:oMath>
              <m:sSub>
                <m:sSubPr>
                  <m:ctrlPr>
                    <w:rPr>
                      <w:rFonts w:ascii="Cambria Math" w:hAnsi="Cambria Math"/>
                    </w:rPr>
                  </m:ctrlPr>
                </m:sSubPr>
                <m:e>
                  <m:r>
                    <w:rPr>
                      <w:rFonts w:ascii="Cambria Math" w:hAnsi="Cambria Math"/>
                    </w:rPr>
                    <m:t>τ</m:t>
                  </m:r>
                </m:e>
                <m:sub>
                  <m:r>
                    <m:rPr>
                      <m:nor/>
                    </m:rPr>
                    <m:t>human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phase</m:t>
                  </m:r>
                </m:sub>
              </m:sSub>
            </m:oMath>
            <w:r>
              <w:rPr>
                <w:rFonts w:hint="eastAsia"/>
              </w:rPr>
              <w:t>，决策滞后</w:t>
            </w:r>
          </w:p>
        </w:tc>
        <w:tc>
          <w:tcPr>
            <w:tcW w:w="1980" w:type="dxa"/>
          </w:tcPr>
          <w:p w14:paraId="26143999" w14:textId="77777777" w:rsidR="00A908EA" w:rsidRDefault="005C2453">
            <w:pPr>
              <w:pStyle w:val="Compact"/>
            </w:pPr>
            <w:r>
              <w:rPr>
                <w:rFonts w:hint="eastAsia"/>
              </w:rPr>
              <w:lastRenderedPageBreak/>
              <w:t>气象：人工预报无</w:t>
            </w:r>
            <w:r>
              <w:rPr>
                <w:rFonts w:hint="eastAsia"/>
              </w:rPr>
              <w:lastRenderedPageBreak/>
              <w:t>法实时更新全球模型；交通：人工调度无法响应百万车辆；经济：经验决策无法跟踪千万主体；供应链：改单数百次，交期跳水</w:t>
            </w:r>
          </w:p>
        </w:tc>
      </w:tr>
      <w:tr w:rsidR="00A908EA" w14:paraId="733882C0" w14:textId="77777777">
        <w:tc>
          <w:tcPr>
            <w:tcW w:w="1980" w:type="dxa"/>
          </w:tcPr>
          <w:p w14:paraId="1F9F43CD" w14:textId="77777777" w:rsidR="00A908EA" w:rsidRDefault="005C2453">
            <w:pPr>
              <w:pStyle w:val="Compact"/>
            </w:pPr>
            <w:r>
              <w:rPr>
                <w:rFonts w:hint="eastAsia"/>
                <w:b/>
                <w:bCs/>
              </w:rPr>
              <w:lastRenderedPageBreak/>
              <w:t>无总体设计部</w:t>
            </w:r>
          </w:p>
        </w:tc>
        <w:tc>
          <w:tcPr>
            <w:tcW w:w="1980" w:type="dxa"/>
          </w:tcPr>
          <w:p w14:paraId="3BF8C319" w14:textId="77777777" w:rsidR="00A908EA" w:rsidRDefault="005C2453">
            <w:pPr>
              <w:pStyle w:val="Compact"/>
            </w:pPr>
            <w:r>
              <w:rPr>
                <w:rFonts w:hint="eastAsia"/>
              </w:rPr>
              <w:t>推论五（机制论）</w:t>
            </w:r>
          </w:p>
        </w:tc>
        <w:tc>
          <w:tcPr>
            <w:tcW w:w="1980" w:type="dxa"/>
          </w:tcPr>
          <w:p w14:paraId="516175B1" w14:textId="77777777" w:rsidR="00A908EA" w:rsidRDefault="005C2453">
            <w:pPr>
              <w:pStyle w:val="Compact"/>
            </w:pPr>
            <w:r>
              <w:rPr>
                <w:rFonts w:hint="eastAsia"/>
              </w:rPr>
              <w:t>阿罗不可能，纳什死锁</w:t>
            </w:r>
          </w:p>
        </w:tc>
        <w:tc>
          <w:tcPr>
            <w:tcW w:w="1980" w:type="dxa"/>
          </w:tcPr>
          <w:p w14:paraId="22ECD873" w14:textId="77777777" w:rsidR="00A908EA" w:rsidRDefault="005C2453">
            <w:pPr>
              <w:pStyle w:val="Compact"/>
            </w:pPr>
            <w:r>
              <w:rPr>
                <w:rFonts w:hint="eastAsia"/>
              </w:rPr>
              <w:t>气象：全局气候谈判僵局；交通：多方博弈无全局最优；经济：各国政策各自为政；供应链：跨部门推诿，决策长年无法落地</w:t>
            </w:r>
          </w:p>
        </w:tc>
      </w:tr>
      <w:tr w:rsidR="00A908EA" w14:paraId="717B830B" w14:textId="77777777">
        <w:tc>
          <w:tcPr>
            <w:tcW w:w="1980" w:type="dxa"/>
          </w:tcPr>
          <w:p w14:paraId="59FCEAD2" w14:textId="77777777" w:rsidR="00A908EA" w:rsidRDefault="005C2453">
            <w:pPr>
              <w:pStyle w:val="Compact"/>
            </w:pPr>
            <w:r>
              <w:rPr>
                <w:rFonts w:hint="eastAsia"/>
                <w:b/>
                <w:bCs/>
              </w:rPr>
              <w:t>自上而下建系统</w:t>
            </w:r>
          </w:p>
        </w:tc>
        <w:tc>
          <w:tcPr>
            <w:tcW w:w="1980" w:type="dxa"/>
          </w:tcPr>
          <w:p w14:paraId="56C969DB" w14:textId="77777777" w:rsidR="00A908EA" w:rsidRDefault="005C2453">
            <w:pPr>
              <w:pStyle w:val="Compact"/>
            </w:pPr>
            <w:r>
              <w:rPr>
                <w:rFonts w:hint="eastAsia"/>
              </w:rPr>
              <w:t>推论六（路径论）</w:t>
            </w:r>
          </w:p>
        </w:tc>
        <w:tc>
          <w:tcPr>
            <w:tcW w:w="1980" w:type="dxa"/>
          </w:tcPr>
          <w:p w14:paraId="07EEE229" w14:textId="77777777" w:rsidR="00A908EA" w:rsidRDefault="005C2453">
            <w:pPr>
              <w:pStyle w:val="Compact"/>
            </w:pPr>
            <w:r>
              <w:rPr>
                <w:rFonts w:hint="eastAsia"/>
              </w:rPr>
              <w:t>维纳边界失效（</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rPr>
                <w:rFonts w:hint="eastAsia"/>
              </w:rPr>
              <w:t>），战略空转</w:t>
            </w:r>
          </w:p>
        </w:tc>
        <w:tc>
          <w:tcPr>
            <w:tcW w:w="1980" w:type="dxa"/>
          </w:tcPr>
          <w:p w14:paraId="7266EC13" w14:textId="77777777" w:rsidR="00A908EA" w:rsidRDefault="005C2453">
            <w:pPr>
              <w:pStyle w:val="Compact"/>
            </w:pPr>
            <w:r>
              <w:rPr>
                <w:rFonts w:hint="eastAsia"/>
              </w:rPr>
              <w:t>气象：缺底层海洋数据，长期预测不收敛；交通：缺底层车辆数据，精准调度失效；经济：缺微观数据，政策效果无法评估；供应链：战略宣讲，底层执行脱节</w:t>
            </w:r>
          </w:p>
        </w:tc>
      </w:tr>
      <w:tr w:rsidR="00A908EA" w14:paraId="49E7D57D" w14:textId="77777777">
        <w:tc>
          <w:tcPr>
            <w:tcW w:w="1980" w:type="dxa"/>
          </w:tcPr>
          <w:p w14:paraId="2A5F3DCD" w14:textId="77777777" w:rsidR="00A908EA" w:rsidRDefault="005C2453">
            <w:pPr>
              <w:pStyle w:val="Compact"/>
            </w:pPr>
            <w:r>
              <w:rPr>
                <w:rFonts w:hint="eastAsia"/>
                <w:b/>
                <w:bCs/>
              </w:rPr>
              <w:t>战略与逻辑正交</w:t>
            </w:r>
          </w:p>
        </w:tc>
        <w:tc>
          <w:tcPr>
            <w:tcW w:w="1980" w:type="dxa"/>
          </w:tcPr>
          <w:p w14:paraId="22D29E3E" w14:textId="77777777" w:rsidR="00A908EA" w:rsidRDefault="005C2453">
            <w:pPr>
              <w:pStyle w:val="Compact"/>
            </w:pPr>
            <w:r>
              <w:rPr>
                <w:rFonts w:hint="eastAsia"/>
              </w:rPr>
              <w:t>推论七（动力论）</w:t>
            </w:r>
          </w:p>
        </w:tc>
        <w:tc>
          <w:tcPr>
            <w:tcW w:w="1980" w:type="dxa"/>
          </w:tcPr>
          <w:p w14:paraId="050D6FEB" w14:textId="77777777" w:rsidR="00A908EA" w:rsidRDefault="005C2453">
            <w:pPr>
              <w:pStyle w:val="Compact"/>
            </w:pPr>
            <w:r>
              <w:rPr>
                <w:rFonts w:hint="eastAsia"/>
              </w:rPr>
              <w:t>标量积归零，管理能量转化为废热</w:t>
            </w:r>
          </w:p>
        </w:tc>
        <w:tc>
          <w:tcPr>
            <w:tcW w:w="1980" w:type="dxa"/>
          </w:tcPr>
          <w:p w14:paraId="6F8B311B" w14:textId="77777777" w:rsidR="00A908EA" w:rsidRDefault="005C2453">
            <w:pPr>
              <w:pStyle w:val="Compact"/>
            </w:pPr>
            <w:r>
              <w:rPr>
                <w:rFonts w:hint="eastAsia"/>
              </w:rPr>
              <w:t>气象：人工影响天气与物理正交，无效甚至有害；交通：限号治堵与交通流正交，拥堵加剧；经济：刺激政策与理性预期正交，被对冲；供应链：一号位越强势，阻力越大</w:t>
            </w:r>
          </w:p>
        </w:tc>
      </w:tr>
      <w:tr w:rsidR="00A908EA" w14:paraId="04A1C82F" w14:textId="77777777">
        <w:tc>
          <w:tcPr>
            <w:tcW w:w="1980" w:type="dxa"/>
          </w:tcPr>
          <w:p w14:paraId="5DF5FFD7" w14:textId="77777777" w:rsidR="00A908EA" w:rsidRDefault="005C2453">
            <w:pPr>
              <w:pStyle w:val="Compact"/>
            </w:pPr>
            <w:r>
              <w:rPr>
                <w:rFonts w:hint="eastAsia"/>
                <w:b/>
                <w:bCs/>
              </w:rPr>
              <w:t>封闭公理系统</w:t>
            </w:r>
          </w:p>
        </w:tc>
        <w:tc>
          <w:tcPr>
            <w:tcW w:w="1980" w:type="dxa"/>
          </w:tcPr>
          <w:p w14:paraId="4164B65E" w14:textId="77777777" w:rsidR="00A908EA" w:rsidRDefault="005C2453">
            <w:pPr>
              <w:pStyle w:val="Compact"/>
            </w:pPr>
            <w:r>
              <w:rPr>
                <w:rFonts w:hint="eastAsia"/>
              </w:rPr>
              <w:t>推论八（进化论）</w:t>
            </w:r>
          </w:p>
        </w:tc>
        <w:tc>
          <w:tcPr>
            <w:tcW w:w="1980" w:type="dxa"/>
          </w:tcPr>
          <w:p w14:paraId="4FB51721" w14:textId="77777777" w:rsidR="00A908EA" w:rsidRDefault="005C2453">
            <w:pPr>
              <w:pStyle w:val="Compact"/>
            </w:pPr>
            <w:r>
              <w:rPr>
                <w:rFonts w:hint="eastAsia"/>
              </w:rPr>
              <w:t>哥德尔</w:t>
            </w:r>
            <w:r>
              <w:rPr>
                <w:rFonts w:hint="eastAsia"/>
              </w:rPr>
              <w:t>/</w:t>
            </w:r>
            <w:r>
              <w:rPr>
                <w:rFonts w:hint="eastAsia"/>
              </w:rPr>
              <w:t>图灵死锁，无法自愈</w:t>
            </w:r>
          </w:p>
        </w:tc>
        <w:tc>
          <w:tcPr>
            <w:tcW w:w="1980" w:type="dxa"/>
          </w:tcPr>
          <w:p w14:paraId="714524CD" w14:textId="77777777" w:rsidR="00A908EA" w:rsidRDefault="005C2453">
            <w:pPr>
              <w:pStyle w:val="Compact"/>
            </w:pPr>
            <w:r>
              <w:rPr>
                <w:rFonts w:hint="eastAsia"/>
              </w:rPr>
              <w:t>气象：气候突变，模型无法自更新；交通：极端事件，</w:t>
            </w:r>
            <w:r>
              <w:rPr>
                <w:rFonts w:hint="eastAsia"/>
              </w:rPr>
              <w:lastRenderedPageBreak/>
              <w:t>调度规则无法自调整；经济：战争</w:t>
            </w:r>
            <w:r>
              <w:rPr>
                <w:rFonts w:hint="eastAsia"/>
              </w:rPr>
              <w:t>/</w:t>
            </w:r>
            <w:r>
              <w:rPr>
                <w:rFonts w:hint="eastAsia"/>
              </w:rPr>
              <w:t>疫情，政策模型失效；供应链：半年固化，新场景崩溃</w:t>
            </w:r>
          </w:p>
        </w:tc>
      </w:tr>
      <w:tr w:rsidR="00A908EA" w14:paraId="12B4A627" w14:textId="77777777">
        <w:tc>
          <w:tcPr>
            <w:tcW w:w="1980" w:type="dxa"/>
          </w:tcPr>
          <w:p w14:paraId="4D89625A" w14:textId="77777777" w:rsidR="00A908EA" w:rsidRDefault="005C2453">
            <w:pPr>
              <w:pStyle w:val="Compact"/>
            </w:pPr>
            <w:r>
              <w:rPr>
                <w:rFonts w:hint="eastAsia"/>
                <w:b/>
                <w:bCs/>
              </w:rPr>
              <w:lastRenderedPageBreak/>
              <w:t>无总设计师</w:t>
            </w:r>
          </w:p>
        </w:tc>
        <w:tc>
          <w:tcPr>
            <w:tcW w:w="1980" w:type="dxa"/>
          </w:tcPr>
          <w:p w14:paraId="2A8F0823" w14:textId="77777777" w:rsidR="00A908EA" w:rsidRDefault="005C2453">
            <w:pPr>
              <w:pStyle w:val="Compact"/>
            </w:pPr>
            <w:r>
              <w:rPr>
                <w:rFonts w:hint="eastAsia"/>
              </w:rPr>
              <w:t>融合能力缺失</w:t>
            </w:r>
          </w:p>
        </w:tc>
        <w:tc>
          <w:tcPr>
            <w:tcW w:w="1980" w:type="dxa"/>
          </w:tcPr>
          <w:p w14:paraId="4C3800B4" w14:textId="77777777" w:rsidR="00A908EA" w:rsidRDefault="005C2453">
            <w:pPr>
              <w:pStyle w:val="Compact"/>
            </w:pPr>
            <w:r>
              <w:rPr>
                <w:rFonts w:hint="eastAsia"/>
              </w:rPr>
              <w:t>结构失去物理载体，系统性耗散</w:t>
            </w:r>
          </w:p>
        </w:tc>
        <w:tc>
          <w:tcPr>
            <w:tcW w:w="1980" w:type="dxa"/>
          </w:tcPr>
          <w:p w14:paraId="1B7FD900" w14:textId="77777777" w:rsidR="00A908EA" w:rsidRDefault="005C2453">
            <w:pPr>
              <w:pStyle w:val="Compact"/>
            </w:pPr>
            <w:r>
              <w:rPr>
                <w:rFonts w:hint="eastAsia"/>
              </w:rPr>
              <w:t>气象：缺跨域总师，气候模型停滞；交通：缺跨域总师，智能交通难落地；经济：缺跨域总师，治理被动；供应链：总师更替时若接班人无融合能力，系统跑通率断崖下滑</w:t>
            </w:r>
          </w:p>
        </w:tc>
      </w:tr>
    </w:tbl>
    <w:p w14:paraId="3756CEC8" w14:textId="77777777" w:rsidR="00A908EA" w:rsidRDefault="005C2453">
      <w:pPr>
        <w:pStyle w:val="a0"/>
      </w:pPr>
      <w:r>
        <w:rPr>
          <w:rFonts w:hint="eastAsia"/>
          <w:b/>
          <w:bCs/>
        </w:rPr>
        <w:t>总结</w:t>
      </w:r>
      <w:r>
        <w:rPr>
          <w:rFonts w:hint="eastAsia"/>
        </w:rPr>
        <w:t>：以上跨领域判据表明：违反任意一条推论或缺失合格的融合能力载体，系统都会在物理与控制论上产生可观测、可测量的必然后果。这些显性后果，构成了本理论体系严密且不可动摇的波普尔可证伪性边界。</w:t>
      </w:r>
    </w:p>
    <w:p w14:paraId="1847935E" w14:textId="77777777" w:rsidR="00A908EA" w:rsidRDefault="005C2453">
      <w:r>
        <w:pict w14:anchorId="280D5F33">
          <v:rect id="_x0000_i1032" style="width:0;height:1.5pt" o:hralign="center" o:hrstd="t" o:hr="t"/>
        </w:pict>
      </w:r>
    </w:p>
    <w:p w14:paraId="0CED4648" w14:textId="77777777" w:rsidR="00A908EA" w:rsidRDefault="005C2453">
      <w:pPr>
        <w:pStyle w:val="2"/>
      </w:pPr>
      <w:bookmarkStart w:id="36" w:name="参考文献-references"/>
      <w:bookmarkEnd w:id="35"/>
      <w:r>
        <w:rPr>
          <w:rFonts w:hint="eastAsia"/>
        </w:rPr>
        <w:t>参考文献</w:t>
      </w:r>
      <w:r>
        <w:t xml:space="preserve"> (References)</w:t>
      </w:r>
    </w:p>
    <w:p w14:paraId="05ADF66D" w14:textId="77777777" w:rsidR="00A908EA" w:rsidRDefault="005C2453">
      <w:pPr>
        <w:pStyle w:val="Compact"/>
        <w:numPr>
          <w:ilvl w:val="0"/>
          <w:numId w:val="25"/>
        </w:numPr>
      </w:pP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w:t>
      </w:r>
      <w:r>
        <w:rPr>
          <w:rFonts w:hint="eastAsia"/>
        </w:rPr>
        <w:t>一个科学新领域——开放复杂巨系统及其方法论</w:t>
      </w:r>
      <w:r>
        <w:rPr>
          <w:rFonts w:hint="eastAsia"/>
        </w:rPr>
        <w:t>[J].</w:t>
      </w:r>
      <w:r>
        <w:t xml:space="preserve"> </w:t>
      </w:r>
      <w:r>
        <w:rPr>
          <w:rFonts w:hint="eastAsia"/>
        </w:rPr>
        <w:t>自然杂志</w:t>
      </w:r>
      <w:r>
        <w:rPr>
          <w:rFonts w:hint="eastAsia"/>
        </w:rPr>
        <w:t>,</w:t>
      </w:r>
      <w:r>
        <w:t xml:space="preserve"> 1990, 13(1): 3-10.</w:t>
      </w:r>
    </w:p>
    <w:p w14:paraId="7DD364E6" w14:textId="77777777" w:rsidR="00A908EA" w:rsidRDefault="005C2453">
      <w:pPr>
        <w:pStyle w:val="Compact"/>
        <w:numPr>
          <w:ilvl w:val="0"/>
          <w:numId w:val="25"/>
        </w:numPr>
      </w:pPr>
      <w:r>
        <w:rPr>
          <w:rFonts w:hint="eastAsia"/>
        </w:rPr>
        <w:t>钱学森</w:t>
      </w:r>
      <w:r>
        <w:rPr>
          <w:rFonts w:hint="eastAsia"/>
        </w:rPr>
        <w:t>.</w:t>
      </w:r>
      <w:r>
        <w:t xml:space="preserve"> </w:t>
      </w:r>
      <w:r>
        <w:rPr>
          <w:rFonts w:hint="eastAsia"/>
        </w:rPr>
        <w:t>创建系统学</w:t>
      </w:r>
      <w:r>
        <w:rPr>
          <w:rFonts w:hint="eastAsia"/>
        </w:rPr>
        <w:t>[M].</w:t>
      </w:r>
      <w:r>
        <w:t xml:space="preserve"> </w:t>
      </w:r>
      <w:r>
        <w:rPr>
          <w:rFonts w:hint="eastAsia"/>
        </w:rPr>
        <w:t>太原</w:t>
      </w:r>
      <w:r>
        <w:rPr>
          <w:rFonts w:hint="eastAsia"/>
        </w:rPr>
        <w:t>:</w:t>
      </w:r>
      <w:r>
        <w:t xml:space="preserve"> </w:t>
      </w:r>
      <w:r>
        <w:rPr>
          <w:rFonts w:hint="eastAsia"/>
        </w:rPr>
        <w:t>山西科学技术出版社</w:t>
      </w:r>
      <w:r>
        <w:rPr>
          <w:rFonts w:hint="eastAsia"/>
        </w:rPr>
        <w:t>,</w:t>
      </w:r>
      <w:r>
        <w:t xml:space="preserve"> 2001: 42-68.</w:t>
      </w:r>
    </w:p>
    <w:p w14:paraId="31D2B953" w14:textId="77777777" w:rsidR="00A908EA" w:rsidRDefault="005C2453">
      <w:pPr>
        <w:pStyle w:val="Compact"/>
        <w:numPr>
          <w:ilvl w:val="0"/>
          <w:numId w:val="25"/>
        </w:numPr>
      </w:pPr>
      <w:r>
        <w:t xml:space="preserve">Cao L </w:t>
      </w:r>
      <w:r>
        <w:rPr>
          <w:rFonts w:hint="eastAsia"/>
        </w:rPr>
        <w:t>(</w:t>
      </w:r>
      <w:r>
        <w:rPr>
          <w:rFonts w:hint="eastAsia"/>
        </w:rPr>
        <w:t>操龙兵</w:t>
      </w:r>
      <w:r>
        <w:rPr>
          <w:rFonts w:hint="eastAsia"/>
        </w:rPr>
        <w:t>),</w:t>
      </w:r>
      <w:r>
        <w:t xml:space="preserve"> Dai R </w:t>
      </w:r>
      <w:r>
        <w:rPr>
          <w:rFonts w:hint="eastAsia"/>
        </w:rPr>
        <w:t>(</w:t>
      </w:r>
      <w:r>
        <w:rPr>
          <w:rFonts w:hint="eastAsia"/>
        </w:rPr>
        <w:t>戴汝为</w:t>
      </w:r>
      <w:r>
        <w:rPr>
          <w:rFonts w:hint="eastAsia"/>
        </w:rPr>
        <w:t>),</w:t>
      </w:r>
      <w:r>
        <w:t xml:space="preserve"> Zhou M. Metasynthesis: M-space, M-interaction, and M-computing for open complex giant systems[J]. IEEE Transactions on Systems, Man, and Cybernetics, Part A: Systems and Humans, 2009, 39(5): 1011-1021.</w:t>
      </w:r>
    </w:p>
    <w:p w14:paraId="7C1C8309" w14:textId="77777777" w:rsidR="00A908EA" w:rsidRDefault="005C2453">
      <w:pPr>
        <w:pStyle w:val="Compact"/>
        <w:numPr>
          <w:ilvl w:val="0"/>
          <w:numId w:val="25"/>
        </w:numPr>
      </w:pPr>
      <w:r>
        <w:t xml:space="preserve">Cao L </w:t>
      </w:r>
      <w:r>
        <w:rPr>
          <w:rFonts w:hint="eastAsia"/>
        </w:rPr>
        <w:t>(</w:t>
      </w:r>
      <w:r>
        <w:rPr>
          <w:rFonts w:hint="eastAsia"/>
        </w:rPr>
        <w:t>操龙兵</w:t>
      </w:r>
      <w:r>
        <w:rPr>
          <w:rFonts w:hint="eastAsia"/>
        </w:rPr>
        <w:t>).</w:t>
      </w:r>
      <w:r>
        <w:t xml:space="preserve"> Non-IID Learning: Cases, Taxonomy and Trends[J]. IEEE Transactions on Knowledge and Data Engineering, 2014, 26(11): 2783-2801.</w:t>
      </w:r>
    </w:p>
    <w:p w14:paraId="6CDBE0F6" w14:textId="77777777" w:rsidR="00A908EA" w:rsidRDefault="005C2453">
      <w:pPr>
        <w:pStyle w:val="Compact"/>
        <w:numPr>
          <w:ilvl w:val="0"/>
          <w:numId w:val="25"/>
        </w:numPr>
      </w:pPr>
      <w:r>
        <w:t>Ashby, W. R. An Introduction to Cybernetics[M]. London: Chapman &amp; Hall, 1956: 202-219.</w:t>
      </w:r>
    </w:p>
    <w:p w14:paraId="4A521E66" w14:textId="77777777" w:rsidR="00A908EA" w:rsidRDefault="005C2453">
      <w:pPr>
        <w:pStyle w:val="Compact"/>
        <w:numPr>
          <w:ilvl w:val="0"/>
          <w:numId w:val="25"/>
        </w:numPr>
      </w:pPr>
      <w:r>
        <w:t>Wiener, N. Cybernetics: Or Control and Communication in the Animal and the Machine[M]. Cambridge, MA: MIT Press, 1948: 95-112.</w:t>
      </w:r>
    </w:p>
    <w:p w14:paraId="4B651196" w14:textId="77777777" w:rsidR="00A908EA" w:rsidRDefault="005C2453">
      <w:pPr>
        <w:pStyle w:val="Compact"/>
        <w:numPr>
          <w:ilvl w:val="0"/>
          <w:numId w:val="25"/>
        </w:numPr>
      </w:pPr>
      <w:r>
        <w:t>Prigogine, I., &amp; Stengers, I. Order Out of Chaos: Man’s New Dialogue with Nature[M]. New York: Bantam Books, 1984.</w:t>
      </w:r>
    </w:p>
    <w:p w14:paraId="7F607BDC" w14:textId="77777777" w:rsidR="00A908EA" w:rsidRDefault="005C2453">
      <w:pPr>
        <w:pStyle w:val="Compact"/>
        <w:numPr>
          <w:ilvl w:val="0"/>
          <w:numId w:val="25"/>
        </w:numPr>
      </w:pPr>
      <w:r>
        <w:lastRenderedPageBreak/>
        <w:t>Arrow, K. J. Social Choice and Individual Values[M]. New Haven: Yale University Press, 1951: 23-45.</w:t>
      </w:r>
    </w:p>
    <w:p w14:paraId="337C94FE" w14:textId="77777777" w:rsidR="00A908EA" w:rsidRDefault="005C2453">
      <w:pPr>
        <w:pStyle w:val="Compact"/>
        <w:numPr>
          <w:ilvl w:val="0"/>
          <w:numId w:val="25"/>
        </w:numPr>
      </w:pPr>
      <w:r>
        <w:t>Gödel, K. Über formal unentscheidbare Sätze der Principia Mathematica und verwandter Systeme I[J]. Monatshefte für Mathematik und Physik, 1931, 38(1): 173-198.</w:t>
      </w:r>
    </w:p>
    <w:p w14:paraId="4D6CA7AB" w14:textId="77777777" w:rsidR="00A908EA" w:rsidRDefault="005C2453">
      <w:pPr>
        <w:pStyle w:val="Compact"/>
        <w:numPr>
          <w:ilvl w:val="0"/>
          <w:numId w:val="25"/>
        </w:numPr>
      </w:pPr>
      <w:r>
        <w:t>Turing, A. M. On computable numbers, with an application to the Entscheidungsproblem[J]. Proceedings of the London Mathematical Society, 1937, 42(1): 230-265.</w:t>
      </w:r>
    </w:p>
    <w:p w14:paraId="5C692B54" w14:textId="77777777" w:rsidR="00A908EA" w:rsidRDefault="005C2453">
      <w:pPr>
        <w:pStyle w:val="Compact"/>
        <w:numPr>
          <w:ilvl w:val="0"/>
          <w:numId w:val="25"/>
        </w:numPr>
      </w:pPr>
      <w:r>
        <w:t>Meng G. Value Chain Physics: Formal Proof and Industrial Validation Based on Non-IID and Qian Xuesen’s Open Complex Giant Systems[R]. SSRN Working Paper Series, 2026, Abstract ID: 7442100.</w:t>
      </w:r>
    </w:p>
    <w:p w14:paraId="49B0180C" w14:textId="77777777" w:rsidR="00A908EA" w:rsidRDefault="005C2453">
      <w:pPr>
        <w:pStyle w:val="Compact"/>
        <w:numPr>
          <w:ilvl w:val="0"/>
          <w:numId w:val="25"/>
        </w:numPr>
      </w:pPr>
      <w:r>
        <w:t>Meng G. Conscience-Driven Holographic Metacognition: The 5D Mind Model[R]. SSRN Working Paper Series, 2026, Abstract ID: 7451920.</w:t>
      </w:r>
    </w:p>
    <w:p w14:paraId="039758BC" w14:textId="77777777" w:rsidR="00A908EA" w:rsidRDefault="005C2453">
      <w:pPr>
        <w:pStyle w:val="Compact"/>
        <w:numPr>
          <w:ilvl w:val="0"/>
          <w:numId w:val="25"/>
        </w:numPr>
      </w:pPr>
      <w:r>
        <w:t>Meng G. Value Chain Physics &amp; System Complexity Science: Governance Laws, Autonomous IPC Engine, and Order Generation in Open Complex Giant Systems[R]. SSRN Working Paper Series, 2026, Abstract ID: 7251098.</w:t>
      </w:r>
    </w:p>
    <w:p w14:paraId="6033C5A3" w14:textId="77777777" w:rsidR="00A908EA" w:rsidRDefault="005C2453">
      <w:pPr>
        <w:pStyle w:val="Compact"/>
        <w:numPr>
          <w:ilvl w:val="0"/>
          <w:numId w:val="25"/>
        </w:numPr>
      </w:pPr>
      <w:r>
        <w:t>Meng G. The Productivity Paradox of Capital Returns in Enterprise Value Networks: Formal Proofs and Universal Computability of Open Complex Giant Systems via Non-IID State-Space Modeling[R]. Zenodo, 2026.</w:t>
      </w:r>
    </w:p>
    <w:p w14:paraId="3D31F7E6" w14:textId="77777777" w:rsidR="00A908EA" w:rsidRDefault="005C2453">
      <w:pPr>
        <w:pStyle w:val="Compact"/>
        <w:numPr>
          <w:ilvl w:val="0"/>
          <w:numId w:val="25"/>
        </w:numPr>
      </w:pPr>
      <w:r>
        <w:t xml:space="preserve">Meng G. Value-Chain-Physics: Open-Source Codebase and Bare-Metal Engine[DB/OL]. GitHub, 2026. </w:t>
      </w:r>
      <w:hyperlink r:id="rId8">
        <w:r>
          <w:rPr>
            <w:rStyle w:val="af"/>
          </w:rPr>
          <w:t>https://github.com/GritMeng/Value-Chain-Physics</w:t>
        </w:r>
      </w:hyperlink>
    </w:p>
    <w:bookmarkEnd w:id="36"/>
    <w:bookmarkEnd w:id="24"/>
    <w:sectPr w:rsidR="00A908EA" w:rsidSect="005C2453">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719C5" w14:textId="77777777" w:rsidR="005C2453" w:rsidRDefault="005C2453" w:rsidP="005C2453">
      <w:pPr>
        <w:spacing w:after="0"/>
      </w:pPr>
      <w:r>
        <w:separator/>
      </w:r>
    </w:p>
  </w:endnote>
  <w:endnote w:type="continuationSeparator" w:id="0">
    <w:p w14:paraId="6ADC2E4C" w14:textId="77777777" w:rsidR="005C2453" w:rsidRDefault="005C2453" w:rsidP="005C24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6615F" w14:textId="77777777" w:rsidR="005C2453" w:rsidRDefault="005C2453" w:rsidP="00307E34">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7427134A" w14:textId="77777777" w:rsidR="005C2453" w:rsidRDefault="005C2453">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24C16" w14:textId="41695125" w:rsidR="005C2453" w:rsidRDefault="005C2453" w:rsidP="00307E34">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3D968A30" w14:textId="77777777" w:rsidR="005C2453" w:rsidRDefault="005C2453">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540E1" w14:textId="77777777" w:rsidR="005C2453" w:rsidRDefault="005C2453">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FBA1F" w14:textId="77777777" w:rsidR="005C2453" w:rsidRDefault="005C2453" w:rsidP="005C2453">
      <w:pPr>
        <w:spacing w:after="0"/>
      </w:pPr>
      <w:r>
        <w:separator/>
      </w:r>
    </w:p>
  </w:footnote>
  <w:footnote w:type="continuationSeparator" w:id="0">
    <w:p w14:paraId="15E33D36" w14:textId="77777777" w:rsidR="005C2453" w:rsidRDefault="005C2453" w:rsidP="005C24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4A4E7" w14:textId="77777777" w:rsidR="005C2453" w:rsidRDefault="005C2453">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683BE" w14:textId="77777777" w:rsidR="005C2453" w:rsidRDefault="005C2453">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7C621" w14:textId="77777777" w:rsidR="005C2453" w:rsidRDefault="005C2453">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060CC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0A85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3A8E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2367891">
    <w:abstractNumId w:val="0"/>
  </w:num>
  <w:num w:numId="2" w16cid:durableId="968124429">
    <w:abstractNumId w:val="1"/>
  </w:num>
  <w:num w:numId="3" w16cid:durableId="1149055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4554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9331917">
    <w:abstractNumId w:val="1"/>
  </w:num>
  <w:num w:numId="6" w16cid:durableId="109904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6920962">
    <w:abstractNumId w:val="1"/>
  </w:num>
  <w:num w:numId="8" w16cid:durableId="1027096144">
    <w:abstractNumId w:val="1"/>
  </w:num>
  <w:num w:numId="9" w16cid:durableId="1139346544">
    <w:abstractNumId w:val="1"/>
  </w:num>
  <w:num w:numId="10" w16cid:durableId="1269311685">
    <w:abstractNumId w:val="1"/>
  </w:num>
  <w:num w:numId="11" w16cid:durableId="1542403360">
    <w:abstractNumId w:val="1"/>
  </w:num>
  <w:num w:numId="12" w16cid:durableId="1871993024">
    <w:abstractNumId w:val="1"/>
  </w:num>
  <w:num w:numId="13" w16cid:durableId="376046745">
    <w:abstractNumId w:val="1"/>
  </w:num>
  <w:num w:numId="14" w16cid:durableId="2084988064">
    <w:abstractNumId w:val="1"/>
  </w:num>
  <w:num w:numId="15" w16cid:durableId="312486023">
    <w:abstractNumId w:val="1"/>
  </w:num>
  <w:num w:numId="16" w16cid:durableId="1209494488">
    <w:abstractNumId w:val="1"/>
  </w:num>
  <w:num w:numId="17" w16cid:durableId="708647316">
    <w:abstractNumId w:val="1"/>
  </w:num>
  <w:num w:numId="18" w16cid:durableId="169759283">
    <w:abstractNumId w:val="1"/>
  </w:num>
  <w:num w:numId="19" w16cid:durableId="1634942690">
    <w:abstractNumId w:val="1"/>
  </w:num>
  <w:num w:numId="20" w16cid:durableId="1092047767">
    <w:abstractNumId w:val="1"/>
  </w:num>
  <w:num w:numId="21" w16cid:durableId="823358979">
    <w:abstractNumId w:val="1"/>
  </w:num>
  <w:num w:numId="22" w16cid:durableId="412356332">
    <w:abstractNumId w:val="1"/>
  </w:num>
  <w:num w:numId="23" w16cid:durableId="1740707497">
    <w:abstractNumId w:val="1"/>
  </w:num>
  <w:num w:numId="24" w16cid:durableId="1456604737">
    <w:abstractNumId w:val="1"/>
  </w:num>
  <w:num w:numId="25" w16cid:durableId="694379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08EA"/>
    <w:rsid w:val="005C2453"/>
    <w:rsid w:val="00A908EA"/>
    <w:rsid w:val="00AF2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76CC4A"/>
  <w15:docId w15:val="{D47A0101-A3F8-4EEA-8747-52B7A390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5C2453"/>
    <w:pPr>
      <w:tabs>
        <w:tab w:val="center" w:pos="4153"/>
        <w:tab w:val="right" w:pos="8306"/>
      </w:tabs>
      <w:snapToGrid w:val="0"/>
      <w:jc w:val="center"/>
    </w:pPr>
    <w:rPr>
      <w:sz w:val="18"/>
      <w:szCs w:val="18"/>
    </w:rPr>
  </w:style>
  <w:style w:type="character" w:customStyle="1" w:styleId="af1">
    <w:name w:val="页眉 字符"/>
    <w:basedOn w:val="a1"/>
    <w:link w:val="af0"/>
    <w:rsid w:val="005C2453"/>
    <w:rPr>
      <w:sz w:val="18"/>
      <w:szCs w:val="18"/>
    </w:rPr>
  </w:style>
  <w:style w:type="paragraph" w:styleId="af2">
    <w:name w:val="footer"/>
    <w:basedOn w:val="a"/>
    <w:link w:val="af3"/>
    <w:rsid w:val="005C2453"/>
    <w:pPr>
      <w:tabs>
        <w:tab w:val="center" w:pos="4153"/>
        <w:tab w:val="right" w:pos="8306"/>
      </w:tabs>
      <w:snapToGrid w:val="0"/>
    </w:pPr>
    <w:rPr>
      <w:sz w:val="18"/>
      <w:szCs w:val="18"/>
    </w:rPr>
  </w:style>
  <w:style w:type="character" w:customStyle="1" w:styleId="af3">
    <w:name w:val="页脚 字符"/>
    <w:basedOn w:val="a1"/>
    <w:link w:val="af2"/>
    <w:rsid w:val="005C2453"/>
    <w:rPr>
      <w:sz w:val="18"/>
      <w:szCs w:val="18"/>
    </w:rPr>
  </w:style>
  <w:style w:type="character" w:styleId="af4">
    <w:name w:val="page number"/>
    <w:basedOn w:val="a1"/>
    <w:rsid w:val="005C2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ritMeng/Value-Chain-Physic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GritMeng/Value-Chain-Physic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6465</Words>
  <Characters>8536</Characters>
  <Application>Microsoft Office Word</Application>
  <DocSecurity>0</DocSecurity>
  <Lines>388</Lines>
  <Paragraphs>272</Paragraphs>
  <ScaleCrop>false</ScaleCrop>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2026-10-21T20:28:00Z</dcterms:created>
  <dcterms:modified xsi:type="dcterms:W3CDTF">2026-10-21T20:28:00Z</dcterms:modified>
</cp:coreProperties>
</file>