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3BED" w:rsidRDefault="003F7833">
      <w:pPr>
        <w:pStyle w:val="1"/>
      </w:pPr>
      <w:bookmarkStart w:id="0" w:name="开放复杂巨系统的活体表达与闭环可计算性"/>
      <w:r>
        <w:rPr>
          <w:rFonts w:hint="eastAsia"/>
        </w:rPr>
        <w:t>开放复杂巨系统的“活体表达”与“闭环可计算性”</w:t>
      </w:r>
    </w:p>
    <w:p w:rsidR="008E3BED" w:rsidRDefault="003F7833">
      <w:pPr>
        <w:pStyle w:val="3"/>
      </w:pPr>
      <w:bookmarkStart w:id="1" w:name="基于双螺旋五维流形与元认知再划界的形式化证明"/>
      <w:r>
        <w:rPr>
          <w:rFonts w:hint="eastAsia"/>
        </w:rPr>
        <w:t>基于双螺旋五维流形与元认知再划界的形式化证明</w:t>
      </w:r>
    </w:p>
    <w:p w:rsidR="008E3BED" w:rsidRDefault="003F7833">
      <w:pPr>
        <w:pStyle w:val="FirstParagraph"/>
      </w:pPr>
      <w:r>
        <w:rPr>
          <w:rFonts w:hint="eastAsia"/>
          <w:b/>
          <w:bCs/>
        </w:rPr>
        <w:t>孟凡淳</w:t>
      </w:r>
      <w:r>
        <w:rPr>
          <w:b/>
          <w:bCs/>
        </w:rPr>
        <w:t xml:space="preserve"> (Grit Meng)</w:t>
      </w:r>
      <w:r>
        <w:br/>
      </w:r>
      <w:r>
        <w:rPr>
          <w:rFonts w:hint="eastAsia"/>
        </w:rPr>
        <w:t>前联想全球供应链集成计划方案（</w:t>
      </w:r>
      <w:r>
        <w:rPr>
          <w:rFonts w:hint="eastAsia"/>
        </w:rPr>
        <w:t>IPS</w:t>
      </w:r>
      <w:r>
        <w:rPr>
          <w:rFonts w:hint="eastAsia"/>
        </w:rPr>
        <w:t>）系统负责人兼总设计师</w:t>
      </w:r>
      <w:r>
        <w:br/>
        <w:t xml:space="preserve">IPC </w:t>
      </w:r>
      <w:r>
        <w:rPr>
          <w:rFonts w:hint="eastAsia"/>
        </w:rPr>
        <w:t>智能计划与控制引擎缔造者</w:t>
      </w:r>
      <w:r>
        <w:t xml:space="preserve"> | </w:t>
      </w:r>
      <w:r>
        <w:rPr>
          <w:rFonts w:hint="eastAsia"/>
        </w:rPr>
        <w:t>独立学者</w:t>
      </w:r>
    </w:p>
    <w:p w:rsidR="008E3BED" w:rsidRDefault="003F7833">
      <w:r>
        <w:pict>
          <v:rect id="_x0000_i1025" style="width:0;height:1.5pt" o:hralign="center" o:hrstd="t" o:hr="t"/>
        </w:pict>
      </w:r>
    </w:p>
    <w:p w:rsidR="008E3BED" w:rsidRDefault="003F7833">
      <w:pPr>
        <w:pStyle w:val="aa"/>
      </w:pPr>
      <w:r>
        <w:rPr>
          <w:rFonts w:hint="eastAsia"/>
        </w:rPr>
        <w:t>“任何可计算性与最优解，均严格依赖于观察者的‘划界’。划界内条件自洽，系统即闭环可算，并收敛至界内相对最优解</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w:t>
      </w:r>
      <w:r>
        <w:t>”</w:t>
      </w:r>
      <w:r>
        <w:br/>
      </w:r>
      <w:r>
        <w:rPr>
          <w:rFonts w:hint="eastAsia"/>
        </w:rPr>
        <w:t>“开放系统时刻与外界交换质、能、信。依哥德尔不完备定理，有限划界必被新残差击穿。活体的本质，是凭内生‘元认知’将新干扰融入系统，完成动态重新划界（</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），永续保持自洽。”</w:t>
      </w:r>
      <w:r>
        <w:br/>
      </w:r>
      <w:r>
        <w:rPr>
          <w:rFonts w:hint="eastAsia"/>
        </w:rPr>
        <w:t>“活着是绝对的，最优是划界内相对的。自洽</w:t>
      </w:r>
      <w:r>
        <w:t xml:space="preserve"> </w:t>
      </w:r>
      <m:oMath>
        <m:r>
          <m:rPr>
            <m:sty m:val="p"/>
          </m:rPr>
          <w:rPr>
            <w:rFonts w:ascii="Cambria Math" w:hAnsi="Cambria Math"/>
          </w:rPr>
          <m:t>≡</m:t>
        </m:r>
      </m:oMath>
      <w:r>
        <w:t xml:space="preserve"> </w:t>
      </w:r>
      <w:r>
        <w:rPr>
          <w:rFonts w:hint="eastAsia"/>
        </w:rPr>
        <w:t>界内闭环可算，活着</w:t>
      </w:r>
      <w:r>
        <w:t xml:space="preserve"> </w:t>
      </w:r>
      <m:oMath>
        <m:r>
          <m:rPr>
            <m:sty m:val="p"/>
          </m:rPr>
          <w:rPr>
            <w:rFonts w:ascii="Cambria Math" w:hAnsi="Cambria Math"/>
          </w:rPr>
          <m:t>≡</m:t>
        </m:r>
      </m:oMath>
      <w:r>
        <w:t xml:space="preserve"> </w:t>
      </w:r>
      <w:r>
        <w:rPr>
          <w:rFonts w:hint="eastAsia"/>
        </w:rPr>
        <w:t>元认知驱动的连续再划界。”</w:t>
      </w:r>
    </w:p>
    <w:p w:rsidR="008E3BED" w:rsidRDefault="003F7833">
      <w:r>
        <w:pict>
          <v:rect id="_x0000_i1026" style="width:0;height:1.5pt" o:hralign="center" o:hrstd="t" o:hr="t"/>
        </w:pict>
      </w:r>
    </w:p>
    <w:p w:rsidR="008E3BED" w:rsidRDefault="003F7833">
      <w:pPr>
        <w:pStyle w:val="2"/>
      </w:pPr>
      <w:bookmarkStart w:id="2" w:name="认识论第一原理划界中介与五维流形最小完备性"/>
      <w:bookmarkEnd w:id="1"/>
      <w:r>
        <w:t xml:space="preserve">1. </w:t>
      </w:r>
      <w:r>
        <w:rPr>
          <w:rFonts w:hint="eastAsia"/>
        </w:rPr>
        <w:t>认识论第一原理：划界中介与五维流形最小完备性</w:t>
      </w:r>
    </w:p>
    <w:p w:rsidR="008E3BED" w:rsidRDefault="003F7833">
      <w:pPr>
        <w:pStyle w:val="3"/>
      </w:pPr>
      <w:bookmarkStart w:id="3" w:name="划界是可计算的前提"/>
      <w:r>
        <w:t xml:space="preserve">1.1 </w:t>
      </w:r>
      <w:r>
        <w:rPr>
          <w:rFonts w:hint="eastAsia"/>
        </w:rPr>
        <w:t>划界是可计算的前提</w:t>
      </w:r>
    </w:p>
    <w:p w:rsidR="008E3BED" w:rsidRDefault="003F7833">
      <w:pPr>
        <w:pStyle w:val="FirstParagraph"/>
      </w:pPr>
      <w:r>
        <w:rPr>
          <w:rFonts w:hint="eastAsia"/>
        </w:rPr>
        <w:t>物理实然不可直达，必须划界建立应然系统。划界内消除做功矢量（</w:t>
      </w:r>
      <m:oMath>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oMath>
      <w:r>
        <w:rPr>
          <w:rFonts w:hint="eastAsia"/>
        </w:rPr>
        <w:t>）对冲，即条件自洽：</w:t>
      </w:r>
    </w:p>
    <w:p w:rsidR="008E3BED" w:rsidRDefault="003F7833">
      <w:pPr>
        <w:pStyle w:val="a0"/>
      </w:pPr>
      <m:oMathPara>
        <m:oMathParaPr>
          <m:jc m:val="center"/>
        </m:oMathParaPr>
        <m:oMath>
          <m:r>
            <m:rPr>
              <m:nor/>
            </m:rPr>
            <m:t>物理实然</m:t>
          </m:r>
          <m:r>
            <m:rPr>
              <m:nor/>
            </m:rPr>
            <m:t xml:space="preserve"> (</m:t>
          </m:r>
          <m:r>
            <m:rPr>
              <m:nor/>
            </m:rPr>
            <m:t>强耦合</m:t>
          </m:r>
          <m:r>
            <m:rPr>
              <m:nor/>
            </m:rPr>
            <m:t>)</m:t>
          </m:r>
          <m:limUpp>
            <m:limUppPr>
              <m:ctrlPr>
                <w:rPr>
                  <w:rFonts w:ascii="Cambria Math" w:hAnsi="Cambria Math"/>
                </w:rPr>
              </m:ctrlPr>
            </m:limUppPr>
            <m:e>
              <m:r>
                <m:rPr>
                  <m:sty m:val="p"/>
                </m:rPr>
                <w:rPr>
                  <w:rFonts w:ascii="Cambria Math" w:hAnsi="Cambria Math"/>
                </w:rPr>
                <m:t>→</m:t>
              </m:r>
            </m:e>
            <m:lim>
              <m:r>
                <m:rPr>
                  <m:nor/>
                </m:rPr>
                <m:t>划界</m:t>
              </m:r>
              <m:r>
                <m:rPr>
                  <m:nor/>
                </m:rPr>
                <m:t xml:space="preserve"> Boundary</m:t>
              </m:r>
            </m:lim>
          </m:limUpp>
          <m:r>
            <m:rPr>
              <m:nor/>
            </m:rPr>
            <m:t>应然模型</m:t>
          </m:r>
          <m:r>
            <m:rPr>
              <m:nor/>
            </m:rPr>
            <m:t xml:space="preserve"> (</m:t>
          </m:r>
          <m:r>
            <m:rPr>
              <m:nor/>
            </m:rPr>
            <m:t>自洽中介，观察者建构模型</m:t>
          </m:r>
          <m:r>
            <m:rPr>
              <m:nor/>
            </m:rPr>
            <m:t>)</m:t>
          </m:r>
          <m:r>
            <m:rPr>
              <m:sty m:val="p"/>
            </m:rPr>
            <w:rPr>
              <w:rFonts w:ascii="Cambria Math" w:hAnsi="Cambria Math"/>
            </w:rPr>
            <m:t>⟹</m:t>
          </m:r>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r>
            <m:rPr>
              <m:sty m:val="p"/>
            </m:rPr>
            <w:rPr>
              <w:rFonts w:ascii="Cambria Math" w:hAnsi="Cambria Math"/>
            </w:rPr>
            <m:t>⟹</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r>
            <w:rPr>
              <w:rFonts w:ascii="Cambria Math" w:hAnsi="Cambria Math"/>
            </w:rPr>
            <m:t>0</m:t>
          </m:r>
        </m:oMath>
      </m:oMathPara>
    </w:p>
    <w:p w:rsidR="008E3BED" w:rsidRDefault="003F7833">
      <w:pPr>
        <w:pStyle w:val="3"/>
      </w:pPr>
      <w:bookmarkStart w:id="4" w:name="定理-1.1五维流形最小完备性定理"/>
      <w:bookmarkEnd w:id="3"/>
      <w:r>
        <w:t xml:space="preserve">1.2 </w:t>
      </w:r>
      <w:r>
        <w:rPr>
          <w:rFonts w:hint="eastAsia"/>
        </w:rPr>
        <w:t>定理</w:t>
      </w:r>
      <w:r>
        <w:t xml:space="preserve"> </w:t>
      </w:r>
      <w:r>
        <w:rPr>
          <w:rFonts w:hint="eastAsia"/>
        </w:rPr>
        <w:t>1.1</w:t>
      </w:r>
      <w:r>
        <w:rPr>
          <w:rFonts w:hint="eastAsia"/>
        </w:rPr>
        <w:t>（五维流形最小完备性定理）</w:t>
      </w:r>
    </w:p>
    <w:p w:rsidR="008E3BED" w:rsidRDefault="003F7833">
      <w:pPr>
        <w:pStyle w:val="FirstParagraph"/>
      </w:pPr>
      <w:r>
        <w:rPr>
          <w:rFonts w:hint="eastAsia"/>
        </w:rPr>
        <w:t>观察者的划界动作（</w:t>
      </w:r>
      <m:oMath>
        <m:sSub>
          <m:sSubPr>
            <m:ctrlPr>
              <w:rPr>
                <w:rFonts w:ascii="Cambria Math" w:hAnsi="Cambria Math"/>
              </w:rPr>
            </m:ctrlPr>
          </m:sSubPr>
          <m:e>
            <m:r>
              <m:rPr>
                <m:nor/>
              </m:rPr>
              <m:t>Boundary</m:t>
            </m:r>
          </m:e>
          <m:sub>
            <m:r>
              <w:rPr>
                <w:rFonts w:ascii="Cambria Math" w:hAnsi="Cambria Math"/>
              </w:rPr>
              <m:t>k</m:t>
            </m:r>
          </m:sub>
        </m:sSub>
      </m:oMath>
      <w:r>
        <w:rPr>
          <w:rFonts w:hint="eastAsia"/>
        </w:rPr>
        <w:t>），必然且唯一衍生出应然拓扑流形：</w:t>
      </w:r>
    </w:p>
    <w:p w:rsidR="008E3BED" w:rsidRDefault="003F7833">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rsidR="008E3BED" w:rsidRDefault="003F7833">
      <w:pPr>
        <w:pStyle w:val="FirstParagraph"/>
      </w:pPr>
      <w:r>
        <w:rPr>
          <w:rFonts w:hint="eastAsia"/>
        </w:rPr>
        <w:t>流形在拓扑上呈现“刚性结构底流形</w:t>
      </w:r>
      <w:r>
        <w:t xml:space="preserve">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 </w:t>
      </w:r>
      <w:r>
        <w:rPr>
          <w:rFonts w:hint="eastAsia"/>
        </w:rPr>
        <w:t>动态因果切纤维</w:t>
      </w:r>
      <w:r>
        <w:t xml:space="preserve">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rPr>
          <w:rFonts w:hint="eastAsia"/>
        </w:rPr>
        <w:t>”的双层嵌套。</w:t>
      </w:r>
    </w:p>
    <w:p w:rsidR="008E3BED" w:rsidRDefault="003F7833">
      <w:pPr>
        <w:pStyle w:val="Compact"/>
        <w:numPr>
          <w:ilvl w:val="0"/>
          <w:numId w:val="2"/>
        </w:numPr>
      </w:pPr>
      <w:r>
        <w:rPr>
          <w:rFonts w:hint="eastAsia"/>
          <w:b/>
          <w:bCs/>
        </w:rPr>
        <w:t>完备性（少一维结构崩塌）</w:t>
      </w:r>
      <w:r>
        <w:rPr>
          <w:rFonts w:hint="eastAsia"/>
        </w:rPr>
        <w:t>：</w:t>
      </w:r>
    </w:p>
    <w:p w:rsidR="008E3BED" w:rsidRDefault="003F7833">
      <w:pPr>
        <w:pStyle w:val="Compact"/>
        <w:numPr>
          <w:ilvl w:val="1"/>
          <w:numId w:val="3"/>
        </w:numPr>
      </w:pPr>
      <w:r>
        <w:rPr>
          <w:rFonts w:hint="eastAsia"/>
        </w:rPr>
        <w:t>剥离</w:t>
      </w:r>
      <w:r>
        <w:t xml:space="preserve"> </w:t>
      </w:r>
      <m:oMath>
        <m:r>
          <m:rPr>
            <m:scr m:val="script"/>
            <m:sty m:val="p"/>
          </m:rPr>
          <w:rPr>
            <w:rFonts w:ascii="Cambria Math" w:hAnsi="Cambria Math"/>
          </w:rPr>
          <m:t>N</m:t>
        </m:r>
      </m:oMath>
      <w:r>
        <w:rPr>
          <w:rFonts w:hint="eastAsia"/>
        </w:rPr>
        <w:t>（节点）</w:t>
      </w:r>
      <m:oMath>
        <m:r>
          <m:rPr>
            <m:sty m:val="p"/>
          </m:rPr>
          <w:rPr>
            <w:rFonts w:ascii="Cambria Math" w:hAnsi="Cambria Math"/>
          </w:rPr>
          <m:t>→</m:t>
        </m:r>
      </m:oMath>
      <w:r>
        <w:t xml:space="preserve"> </w:t>
      </w:r>
      <w:r>
        <w:rPr>
          <w:rFonts w:hint="eastAsia"/>
          <w:b/>
          <w:bCs/>
        </w:rPr>
        <w:t>无物</w:t>
      </w:r>
      <w:r>
        <w:rPr>
          <w:rFonts w:hint="eastAsia"/>
        </w:rPr>
        <w:t>（空间实体测度清零，系统沦为虚无）；</w:t>
      </w:r>
    </w:p>
    <w:p w:rsidR="008E3BED" w:rsidRDefault="003F7833">
      <w:pPr>
        <w:pStyle w:val="Compact"/>
        <w:numPr>
          <w:ilvl w:val="1"/>
          <w:numId w:val="3"/>
        </w:numPr>
      </w:pPr>
      <w:r>
        <w:rPr>
          <w:rFonts w:hint="eastAsia"/>
        </w:rPr>
        <w:t>剥离</w:t>
      </w:r>
      <w:r>
        <w:t xml:space="preserve"> </w:t>
      </w:r>
      <m:oMath>
        <m:r>
          <m:rPr>
            <m:scr m:val="script"/>
            <m:sty m:val="p"/>
          </m:rPr>
          <w:rPr>
            <w:rFonts w:ascii="Cambria Math" w:hAnsi="Cambria Math"/>
          </w:rPr>
          <m:t>T</m:t>
        </m:r>
      </m:oMath>
      <w:r>
        <w:rPr>
          <w:rFonts w:hint="eastAsia"/>
        </w:rPr>
        <w:t>（拓扑）</w:t>
      </w:r>
      <m:oMath>
        <m:r>
          <m:rPr>
            <m:sty m:val="p"/>
          </m:rPr>
          <w:rPr>
            <w:rFonts w:ascii="Cambria Math" w:hAnsi="Cambria Math"/>
          </w:rPr>
          <m:t>→</m:t>
        </m:r>
      </m:oMath>
      <w:r>
        <w:t xml:space="preserve"> </w:t>
      </w:r>
      <w:r>
        <w:rPr>
          <w:rFonts w:hint="eastAsia"/>
          <w:b/>
          <w:bCs/>
        </w:rPr>
        <w:t>无序</w:t>
      </w:r>
      <w:r>
        <w:rPr>
          <w:rFonts w:hint="eastAsia"/>
        </w:rPr>
        <w:t>（潜在依赖网络断裂，要素退化为孤立散沙）；</w:t>
      </w:r>
    </w:p>
    <w:p w:rsidR="008E3BED" w:rsidRDefault="003F7833">
      <w:pPr>
        <w:pStyle w:val="Compact"/>
        <w:numPr>
          <w:ilvl w:val="1"/>
          <w:numId w:val="3"/>
        </w:numPr>
      </w:pPr>
      <w:r>
        <w:rPr>
          <w:rFonts w:hint="eastAsia"/>
        </w:rPr>
        <w:t>剥离</w:t>
      </w:r>
      <w:r>
        <w:t xml:space="preserve"> </w:t>
      </w:r>
      <m:oMath>
        <m:r>
          <m:rPr>
            <m:scr m:val="script"/>
            <m:sty m:val="p"/>
          </m:rPr>
          <w:rPr>
            <w:rFonts w:ascii="Cambria Math" w:hAnsi="Cambria Math"/>
          </w:rPr>
          <m:t>C</m:t>
        </m:r>
      </m:oMath>
      <w:r>
        <w:rPr>
          <w:rFonts w:hint="eastAsia"/>
        </w:rPr>
        <w:t>（约束）</w:t>
      </w:r>
      <m:oMath>
        <m:r>
          <m:rPr>
            <m:sty m:val="p"/>
          </m:rPr>
          <w:rPr>
            <w:rFonts w:ascii="Cambria Math" w:hAnsi="Cambria Math"/>
          </w:rPr>
          <m:t>→</m:t>
        </m:r>
      </m:oMath>
      <w:r>
        <w:t xml:space="preserve"> </w:t>
      </w:r>
      <w:r>
        <w:rPr>
          <w:rFonts w:hint="eastAsia"/>
          <w:b/>
          <w:bCs/>
        </w:rPr>
        <w:t>无界</w:t>
      </w:r>
      <w:r>
        <w:rPr>
          <w:rFonts w:hint="eastAsia"/>
        </w:rPr>
        <w:t>（排他守恒边界丧失，可行域发散致阶乘爆炸）；</w:t>
      </w:r>
    </w:p>
    <w:p w:rsidR="008E3BED" w:rsidRDefault="003F7833">
      <w:pPr>
        <w:pStyle w:val="Compact"/>
        <w:numPr>
          <w:ilvl w:val="1"/>
          <w:numId w:val="3"/>
        </w:numPr>
      </w:pPr>
      <w:r>
        <w:rPr>
          <w:rFonts w:hint="eastAsia"/>
        </w:rPr>
        <w:lastRenderedPageBreak/>
        <w:t>剥离</w:t>
      </w:r>
      <w:r>
        <w:t xml:space="preserve"> </w:t>
      </w:r>
      <m:oMath>
        <m:r>
          <w:rPr>
            <w:rFonts w:ascii="Cambria Math" w:hAnsi="Cambria Math"/>
          </w:rPr>
          <m:t>X</m:t>
        </m:r>
      </m:oMath>
      <w:r>
        <w:rPr>
          <w:rFonts w:hint="eastAsia"/>
        </w:rPr>
        <w:t>（状态矢量）</w:t>
      </w:r>
      <m:oMath>
        <m:r>
          <m:rPr>
            <m:sty m:val="p"/>
          </m:rPr>
          <w:rPr>
            <w:rFonts w:ascii="Cambria Math" w:hAnsi="Cambria Math"/>
          </w:rPr>
          <m:t>→</m:t>
        </m:r>
      </m:oMath>
      <w:r>
        <w:t xml:space="preserve"> </w:t>
      </w:r>
      <w:r>
        <w:rPr>
          <w:rFonts w:hint="eastAsia"/>
          <w:b/>
          <w:bCs/>
        </w:rPr>
        <w:t>无态</w:t>
      </w:r>
      <w:r>
        <w:rPr>
          <w:rFonts w:hint="eastAsia"/>
        </w:rPr>
        <w:t>（势能分布构型丢失，系统丧失时空定标）；</w:t>
      </w:r>
    </w:p>
    <w:p w:rsidR="008E3BED" w:rsidRDefault="003F7833">
      <w:pPr>
        <w:pStyle w:val="Compact"/>
        <w:numPr>
          <w:ilvl w:val="1"/>
          <w:numId w:val="3"/>
        </w:numPr>
      </w:pPr>
      <w:r>
        <w:rPr>
          <w:rFonts w:hint="eastAsia"/>
        </w:rPr>
        <w:t>剥离</w:t>
      </w:r>
      <w:r>
        <w:t xml:space="preserve"> </w:t>
      </w:r>
      <m:oMath>
        <m:r>
          <m:rPr>
            <m:sty m:val="p"/>
          </m:rPr>
          <w:rPr>
            <w:rFonts w:ascii="Cambria Math" w:hAnsi="Cambria Math"/>
          </w:rPr>
          <m:t>Δ</m:t>
        </m:r>
        <m:r>
          <w:rPr>
            <w:rFonts w:ascii="Cambria Math" w:hAnsi="Cambria Math"/>
          </w:rPr>
          <m:t>X</m:t>
        </m:r>
      </m:oMath>
      <w:r>
        <w:rPr>
          <w:rFonts w:hint="eastAsia"/>
        </w:rPr>
        <w:t>（状态跃迁）</w:t>
      </w:r>
      <m:oMath>
        <m:r>
          <m:rPr>
            <m:sty m:val="p"/>
          </m:rPr>
          <w:rPr>
            <w:rFonts w:ascii="Cambria Math" w:hAnsi="Cambria Math"/>
          </w:rPr>
          <m:t>→</m:t>
        </m:r>
      </m:oMath>
      <w:r>
        <w:t xml:space="preserve"> </w:t>
      </w:r>
      <w:r>
        <w:rPr>
          <w:rFonts w:hint="eastAsia"/>
          <w:b/>
          <w:bCs/>
        </w:rPr>
        <w:t>无因</w:t>
      </w:r>
      <w:r>
        <w:rPr>
          <w:rFonts w:hint="eastAsia"/>
          <w:b/>
          <w:bCs/>
        </w:rPr>
        <w:t>/</w:t>
      </w:r>
      <w:r>
        <w:rPr>
          <w:rFonts w:hint="eastAsia"/>
          <w:b/>
          <w:bCs/>
        </w:rPr>
        <w:t>无反馈</w:t>
      </w:r>
      <w:r>
        <w:rPr>
          <w:rFonts w:hint="eastAsia"/>
        </w:rPr>
        <w:t>（状态之间转化血缘断裂，谁变成谁不可知，因果链断，带着因果的残差无从对比，闭环彻底失效）。</w:t>
      </w:r>
    </w:p>
    <w:p w:rsidR="008E3BED" w:rsidRDefault="003F7833">
      <w:pPr>
        <w:pStyle w:val="Compact"/>
        <w:numPr>
          <w:ilvl w:val="0"/>
          <w:numId w:val="2"/>
        </w:numPr>
      </w:pPr>
      <w:r>
        <w:rPr>
          <w:rFonts w:hint="eastAsia"/>
          <w:b/>
          <w:bCs/>
        </w:rPr>
        <w:t>最小性（代数独立）</w:t>
      </w:r>
      <w:r>
        <w:rPr>
          <w:rFonts w:hint="eastAsia"/>
        </w:rPr>
        <w:t>：五维相互正交与独立，无一维可由其余四维线性表出或代数导出。</w:t>
      </w:r>
    </w:p>
    <w:p w:rsidR="008E3BED" w:rsidRDefault="003F7833">
      <w:pPr>
        <w:pStyle w:val="aa"/>
      </w:pPr>
      <w:r>
        <w:rPr>
          <w:rFonts w:hint="eastAsia"/>
          <w:b/>
          <w:bCs/>
        </w:rPr>
        <w:t>结论：完备</w:t>
      </w:r>
      <w:r>
        <w:rPr>
          <w:b/>
          <w:bCs/>
        </w:rPr>
        <w:t xml:space="preserve"> + </w:t>
      </w:r>
      <w:r>
        <w:rPr>
          <w:rFonts w:hint="eastAsia"/>
          <w:b/>
          <w:bCs/>
        </w:rPr>
        <w:t>最小</w:t>
      </w:r>
      <w:r>
        <w:rPr>
          <w:b/>
          <w:bCs/>
        </w:rPr>
        <w:t xml:space="preserve"> </w:t>
      </w:r>
      <m:oMath>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oMath>
      <w:r>
        <w:rPr>
          <w:b/>
          <w:bCs/>
        </w:rPr>
        <w:t xml:space="preserve"> </w:t>
      </w:r>
      <w:r>
        <w:rPr>
          <w:rFonts w:hint="eastAsia"/>
          <w:b/>
          <w:bCs/>
        </w:rPr>
        <w:t>为应然系统的最小完备基底。</w:t>
      </w:r>
      <w:r>
        <w:t xml:space="preserve"> Q.E.D.</w:t>
      </w:r>
    </w:p>
    <w:p w:rsidR="008E3BED" w:rsidRDefault="003F7833">
      <w:pPr>
        <w:pStyle w:val="FirstParagraph"/>
      </w:pPr>
      <w:r>
        <w:rPr>
          <w:rFonts w:hint="eastAsia"/>
          <w:b/>
          <w:bCs/>
        </w:rPr>
        <w:t>【后两维代数母方程与因果</w:t>
      </w:r>
      <w:r>
        <w:rPr>
          <w:rFonts w:hint="eastAsia"/>
          <w:b/>
          <w:bCs/>
        </w:rPr>
        <w:t>-</w:t>
      </w:r>
      <w:r>
        <w:rPr>
          <w:rFonts w:hint="eastAsia"/>
          <w:b/>
          <w:bCs/>
        </w:rPr>
        <w:t>残差对偶互化律】</w:t>
      </w:r>
      <w:r>
        <w:rPr>
          <w:rFonts w:hint="eastAsia"/>
        </w:rPr>
        <w:t>：</w:t>
      </w:r>
      <w:r>
        <w:br/>
      </w:r>
      <w:r>
        <w:rPr>
          <w:rFonts w:hint="eastAsia"/>
        </w:rPr>
        <w:t>后两维通过动力学差分代数母方程</w:t>
      </w:r>
      <w:r>
        <w:t xml:space="preserve"> </w:t>
      </w:r>
      <m:oMath>
        <m:sSub>
          <m:sSubPr>
            <m:ctrlPr>
              <w:rPr>
                <w:rFonts w:ascii="Cambria Math" w:hAnsi="Cambria Math"/>
              </w:rPr>
            </m:ctrlPr>
          </m:sSubPr>
          <m:e>
            <m:r>
              <w:rPr>
                <w:rFonts w:ascii="Cambria Math" w:hAnsi="Cambria Math"/>
              </w:rPr>
              <m:t>X</m:t>
            </m:r>
          </m:e>
          <m:sub>
            <m:r>
              <m:rPr>
                <m:nor/>
              </m:rPr>
              <m:t>plan</m:t>
            </m:r>
          </m:sub>
        </m:sSub>
        <m:r>
          <m:rPr>
            <m:sty m:val="p"/>
          </m:rPr>
          <w:rPr>
            <w:rFonts w:ascii="Cambria Math" w:hAnsi="Cambria Math"/>
          </w:rPr>
          <m:t>=</m:t>
        </m:r>
        <m:r>
          <w:rPr>
            <w:rFonts w:ascii="Cambria Math" w:hAnsi="Cambria Math"/>
          </w:rPr>
          <m:t>X</m:t>
        </m:r>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causal</m:t>
            </m:r>
          </m:sub>
        </m:sSub>
      </m:oMath>
      <w:r>
        <w:t xml:space="preserve"> </w:t>
      </w:r>
      <w:r>
        <w:rPr>
          <w:rFonts w:hint="eastAsia"/>
        </w:rPr>
        <w:t>动态闭合：</w:t>
      </w:r>
    </w:p>
    <w:p w:rsidR="008E3BED" w:rsidRDefault="003F7833">
      <w:pPr>
        <w:pStyle w:val="Compact"/>
        <w:numPr>
          <w:ilvl w:val="0"/>
          <w:numId w:val="4"/>
        </w:numPr>
      </w:pPr>
      <w:r>
        <w:rPr>
          <w:rFonts w:hint="eastAsia"/>
          <w:b/>
          <w:bCs/>
        </w:rPr>
        <w:t>正向因果生成</w:t>
      </w:r>
      <w:r>
        <w:rPr>
          <w:rFonts w:hint="eastAsia"/>
        </w:rPr>
        <w:t>：推演侧</w:t>
      </w:r>
      <w:r>
        <w:t xml:space="preserve"> </w:t>
      </w:r>
      <m:oMath>
        <m:r>
          <m:rPr>
            <m:sty m:val="p"/>
          </m:rPr>
          <w:rPr>
            <w:rFonts w:ascii="Cambria Math" w:hAnsi="Cambria Math"/>
          </w:rPr>
          <m:t>Δ</m:t>
        </m:r>
        <m:r>
          <w:rPr>
            <w:rFonts w:ascii="Cambria Math" w:hAnsi="Cambria Math"/>
          </w:rPr>
          <m:t>X</m:t>
        </m:r>
      </m:oMath>
      <w:r>
        <w:t xml:space="preserve"> </w:t>
      </w:r>
      <w:r>
        <w:rPr>
          <w:rFonts w:hint="eastAsia"/>
        </w:rPr>
        <w:t>承载由前序状态向后序目标精准锁定的</w:t>
      </w:r>
      <w:r>
        <w:rPr>
          <w:rFonts w:hint="eastAsia"/>
          <w:b/>
          <w:bCs/>
        </w:rPr>
        <w:t>实例化因果链（谁转化为谁，如水到冰的相变因果做功）</w:t>
      </w:r>
      <w:r>
        <w:rPr>
          <w:rFonts w:hint="eastAsia"/>
        </w:rPr>
        <w:t>，推导生成下一时刻计划态</w:t>
      </w:r>
      <w:r>
        <w:t xml:space="preserve"> </w:t>
      </w:r>
      <m:oMath>
        <m:sSub>
          <m:sSubPr>
            <m:ctrlPr>
              <w:rPr>
                <w:rFonts w:ascii="Cambria Math" w:hAnsi="Cambria Math"/>
              </w:rPr>
            </m:ctrlPr>
          </m:sSubPr>
          <m:e>
            <m:r>
              <w:rPr>
                <w:rFonts w:ascii="Cambria Math" w:hAnsi="Cambria Math"/>
              </w:rPr>
              <m:t>X</m:t>
            </m:r>
          </m:e>
          <m:sub>
            <m:r>
              <m:rPr>
                <m:nor/>
              </m:rPr>
              <m:t>plan</m:t>
            </m:r>
          </m:sub>
        </m:sSub>
      </m:oMath>
      <w:r>
        <w:rPr>
          <w:rFonts w:hint="eastAsia"/>
        </w:rPr>
        <w:t>；</w:t>
      </w:r>
      <w:r>
        <w:br/>
      </w:r>
    </w:p>
    <w:p w:rsidR="008E3BED" w:rsidRDefault="003F7833">
      <w:pPr>
        <w:pStyle w:val="Compact"/>
        <w:numPr>
          <w:ilvl w:val="0"/>
          <w:numId w:val="4"/>
        </w:numPr>
      </w:pPr>
      <w:r>
        <w:rPr>
          <w:rFonts w:hint="eastAsia"/>
          <w:b/>
          <w:bCs/>
        </w:rPr>
        <w:t>逆向残差显化</w:t>
      </w:r>
      <w:r>
        <w:rPr>
          <w:rFonts w:hint="eastAsia"/>
        </w:rPr>
        <w:t>：实测态</w:t>
      </w:r>
      <w:r>
        <w:t xml:space="preserve"> </w:t>
      </w:r>
      <m:oMath>
        <m:sSub>
          <m:sSubPr>
            <m:ctrlPr>
              <w:rPr>
                <w:rFonts w:ascii="Cambria Math" w:hAnsi="Cambria Math"/>
              </w:rPr>
            </m:ctrlPr>
          </m:sSubPr>
          <m:e>
            <m:r>
              <w:rPr>
                <w:rFonts w:ascii="Cambria Math" w:hAnsi="Cambria Math"/>
              </w:rPr>
              <m:t>X</m:t>
            </m:r>
          </m:e>
          <m:sub>
            <m:r>
              <m:rPr>
                <m:nor/>
              </m:rPr>
              <m:t>real</m:t>
            </m:r>
          </m:sub>
        </m:sSub>
      </m:oMath>
      <w:r>
        <w:t xml:space="preserve"> </w:t>
      </w:r>
      <w:r>
        <w:rPr>
          <w:rFonts w:hint="eastAsia"/>
        </w:rPr>
        <w:t>显影后，母方程移项比对，衍生出</w:t>
      </w:r>
      <w:r>
        <w:rPr>
          <w:rFonts w:hint="eastAsia"/>
          <w:b/>
          <w:bCs/>
        </w:rPr>
        <w:t>【带着因果的残差】</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X</m:t>
            </m:r>
          </m:e>
          <m:sub>
            <m:r>
              <m:rPr>
                <m:nor/>
              </m:rPr>
              <m:t>residual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real</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nor/>
              </m:rPr>
              <m:t>plan</m:t>
            </m:r>
          </m:sub>
        </m:sSub>
      </m:oMath>
      <w:r>
        <w:rPr>
          <w:rFonts w:hint="eastAsia"/>
        </w:rPr>
        <w:t>；</w:t>
      </w:r>
      <w:r>
        <w:br/>
      </w:r>
    </w:p>
    <w:p w:rsidR="008E3BED" w:rsidRDefault="003F7833">
      <w:pPr>
        <w:pStyle w:val="Compact"/>
        <w:numPr>
          <w:ilvl w:val="0"/>
          <w:numId w:val="4"/>
        </w:numPr>
      </w:pPr>
      <w:r>
        <w:rPr>
          <w:rFonts w:hint="eastAsia"/>
          <w:b/>
          <w:bCs/>
        </w:rPr>
        <w:t>沿因果链溯源判决</w:t>
      </w:r>
      <w:r>
        <w:rPr>
          <w:rFonts w:hint="eastAsia"/>
        </w:rPr>
        <w:t>：残差沿原因果链逆向回溯排查——若因果链成立仅物理实体受阻，判定“世界偏了”，下达控制做功治理世界；若因果链断裂可行域为空，判定“模型错了”，激活二阶自省算符</w:t>
      </w:r>
      <w:r>
        <w:t xml:space="preserve"> </w:t>
      </w:r>
      <m:oMath>
        <m:r>
          <m:rPr>
            <m:sty m:val="p"/>
          </m:rPr>
          <w:rPr>
            <w:rFonts w:ascii="Cambria Math" w:hAnsi="Cambria Math"/>
          </w:rPr>
          <m:t>Φ</m:t>
        </m:r>
      </m:oMath>
      <w:r>
        <w:t xml:space="preserve"> </w:t>
      </w:r>
      <w:r>
        <w:rPr>
          <w:rFonts w:hint="eastAsia"/>
        </w:rPr>
        <w:t>修宪重构模型。世界偏了调执行，模型错了二阶修宪！</w:t>
      </w:r>
    </w:p>
    <w:p w:rsidR="008E3BED" w:rsidRDefault="003F7833">
      <w:pPr>
        <w:pStyle w:val="2"/>
      </w:pPr>
      <w:bookmarkStart w:id="5" w:name="X880c70842444091a703a493230fae76f3461ffa"/>
      <w:bookmarkEnd w:id="4"/>
      <w:bookmarkEnd w:id="2"/>
      <w:r>
        <w:t xml:space="preserve">2. </w:t>
      </w:r>
      <w:r>
        <w:rPr>
          <w:rFonts w:hint="eastAsia"/>
        </w:rPr>
        <w:t>双螺旋结构</w:t>
      </w:r>
      <w:r>
        <w:t xml:space="preserve"> </w:t>
      </w:r>
      <m:oMath>
        <m:r>
          <m:rPr>
            <m:sty m:val="bi"/>
          </m:rPr>
          <w:rPr>
            <w:rFonts w:ascii="Cambria Math" w:hAnsi="Cambria Math"/>
          </w:rPr>
          <m:t>S</m:t>
        </m:r>
        <m:r>
          <m:rPr>
            <m:sty m:val="b"/>
          </m:rPr>
          <w:rPr>
            <w:rFonts w:ascii="Cambria Math" w:hAnsi="Cambria Math"/>
          </w:rPr>
          <m:t>=</m:t>
        </m:r>
        <m:sSub>
          <m:sSubPr>
            <m:ctrlPr>
              <w:rPr>
                <w:rFonts w:ascii="Cambria Math" w:hAnsi="Cambria Math"/>
              </w:rPr>
            </m:ctrlPr>
          </m:sSubPr>
          <m:e>
            <m:r>
              <m:rPr>
                <m:scr m:val="script"/>
                <m:sty m:val="b"/>
              </m:rPr>
              <w:rPr>
                <w:rFonts w:ascii="Cambria Math" w:hAnsi="Cambria Math"/>
              </w:rPr>
              <m:t>M</m:t>
            </m:r>
          </m:e>
          <m:sub>
            <m:r>
              <m:rPr>
                <m:nor/>
              </m:rPr>
              <m:t>model</m:t>
            </m:r>
          </m:sub>
        </m:sSub>
        <m:r>
          <m:rPr>
            <m:sty m:val="b"/>
          </m:rPr>
          <w:rPr>
            <w:rFonts w:ascii="Cambria Math" w:hAnsi="Cambria Math"/>
          </w:rPr>
          <m:t>⊗</m:t>
        </m:r>
        <m:r>
          <m:rPr>
            <m:scr m:val="script"/>
            <m:sty m:val="b"/>
          </m:rPr>
          <w:rPr>
            <w:rFonts w:ascii="Cambria Math" w:hAnsi="Cambria Math"/>
          </w:rPr>
          <m:t>A</m:t>
        </m:r>
      </m:oMath>
      <w:r>
        <w:t xml:space="preserve"> </w:t>
      </w:r>
      <w:r>
        <w:rPr>
          <w:rFonts w:hint="eastAsia"/>
        </w:rPr>
        <w:t>及其物理命题</w:t>
      </w:r>
    </w:p>
    <w:p w:rsidR="008E3BED" w:rsidRDefault="003F7833">
      <w:pPr>
        <w:pStyle w:val="FirstParagraph"/>
      </w:pPr>
      <w:r>
        <w:rPr>
          <w:rFonts w:hint="eastAsia"/>
        </w:rPr>
        <w:t>系统全息表达定义为拓扑流形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oMath>
      <w:r>
        <w:rPr>
          <w:rFonts w:hint="eastAsia"/>
        </w:rPr>
        <w:t>（“体”）与前向因果演化算子</w:t>
      </w:r>
      <w:r>
        <w:t xml:space="preserve"> </w:t>
      </w:r>
      <m:oMath>
        <m:r>
          <m:rPr>
            <m:scr m:val="script"/>
            <m:sty m:val="p"/>
          </m:rPr>
          <w:rPr>
            <w:rFonts w:ascii="Cambria Math" w:hAnsi="Cambria Math"/>
          </w:rPr>
          <m:t>A</m:t>
        </m:r>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K</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B</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r>
          <m:rPr>
            <m:sty m:val="p"/>
          </m:rPr>
          <w:rPr>
            <w:rFonts w:ascii="Cambria Math" w:hAnsi="Cambria Math"/>
          </w:rPr>
          <m:t>)</m:t>
        </m:r>
      </m:oMath>
      <w:r>
        <w:rPr>
          <w:rFonts w:hint="eastAsia"/>
        </w:rPr>
        <w:t>（“用”）的双螺旋张量积：</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w:t>
      </w:r>
    </w:p>
    <w:p w:rsidR="008E3BED" w:rsidRDefault="003F7833">
      <w:pPr>
        <w:pStyle w:val="3"/>
      </w:pPr>
      <w:bookmarkStart w:id="6" w:name="右螺旋用定理-2.1闭环可计算定理"/>
      <w:r>
        <w:t xml:space="preserve">2.1 </w:t>
      </w:r>
      <w:r>
        <w:rPr>
          <w:rFonts w:hint="eastAsia"/>
        </w:rPr>
        <w:t>右螺旋（用）：定理</w:t>
      </w:r>
      <w:r>
        <w:t xml:space="preserve"> </w:t>
      </w:r>
      <w:r>
        <w:rPr>
          <w:rFonts w:hint="eastAsia"/>
        </w:rPr>
        <w:t>2.1</w:t>
      </w:r>
      <w:r>
        <w:rPr>
          <w:rFonts w:hint="eastAsia"/>
        </w:rPr>
        <w:t>（闭环可计算定理）</w:t>
      </w:r>
    </w:p>
    <w:p w:rsidR="008E3BED" w:rsidRDefault="003F7833">
      <w:pPr>
        <w:pStyle w:val="aa"/>
      </w:pPr>
      <w:r>
        <w:rPr>
          <w:rFonts w:hint="eastAsia"/>
          <w:i/>
          <w:iCs/>
        </w:rPr>
        <w:t>注：本文定理</w:t>
      </w:r>
      <w:r>
        <w:rPr>
          <w:i/>
          <w:iCs/>
        </w:rPr>
        <w:t xml:space="preserve"> 2.1 </w:t>
      </w:r>
      <w:r>
        <w:rPr>
          <w:rFonts w:hint="eastAsia"/>
          <w:i/>
          <w:iCs/>
        </w:rPr>
        <w:t>与《秩序》篇“因果有限性引理</w:t>
      </w:r>
      <w:r>
        <w:rPr>
          <w:i/>
          <w:iCs/>
        </w:rPr>
        <w:t xml:space="preserve"> </w:t>
      </w:r>
      <w:r>
        <w:rPr>
          <w:rFonts w:hint="eastAsia"/>
          <w:i/>
          <w:iCs/>
        </w:rPr>
        <w:t>1.1</w:t>
      </w:r>
      <w:r>
        <w:rPr>
          <w:rFonts w:hint="eastAsia"/>
          <w:i/>
          <w:iCs/>
        </w:rPr>
        <w:t>”及《第二次文艺复兴》定理</w:t>
      </w:r>
      <w:r>
        <w:rPr>
          <w:i/>
          <w:iCs/>
        </w:rPr>
        <w:t xml:space="preserve"> 7.2 / </w:t>
      </w:r>
      <w:r>
        <w:rPr>
          <w:rFonts w:hint="eastAsia"/>
          <w:i/>
          <w:iCs/>
        </w:rPr>
        <w:t>命题</w:t>
      </w:r>
      <w:r>
        <w:rPr>
          <w:i/>
          <w:iCs/>
        </w:rPr>
        <w:t xml:space="preserve"> 7.3 </w:t>
      </w:r>
      <w:r>
        <w:rPr>
          <w:rFonts w:hint="eastAsia"/>
          <w:i/>
          <w:iCs/>
        </w:rPr>
        <w:t>结论一致，编号差异因各篇独立成文。</w:t>
      </w:r>
    </w:p>
    <w:p w:rsidR="008E3BED" w:rsidRDefault="003F7833">
      <w:pPr>
        <w:pStyle w:val="aa"/>
      </w:pPr>
      <w:r>
        <w:rPr>
          <w:rFonts w:hint="eastAsia"/>
          <w:b/>
          <w:bCs/>
        </w:rPr>
        <w:t>物理证明（时钟离散与弛豫有界</w:t>
      </w:r>
      <w:r>
        <w:rPr>
          <w:b/>
          <w:bCs/>
        </w:rPr>
        <w:t xml:space="preserve"> </w:t>
      </w:r>
      <m:oMath>
        <m:r>
          <m:rPr>
            <m:sty m:val="p"/>
          </m:rPr>
          <w:rPr>
            <w:rFonts w:ascii="Cambria Math" w:hAnsi="Cambria Math"/>
          </w:rPr>
          <m:t>⟹</m:t>
        </m:r>
      </m:oMath>
      <w:r>
        <w:rPr>
          <w:b/>
          <w:bCs/>
        </w:rPr>
        <w:t xml:space="preserve"> </w:t>
      </w:r>
      <w:r>
        <w:rPr>
          <w:rFonts w:hint="eastAsia"/>
          <w:b/>
          <w:bCs/>
        </w:rPr>
        <w:t>多项式闭环可计算）</w:t>
      </w:r>
    </w:p>
    <w:p w:rsidR="008E3BED" w:rsidRDefault="003F7833">
      <w:pPr>
        <w:pStyle w:val="Compact"/>
        <w:numPr>
          <w:ilvl w:val="0"/>
          <w:numId w:val="5"/>
        </w:numPr>
      </w:pPr>
      <w:r>
        <w:rPr>
          <w:rFonts w:hint="eastAsia"/>
        </w:rPr>
        <w:t>划界动作将相空间约束为有限实体规模（</w:t>
      </w:r>
      <m:oMath>
        <m:r>
          <w:rPr>
            <w:rFonts w:ascii="Cambria Math" w:hAnsi="Cambria Math"/>
          </w:rPr>
          <m:t>N</m:t>
        </m:r>
        <m:r>
          <m:rPr>
            <m:sty m:val="p"/>
          </m:rPr>
          <w:rPr>
            <w:rFonts w:ascii="Cambria Math" w:hAnsi="Cambria Math"/>
          </w:rPr>
          <m:t>&lt;+∞</m:t>
        </m:r>
      </m:oMath>
      <w:r>
        <w:rPr>
          <w:rFonts w:hint="eastAsia"/>
        </w:rPr>
        <w:t>）；</w:t>
      </w:r>
      <w:r>
        <w:br/>
      </w:r>
    </w:p>
    <w:p w:rsidR="008E3BED" w:rsidRDefault="003F7833">
      <w:pPr>
        <w:pStyle w:val="Compact"/>
        <w:numPr>
          <w:ilvl w:val="0"/>
          <w:numId w:val="5"/>
        </w:numPr>
      </w:pPr>
      <w:r>
        <w:rPr>
          <w:rFonts w:hint="eastAsia"/>
        </w:rPr>
        <w:t>控制系统的物理时钟步长</w:t>
      </w:r>
      <w:r>
        <w:t xml:space="preserv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w:t>
      </w:r>
      <w:r>
        <w:rPr>
          <w:rFonts w:hint="eastAsia"/>
        </w:rPr>
        <w:t>与最大失稳弛豫窗口</w:t>
      </w:r>
      <w:r>
        <w:t xml:space="preserv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rPr>
        <w:t>，将因果推进网（</w:t>
      </w:r>
      <w:r>
        <w:rPr>
          <w:rFonts w:hint="eastAsia"/>
        </w:rPr>
        <w:t>DAG</w:t>
      </w:r>
      <w:r>
        <w:rPr>
          <w:rFonts w:hint="eastAsia"/>
        </w:rPr>
        <w:t>）的最大深度严格截断于有限常数：</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w:r>
        <w:br/>
      </w:r>
    </w:p>
    <w:p w:rsidR="008E3BED" w:rsidRDefault="003F7833">
      <w:pPr>
        <w:pStyle w:val="Compact"/>
        <w:numPr>
          <w:ilvl w:val="0"/>
          <w:numId w:val="5"/>
        </w:numPr>
      </w:pPr>
      <w:r>
        <w:rPr>
          <w:rFonts w:hint="eastAsia"/>
        </w:rPr>
        <w:lastRenderedPageBreak/>
        <w:t>单向因果流水线中，算子</w:t>
      </w:r>
      <w: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oMath>
      <w:r>
        <w:t xml:space="preserve"> </w:t>
      </w:r>
      <w:r>
        <w:rPr>
          <w:rFonts w:hint="eastAsia"/>
        </w:rPr>
        <w:t>仅包含向量化并行推进</w:t>
      </w:r>
      <w:r>
        <w:t xml:space="preser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rFonts w:hint="eastAsia"/>
        </w:rPr>
        <w:t>，剪枝算子</w:t>
      </w:r>
      <w:r>
        <w:t xml:space="preserve"> </w:t>
      </w:r>
      <m:oMath>
        <m:sSub>
          <m:sSubPr>
            <m:ctrlPr>
              <w:rPr>
                <w:rFonts w:ascii="Cambria Math" w:hAnsi="Cambria Math"/>
              </w:rPr>
            </m:ctrlPr>
          </m:sSubPr>
          <m:e>
            <m:r>
              <m:rPr>
                <m:scr m:val="script"/>
                <m:sty m:val="p"/>
              </m:rPr>
              <w:rPr>
                <w:rFonts w:ascii="Cambria Math" w:hAnsi="Cambria Math"/>
              </w:rPr>
              <m:t>B</m:t>
            </m:r>
          </m:e>
          <m:sub>
            <m:r>
              <w:rPr>
                <w:rFonts w:ascii="Cambria Math" w:hAnsi="Cambria Math"/>
              </w:rPr>
              <m:t>k</m:t>
            </m:r>
          </m:sub>
        </m:sSub>
      </m:oMath>
      <w:r>
        <w:t xml:space="preserve"> </w:t>
      </w:r>
      <w:r>
        <w:rPr>
          <w:rFonts w:hint="eastAsia"/>
        </w:rPr>
        <w:t>采用基于刚性排他掩码的前向确定性过滤（无因果回溯），单步推演确定性封闭。</w:t>
      </w:r>
    </w:p>
    <w:p w:rsidR="008E3BED" w:rsidRDefault="003F7833">
      <w:pPr>
        <w:pStyle w:val="aa"/>
      </w:pPr>
      <w:r>
        <w:rPr>
          <w:rFonts w:hint="eastAsia"/>
          <w:b/>
          <w:bCs/>
        </w:rPr>
        <w:t>结论：有限实体规模</w:t>
      </w:r>
      <w:r>
        <w:rPr>
          <w:b/>
          <w:bCs/>
        </w:rPr>
        <w:t xml:space="preserve"> (</w:t>
      </w:r>
      <m:oMath>
        <m:r>
          <w:rPr>
            <w:rFonts w:ascii="Cambria Math" w:hAnsi="Cambria Math"/>
          </w:rPr>
          <m:t>N</m:t>
        </m:r>
      </m:oMath>
      <w:r>
        <w:rPr>
          <w:b/>
          <w:bCs/>
        </w:rPr>
        <w:t xml:space="preserve">) + </w:t>
      </w:r>
      <w:r>
        <w:rPr>
          <w:rFonts w:hint="eastAsia"/>
          <w:b/>
          <w:bCs/>
        </w:rPr>
        <w:t>有限因果深度</w:t>
      </w:r>
      <w:r>
        <w:rPr>
          <w:b/>
          <w:bCs/>
        </w:rP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oMath>
      <w:r>
        <w:rPr>
          <w:b/>
          <w:bCs/>
        </w:rPr>
        <w:t xml:space="preserve">) + </w:t>
      </w:r>
      <w:r>
        <w:rPr>
          <w:rFonts w:hint="eastAsia"/>
          <w:b/>
          <w:bCs/>
        </w:rPr>
        <w:t>单步原子算子多项式无回溯</w:t>
      </w:r>
      <w:r>
        <w:rPr>
          <w:b/>
          <w:bCs/>
        </w:rPr>
        <w:t xml:space="preserve">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rPr>
          <w:b/>
          <w:bCs/>
        </w:rPr>
        <w:t xml:space="preserve">) </w:t>
      </w:r>
      <m:oMath>
        <m:r>
          <m:rPr>
            <m:sty m:val="p"/>
          </m:rPr>
          <w:rPr>
            <w:rFonts w:ascii="Cambria Math" w:hAnsi="Cambria Math"/>
          </w:rPr>
          <m:t>⇒</m:t>
        </m:r>
      </m:oMath>
      <w:r>
        <w:rPr>
          <w:b/>
          <w:bCs/>
        </w:rPr>
        <w:t xml:space="preserve"> </w:t>
      </w:r>
      <w:r>
        <w:rPr>
          <w:rFonts w:hint="eastAsia"/>
          <w:b/>
          <w:bCs/>
        </w:rPr>
        <w:t>闭环计算时间</w:t>
      </w:r>
      <w:r>
        <w:rPr>
          <w:b/>
          <w:bCs/>
        </w:rP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rPr>
          <w:rFonts w:hint="eastAsia"/>
          <w:b/>
          <w:bCs/>
        </w:rPr>
        <w:t>，且</w:t>
      </w:r>
      <w:r>
        <w:rPr>
          <w:b/>
          <w:bCs/>
        </w:rP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rPr>
          <w:rFonts w:hint="eastAsia"/>
          <w:b/>
          <w:bCs/>
        </w:rPr>
        <w:t>。系统在物理失稳前必定完成自洽闭环解算。</w:t>
      </w:r>
      <w:r>
        <w:t xml:space="preserve"> Q.E.D.</w:t>
      </w:r>
    </w:p>
    <w:p w:rsidR="008E3BED" w:rsidRDefault="003F7833">
      <w:pPr>
        <w:pStyle w:val="3"/>
      </w:pPr>
      <w:bookmarkStart w:id="7" w:name="左螺旋体命题-2.2走通即零对消零对消即界内最优的三位一体等价命题"/>
      <w:bookmarkEnd w:id="6"/>
      <w:r>
        <w:t xml:space="preserve">2.2 </w:t>
      </w:r>
      <w:r>
        <w:rPr>
          <w:rFonts w:hint="eastAsia"/>
        </w:rPr>
        <w:t>左螺旋（体）：命题</w:t>
      </w:r>
      <w:r>
        <w:t xml:space="preserve"> </w:t>
      </w:r>
      <w:r>
        <w:rPr>
          <w:rFonts w:hint="eastAsia"/>
        </w:rPr>
        <w:t>2.2</w:t>
      </w:r>
      <w:r>
        <w:rPr>
          <w:rFonts w:hint="eastAsia"/>
        </w:rPr>
        <w:t>（走通即零对消、零对消即界内最优的三位一体等价命题）</w:t>
      </w:r>
    </w:p>
    <w:p w:rsidR="008E3BED" w:rsidRDefault="003F7833">
      <w:pPr>
        <w:pStyle w:val="FirstParagraph"/>
      </w:pPr>
      <w:r>
        <w:rPr>
          <w:rFonts w:hint="eastAsia"/>
        </w:rPr>
        <w:t>双螺旋架构中，“可行性”、“无对消”与“界内最优”并非需要借助反证法或高阶变分去除替代解的定量难题，而是由物理第一性原理直接给出的定性定义式等价命题：</w:t>
      </w:r>
    </w:p>
    <w:p w:rsidR="008E3BED" w:rsidRDefault="003F7833">
      <w:pPr>
        <w:pStyle w:val="aa"/>
      </w:pPr>
      <w:r>
        <w:rPr>
          <w:rFonts w:hint="eastAsia"/>
          <w:b/>
          <w:bCs/>
        </w:rPr>
        <w:t>【命题</w:t>
      </w:r>
      <w:r>
        <w:rPr>
          <w:b/>
          <w:bCs/>
        </w:rPr>
        <w:t xml:space="preserve"> </w:t>
      </w:r>
      <w:r>
        <w:rPr>
          <w:rFonts w:hint="eastAsia"/>
          <w:b/>
          <w:bCs/>
        </w:rPr>
        <w:t>2.2</w:t>
      </w:r>
      <w:r>
        <w:rPr>
          <w:rFonts w:hint="eastAsia"/>
          <w:b/>
          <w:bCs/>
        </w:rPr>
        <w:t>（走通</w:t>
      </w:r>
      <w:r>
        <w:rPr>
          <w:b/>
          <w:bCs/>
        </w:rPr>
        <w:t xml:space="preserve"> ≡ </w:t>
      </w:r>
      <w:r>
        <w:rPr>
          <w:rFonts w:hint="eastAsia"/>
          <w:b/>
          <w:bCs/>
        </w:rPr>
        <w:t>零对消</w:t>
      </w:r>
      <w:r>
        <w:rPr>
          <w:b/>
          <w:bCs/>
        </w:rPr>
        <w:t xml:space="preserve"> ≡ </w:t>
      </w:r>
      <w:r>
        <w:rPr>
          <w:rFonts w:hint="eastAsia"/>
          <w:b/>
          <w:bCs/>
        </w:rPr>
        <w:t>界内绝对最优</w:t>
      </w:r>
      <w:r>
        <w:rPr>
          <w:b/>
          <w:bCs/>
        </w:rPr>
        <w:t xml:space="preserve"> </w:t>
      </w:r>
      <w:r>
        <w:rPr>
          <w:rFonts w:hint="eastAsia"/>
          <w:b/>
          <w:bCs/>
        </w:rPr>
        <w:t>的三位一体等价命题）】</w:t>
      </w:r>
      <w:r>
        <w:br/>
      </w:r>
      <w:r>
        <w:rPr>
          <w:rFonts w:hint="eastAsia"/>
        </w:rPr>
        <w:t>在给定划界</w:t>
      </w:r>
      <w:r>
        <w:t xml:space="preserve"> </w:t>
      </w:r>
      <m:oMath>
        <m:sSub>
          <m:sSubPr>
            <m:ctrlPr>
              <w:rPr>
                <w:rFonts w:ascii="Cambria Math" w:hAnsi="Cambria Math"/>
              </w:rPr>
            </m:ctrlPr>
          </m:sSubPr>
          <m:e>
            <m:r>
              <m:rPr>
                <m:nor/>
              </m:rPr>
              <m:t>Boundary</m:t>
            </m:r>
          </m:e>
          <m:sub>
            <m:r>
              <w:rPr>
                <w:rFonts w:ascii="Cambria Math" w:hAnsi="Cambria Math"/>
              </w:rPr>
              <m:t>k</m:t>
            </m:r>
          </m:sub>
        </m:sSub>
      </m:oMath>
      <w:r>
        <w:t xml:space="preserve"> </w:t>
      </w:r>
      <w:r>
        <w:rPr>
          <w:rFonts w:hint="eastAsia"/>
        </w:rPr>
        <w:t>内，约束流形</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core</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m:rPr>
                <m:nor/>
              </m:rPr>
              <m:t>param</m:t>
            </m:r>
          </m:sub>
        </m:sSub>
        <m:r>
          <m:rPr>
            <m:sty m:val="p"/>
          </m:rPr>
          <w:rPr>
            <w:rFonts w:ascii="Cambria Math" w:hAnsi="Cambria Math"/>
          </w:rPr>
          <m:t>⟩</m:t>
        </m:r>
      </m:oMath>
      <w:r>
        <w:t xml:space="preserve"> </w:t>
      </w:r>
      <w:r>
        <w:rPr>
          <w:rFonts w:hint="eastAsia"/>
        </w:rPr>
        <w:t>写入了时空排他与通量守恒，演化算法</w:t>
      </w:r>
      <w:r>
        <w:t xml:space="preserve"> </w:t>
      </w:r>
      <m:oMath>
        <m:r>
          <m:rPr>
            <m:scr m:val="script"/>
            <m:sty m:val="p"/>
          </m:rPr>
          <w:rPr>
            <w:rFonts w:ascii="Cambria Math" w:hAnsi="Cambria Math"/>
          </w:rPr>
          <m:t>A</m:t>
        </m:r>
      </m:oMath>
      <w:r>
        <w:t xml:space="preserve"> </w:t>
      </w:r>
      <w:r>
        <w:rPr>
          <w:rFonts w:hint="eastAsia"/>
        </w:rPr>
        <w:t>在推演每一步中仅允许满足同向共振</w:t>
      </w:r>
      <w:r>
        <w:t xml:space="preserve">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w:t>
      </w:r>
      <w:r>
        <w:rPr>
          <w:rFonts w:hint="eastAsia"/>
        </w:rPr>
        <w:t>的步骤推进，剪枝算子</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刚性剔除非正交冲突分支。则系统的推演路径满足以下三位一体定性物理等价：</w:t>
      </w:r>
    </w:p>
    <w:p w:rsidR="008E3BED" w:rsidRDefault="003F7833">
      <w:pPr>
        <w:pStyle w:val="aa"/>
      </w:pPr>
      <m:oMathPara>
        <m:oMathParaPr>
          <m:jc m:val="center"/>
        </m:oMathParaPr>
        <m:oMath>
          <m:eqArr>
            <m:eqArrPr>
              <m:ctrlPr>
                <w:rPr>
                  <w:rFonts w:ascii="Cambria Math" w:hAnsi="Cambria Math"/>
                </w:rPr>
              </m:ctrlPr>
            </m:eqArrPr>
            <m:e>
              <m:r>
                <m:rPr>
                  <m:nor/>
                </m:rPr>
                <m:t>算法成功走通</m:t>
              </m:r>
              <m:r>
                <m:rPr>
                  <m:nor/>
                </m:rPr>
                <m:t xml:space="preserve">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w:rPr>
                  <w:rFonts w:ascii="Cambria Math" w:hAnsi="Cambria Math"/>
                </w:rPr>
                <m:t>&amp;</m:t>
              </m:r>
              <m:r>
                <m:rPr>
                  <m:sty m:val="p"/>
                </m:rPr>
                <w:rPr>
                  <w:rFonts w:ascii="Cambria Math" w:hAnsi="Cambria Math"/>
                </w:rPr>
                <m:t>⇔</m:t>
              </m:r>
              <m:r>
                <m:rPr>
                  <m:nor/>
                </m:rPr>
                <m:t>全程零矢量对消</m:t>
              </m:r>
              <m:r>
                <m:rPr>
                  <m:nor/>
                </m:rPr>
                <m:t xml:space="preserve">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e>
            <m:e>
              <m:r>
                <w:rPr>
                  <w:rFonts w:ascii="Cambria Math" w:hAnsi="Cambria Math"/>
                </w:rPr>
                <m:t>&amp;</m:t>
              </m:r>
              <m:r>
                <m:rPr>
                  <m:sty m:val="p"/>
                </m:rPr>
                <w:rPr>
                  <w:rFonts w:ascii="Cambria Math" w:hAnsi="Cambria Math"/>
                </w:rPr>
                <m:t>⇔</m:t>
              </m:r>
              <m:r>
                <m:rPr>
                  <m:nor/>
                </m:rPr>
                <m:t>界内全局绝对最优轨形</m:t>
              </m:r>
              <m:r>
                <m:rPr>
                  <m:nor/>
                </m:rPr>
                <m:t xml:space="preserve"> </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=argmin</m:t>
              </m:r>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e>
          </m:eqArr>
        </m:oMath>
      </m:oMathPara>
    </w:p>
    <w:p w:rsidR="008E3BED" w:rsidRDefault="003F7833">
      <w:pPr>
        <w:pStyle w:val="FirstParagraph"/>
      </w:pPr>
      <w:r>
        <w:rPr>
          <w:rFonts w:hint="eastAsia"/>
          <w:b/>
          <w:bCs/>
        </w:rPr>
        <w:t>物理与逻辑定义式推导</w:t>
      </w:r>
      <w:r>
        <w:rPr>
          <w:rFonts w:hint="eastAsia"/>
        </w:rPr>
        <w:t>：</w:t>
      </w:r>
    </w:p>
    <w:p w:rsidR="008E3BED" w:rsidRDefault="003F7833">
      <w:pPr>
        <w:pStyle w:val="Compact"/>
        <w:numPr>
          <w:ilvl w:val="0"/>
          <w:numId w:val="6"/>
        </w:numPr>
      </w:pPr>
      <w:r>
        <w:rPr>
          <w:rFonts w:hint="eastAsia"/>
          <w:b/>
          <w:bCs/>
        </w:rPr>
        <w:t>最优的物理定义</w:t>
      </w:r>
      <w:r>
        <w:rPr>
          <w:rFonts w:hint="eastAsia"/>
        </w:rPr>
        <w:t>：在开放复杂巨系统控制论中，“最优”的物理本质即为全域做功废热</w:t>
      </w:r>
      <w:r>
        <w:rPr>
          <w:rFonts w:hint="eastAsia"/>
        </w:rPr>
        <w:t>/</w:t>
      </w:r>
      <w:r>
        <w:rPr>
          <w:rFonts w:hint="eastAsia"/>
        </w:rPr>
        <w:t>内耗泛函最小化。由于废热泛函天然满足非负下界</w:t>
      </w:r>
      <w:r>
        <w:t xml:space="preserve"> </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m:t>
        </m:r>
      </m:oMath>
      <w:r>
        <w:rPr>
          <w:rFonts w:hint="eastAsia"/>
        </w:rPr>
        <w:t>，故界内全局绝对最优解的物理充要条件即为无矢量对消（</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w:t>
      </w:r>
      <w:r>
        <w:br/>
      </w:r>
    </w:p>
    <w:p w:rsidR="008E3BED" w:rsidRDefault="003F7833">
      <w:pPr>
        <w:pStyle w:val="Compact"/>
        <w:numPr>
          <w:ilvl w:val="0"/>
          <w:numId w:val="6"/>
        </w:numPr>
      </w:pPr>
      <w:r>
        <w:rPr>
          <w:rFonts w:hint="eastAsia"/>
          <w:b/>
          <w:bCs/>
        </w:rPr>
        <w:t>零对消的算法条件</w:t>
      </w:r>
      <w:r>
        <w:rPr>
          <w:rFonts w:hint="eastAsia"/>
        </w:rPr>
        <w:t>：算法</w:t>
      </w:r>
      <w:r>
        <w:t xml:space="preserve"> </w:t>
      </w:r>
      <m:oMath>
        <m:r>
          <m:rPr>
            <m:scr m:val="script"/>
            <m:sty m:val="p"/>
          </m:rPr>
          <w:rPr>
            <w:rFonts w:ascii="Cambria Math" w:hAnsi="Cambria Math"/>
          </w:rPr>
          <m:t>A</m:t>
        </m:r>
      </m:oMath>
      <w:r>
        <w:t xml:space="preserve"> </w:t>
      </w:r>
      <w:r>
        <w:rPr>
          <w:rFonts w:hint="eastAsia"/>
        </w:rPr>
        <w:t>顺因果特征线推进，剪枝算子</w:t>
      </w:r>
      <w:r>
        <w:t xml:space="preserve">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w:t>
      </w:r>
      <w:r>
        <w:rPr>
          <w:rFonts w:hint="eastAsia"/>
        </w:rPr>
        <w:t>刚性剪除产生法向剪切分量（</w:t>
      </w:r>
      <m:oMath>
        <m:sSub>
          <m:sSubPr>
            <m:ctrlPr>
              <w:rPr>
                <w:rFonts w:ascii="Cambria Math" w:hAnsi="Cambria Math"/>
              </w:rPr>
            </m:ctrlPr>
          </m:sSubPr>
          <m:e>
            <m:r>
              <m:rPr>
                <m:sty m:val="bi"/>
              </m:rPr>
              <w:rPr>
                <w:rFonts w:ascii="Cambria Math" w:hAnsi="Cambria Math"/>
              </w:rPr>
              <m:t>v</m:t>
            </m:r>
          </m:e>
          <m:sub>
            <m:r>
              <m:rPr>
                <m:sty m:val="p"/>
              </m:rPr>
              <w:rPr>
                <w:rFonts w:ascii="Cambria Math" w:hAnsi="Cambria Math"/>
              </w:rPr>
              <m:t>⊥</m:t>
            </m:r>
          </m:sub>
        </m:sSub>
        <m:r>
          <m:rPr>
            <m:sty m:val="p"/>
          </m:rPr>
          <w:rPr>
            <w:rFonts w:ascii="Cambria Math" w:hAnsi="Cambria Math"/>
          </w:rPr>
          <m:t>≠</m:t>
        </m:r>
        <m:r>
          <w:rPr>
            <w:rFonts w:ascii="Cambria Math" w:hAnsi="Cambria Math"/>
          </w:rPr>
          <m:t>0</m:t>
        </m:r>
      </m:oMath>
      <w:r>
        <w:rPr>
          <w:rFonts w:hint="eastAsia"/>
        </w:rPr>
        <w:t>）的死锁分支，使得每一步推进均满足</w:t>
      </w:r>
      <w:r>
        <w:t xml:space="preserve">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w:t>
      </w:r>
      <w:r>
        <w:br/>
      </w:r>
    </w:p>
    <w:p w:rsidR="008E3BED" w:rsidRDefault="003F7833">
      <w:pPr>
        <w:pStyle w:val="Compact"/>
        <w:numPr>
          <w:ilvl w:val="0"/>
          <w:numId w:val="6"/>
        </w:numPr>
      </w:pPr>
      <w:r>
        <w:rPr>
          <w:rFonts w:hint="eastAsia"/>
          <w:b/>
          <w:bCs/>
        </w:rPr>
        <w:t>走通即界内最优（三位一体等价）</w:t>
      </w:r>
      <w:r>
        <w:rPr>
          <w:rFonts w:hint="eastAsia"/>
        </w:rPr>
        <w:t>：由于算法每一步均强制满足同向条件，若策略路径在有限步</w:t>
      </w:r>
      <w:r>
        <w:t xml:space="preserve"> </w:t>
      </w:r>
      <m:oMath>
        <m:r>
          <w:rPr>
            <w:rFonts w:ascii="Cambria Math" w:hAnsi="Cambria Math"/>
          </w:rPr>
          <m:t>K</m:t>
        </m:r>
      </m:oMath>
      <w:r>
        <w:t xml:space="preserve"> </w:t>
      </w:r>
      <w:r>
        <w:rPr>
          <w:rFonts w:hint="eastAsia"/>
        </w:rPr>
        <w:t>内成功走通（符合约束集</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sub>
        </m:sSub>
      </m:oMath>
      <w:r>
        <w:rPr>
          <w:rFonts w:hint="eastAsia"/>
        </w:rPr>
        <w:t>），则全程累积内耗必定为零（</w:t>
      </w:r>
      <m:oMath>
        <m:sSub>
          <m:sSubPr>
            <m:ctrlPr>
              <w:rPr>
                <w:rFonts w:ascii="Cambria Math" w:hAnsi="Cambria Math"/>
              </w:rPr>
            </m:ctrlPr>
          </m:sSubPr>
          <m:e>
            <m:r>
              <m:rPr>
                <m:scr m:val="script"/>
                <m:sty m:val="p"/>
              </m:rP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rPr>
          <w:rFonts w:hint="eastAsia"/>
        </w:rPr>
        <w:t>）。零即物理下界，故走通的路径天然且必然是界内全局绝对最优路径！</w:t>
      </w:r>
    </w:p>
    <w:p w:rsidR="008E3BED" w:rsidRDefault="003F7833">
      <w:r>
        <w:pict>
          <v:rect id="_x0000_i1027" style="width:0;height:1.5pt" o:hralign="center" o:hrstd="t" o:hr="t"/>
        </w:pict>
      </w:r>
    </w:p>
    <w:p w:rsidR="008E3BED" w:rsidRDefault="003F7833">
      <w:pPr>
        <w:pStyle w:val="2"/>
      </w:pPr>
      <w:bookmarkStart w:id="8" w:name="哥德尔不完备与元认知动态再划界"/>
      <w:bookmarkEnd w:id="7"/>
      <w:bookmarkEnd w:id="5"/>
      <w:r>
        <w:t xml:space="preserve">3. </w:t>
      </w:r>
      <w:r>
        <w:rPr>
          <w:rFonts w:hint="eastAsia"/>
        </w:rPr>
        <w:t>哥德尔不完备与元认知动态再划界</w:t>
      </w:r>
    </w:p>
    <w:p w:rsidR="008E3BED" w:rsidRDefault="003F7833">
      <w:pPr>
        <w:pStyle w:val="Compact"/>
        <w:numPr>
          <w:ilvl w:val="0"/>
          <w:numId w:val="7"/>
        </w:numPr>
      </w:pPr>
      <w:r>
        <w:rPr>
          <w:rFonts w:hint="eastAsia"/>
          <w:b/>
          <w:bCs/>
        </w:rPr>
        <w:t>哥德尔残差</w:t>
      </w:r>
      <w:r>
        <w:rPr>
          <w:rFonts w:hint="eastAsia"/>
        </w:rPr>
        <w:t>：开放复杂巨系统必然与外界持续交换质能信。依据哥德尔不完备定理，任何有限划界</w:t>
      </w:r>
      <w:r>
        <w:t xml:space="preserve"> </w:t>
      </w:r>
      <m:oMath>
        <m:sSub>
          <m:sSubPr>
            <m:ctrlPr>
              <w:rPr>
                <w:rFonts w:ascii="Cambria Math" w:hAnsi="Cambria Math"/>
              </w:rPr>
            </m:ctrlPr>
          </m:sSubPr>
          <m:e>
            <m:r>
              <m:rPr>
                <m:nor/>
              </m:rPr>
              <m:t>Boundary</m:t>
            </m:r>
          </m:e>
          <m:sub>
            <m:r>
              <w:rPr>
                <w:rFonts w:ascii="Cambria Math" w:hAnsi="Cambria Math"/>
              </w:rPr>
              <m:t>k</m:t>
            </m:r>
          </m:sub>
        </m:sSub>
      </m:oMath>
      <w:r>
        <w:t xml:space="preserve"> </w:t>
      </w:r>
      <w:r>
        <w:rPr>
          <w:rFonts w:hint="eastAsia"/>
        </w:rPr>
        <w:t>内部均无法完备包络外部连续涌现的扰动，必显化出超越系统内部推演能力的外部余切残差：</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t>。</w:t>
      </w:r>
    </w:p>
    <w:p w:rsidR="008E3BED" w:rsidRDefault="003F7833">
      <w:pPr>
        <w:pStyle w:val="Compact"/>
        <w:numPr>
          <w:ilvl w:val="0"/>
          <w:numId w:val="7"/>
        </w:numPr>
      </w:pPr>
      <w:r>
        <w:rPr>
          <w:rFonts w:hint="eastAsia"/>
          <w:b/>
          <w:bCs/>
        </w:rPr>
        <w:lastRenderedPageBreak/>
        <w:t>元认知修宪算子</w:t>
      </w:r>
      <w:r>
        <w:rPr>
          <w:b/>
          <w:bCs/>
        </w:rPr>
        <w:t xml:space="preserve"> </w:t>
      </w:r>
      <m:oMath>
        <m:r>
          <m:rPr>
            <m:sty m:val="p"/>
          </m:rPr>
          <w:rPr>
            <w:rFonts w:ascii="Cambria Math" w:hAnsi="Cambria Math"/>
          </w:rPr>
          <m:t>Φ</m:t>
        </m:r>
      </m:oMath>
      <w:r>
        <w:rPr>
          <w:rFonts w:hint="eastAsia"/>
        </w:rPr>
        <w:t>：当残差突破容忍阈值，系统激活元认知修宪算子</w:t>
      </w:r>
      <w:r>
        <w:t xml:space="preserve"> </w:t>
      </w:r>
      <m:oMath>
        <m:r>
          <m:rPr>
            <m:sty m:val="p"/>
          </m:rPr>
          <w:rPr>
            <w:rFonts w:ascii="Cambria Math" w:hAnsi="Cambria Math"/>
          </w:rPr>
          <m:t>Φ:</m:t>
        </m:r>
        <m:sSub>
          <m:sSubPr>
            <m:ctrlPr>
              <w:rPr>
                <w:rFonts w:ascii="Cambria Math" w:hAnsi="Cambria Math"/>
              </w:rPr>
            </m:ctrlPr>
          </m:sSubPr>
          <m:e>
            <m:r>
              <m:rPr>
                <m:nor/>
              </m:rPr>
              <m:t>Boundary</m:t>
            </m:r>
          </m:e>
          <m:sub>
            <m:r>
              <w:rPr>
                <w:rFonts w:ascii="Cambria Math" w:hAnsi="Cambria Math"/>
              </w:rPr>
              <m:t>k</m:t>
            </m:r>
          </m:sub>
        </m:sSub>
        <m:limUpp>
          <m:limUppPr>
            <m:ctrlPr>
              <w:rPr>
                <w:rFonts w:ascii="Cambria Math" w:hAnsi="Cambria Math"/>
              </w:rPr>
            </m:ctrlPr>
          </m:limUppPr>
          <m:e>
            <m:r>
              <m:rPr>
                <m:sty m:val="p"/>
              </m:rPr>
              <w:rPr>
                <w:rFonts w:ascii="Cambria Math" w:hAnsi="Cambria Math"/>
              </w:rPr>
              <m:t>→</m:t>
            </m:r>
          </m:e>
          <m:lim>
            <m:r>
              <m:rPr>
                <m:sty m:val="p"/>
              </m:rPr>
              <w:rPr>
                <w:rFonts w:ascii="Cambria Math" w:hAnsi="Cambria Math"/>
              </w:rPr>
              <m:t>Δ</m:t>
            </m:r>
            <m:r>
              <w:rPr>
                <w:rFonts w:ascii="Cambria Math" w:hAnsi="Cambria Math"/>
              </w:rPr>
              <m:t>X</m:t>
            </m:r>
          </m:lim>
        </m:limUpp>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w:t>
      </w:r>
    </w:p>
    <w:p w:rsidR="008E3BED" w:rsidRDefault="003F7833">
      <w:pPr>
        <w:pStyle w:val="Compact"/>
        <w:numPr>
          <w:ilvl w:val="1"/>
          <w:numId w:val="8"/>
        </w:numPr>
      </w:pPr>
      <w:r>
        <w:rPr>
          <w:rFonts w:hint="eastAsia"/>
        </w:rPr>
        <w:t>保持底层不可动摇的物理守恒核</w:t>
      </w:r>
      <w:r>
        <w:t xml:space="preserve"> </w:t>
      </w:r>
      <m:oMath>
        <m:sSub>
          <m:sSubPr>
            <m:ctrlPr>
              <w:rPr>
                <w:rFonts w:ascii="Cambria Math" w:hAnsi="Cambria Math"/>
              </w:rPr>
            </m:ctrlPr>
          </m:sSubPr>
          <m:e>
            <m:r>
              <w:rPr>
                <w:rFonts w:ascii="Cambria Math" w:hAnsi="Cambria Math"/>
              </w:rPr>
              <m:t>C</m:t>
            </m:r>
          </m:e>
          <m:sub>
            <m:r>
              <m:rPr>
                <m:nor/>
              </m:rPr>
              <m:t>core</m:t>
            </m:r>
          </m:sub>
        </m:sSub>
      </m:oMath>
      <w:r>
        <w:t xml:space="preserve"> </w:t>
      </w:r>
      <w:r>
        <w:rPr>
          <w:rFonts w:hint="eastAsia"/>
        </w:rPr>
        <w:t>不变；</w:t>
      </w:r>
      <w:r>
        <w:br/>
      </w:r>
    </w:p>
    <w:p w:rsidR="008E3BED" w:rsidRDefault="003F7833">
      <w:pPr>
        <w:pStyle w:val="Compact"/>
        <w:numPr>
          <w:ilvl w:val="1"/>
          <w:numId w:val="8"/>
        </w:numPr>
      </w:pPr>
      <w:r>
        <w:rPr>
          <w:rFonts w:hint="eastAsia"/>
        </w:rPr>
        <w:t>松弛已失效的次级约定规约</w:t>
      </w:r>
      <w:r>
        <w:t xml:space="preserve"> </w:t>
      </w:r>
      <m:oMath>
        <m:sSub>
          <m:sSubPr>
            <m:ctrlPr>
              <w:rPr>
                <w:rFonts w:ascii="Cambria Math" w:hAnsi="Cambria Math"/>
              </w:rPr>
            </m:ctrlPr>
          </m:sSubPr>
          <m:e>
            <m:r>
              <w:rPr>
                <w:rFonts w:ascii="Cambria Math" w:hAnsi="Cambria Math"/>
              </w:rPr>
              <m:t>C</m:t>
            </m:r>
          </m:e>
          <m:sub>
            <m:r>
              <m:rPr>
                <m:nor/>
              </m:rPr>
              <m:t>sec</m:t>
            </m:r>
          </m:sub>
        </m:sSub>
      </m:oMath>
      <w:r>
        <w:rPr>
          <w:rFonts w:hint="eastAsia"/>
        </w:rPr>
        <w:t>；</w:t>
      </w:r>
      <w:r>
        <w:br/>
      </w:r>
    </w:p>
    <w:p w:rsidR="008E3BED" w:rsidRDefault="003F7833">
      <w:pPr>
        <w:pStyle w:val="Compact"/>
        <w:numPr>
          <w:ilvl w:val="1"/>
          <w:numId w:val="8"/>
        </w:numPr>
      </w:pPr>
      <w:r>
        <w:rPr>
          <w:rFonts w:hint="eastAsia"/>
        </w:rPr>
        <w:t>吸收新残差并将其编码为新约束集</w:t>
      </w:r>
      <w:r>
        <w:t xml:space="preserve"> </w:t>
      </w:r>
      <m:oMath>
        <m:sSub>
          <m:sSubPr>
            <m:ctrlPr>
              <w:rPr>
                <w:rFonts w:ascii="Cambria Math" w:hAnsi="Cambria Math"/>
              </w:rPr>
            </m:ctrlPr>
          </m:sSubPr>
          <m:e>
            <m:r>
              <w:rPr>
                <w:rFonts w:ascii="Cambria Math" w:hAnsi="Cambria Math"/>
              </w:rPr>
              <m:t>C</m:t>
            </m:r>
          </m:e>
          <m:sub>
            <m:r>
              <w:rPr>
                <w:rFonts w:ascii="Cambria Math" w:hAnsi="Cambria Math"/>
              </w:rPr>
              <m:t>k</m:t>
            </m:r>
            <m:r>
              <m:rPr>
                <m:sty m:val="p"/>
              </m:rPr>
              <w:rPr>
                <w:rFonts w:ascii="Cambria Math" w:hAnsi="Cambria Math"/>
              </w:rPr>
              <m:t>+</m:t>
            </m:r>
            <m:r>
              <w:rPr>
                <w:rFonts w:ascii="Cambria Math" w:hAnsi="Cambria Math"/>
              </w:rPr>
              <m:t>1</m:t>
            </m:r>
          </m:sub>
        </m:sSub>
      </m:oMath>
      <w:r>
        <w:t>。</w:t>
      </w:r>
      <w:r>
        <w:br/>
      </w:r>
      <w:r>
        <w:rPr>
          <w:rFonts w:hint="eastAsia"/>
        </w:rPr>
        <w:t>若在失稳窗口</w:t>
      </w:r>
      <w:r>
        <w:t xml:space="preserve"> </w:t>
      </w:r>
      <m:oMath>
        <m:sSub>
          <m:sSubPr>
            <m:ctrlPr>
              <w:rPr>
                <w:rFonts w:ascii="Cambria Math" w:hAnsi="Cambria Math"/>
              </w:rPr>
            </m:ctrlPr>
          </m:sSubPr>
          <m:e>
            <m:r>
              <w:rPr>
                <w:rFonts w:ascii="Cambria Math" w:hAnsi="Cambria Math"/>
              </w:rPr>
              <m:t>τ</m:t>
            </m:r>
          </m:e>
          <m:sub>
            <m:r>
              <m:rPr>
                <m:nor/>
              </m:rPr>
              <m:t>phy</m:t>
            </m:r>
          </m:sub>
        </m:sSub>
      </m:oMath>
      <w:r>
        <w:t xml:space="preserve"> </w:t>
      </w:r>
      <w:r>
        <w:rPr>
          <w:rFonts w:hint="eastAsia"/>
        </w:rPr>
        <w:t>内重构为非空可行域（</w:t>
      </w:r>
      <m:oMath>
        <m:r>
          <m:rPr>
            <m:nor/>
          </m:rPr>
          <m:t>Sol</m:t>
        </m:r>
        <m:r>
          <m:rPr>
            <m:sty m:val="p"/>
          </m:rPr>
          <w:rPr>
            <w:rFonts w:ascii="Cambria Math" w:hAnsi="Cambria Math"/>
          </w:rPr>
          <m:t>≠∅</m:t>
        </m:r>
      </m:oMath>
      <w:r>
        <w:rPr>
          <w:rFonts w:hint="eastAsia"/>
        </w:rPr>
        <w:t>）且恢复相角自洽（</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），系统完成相变</w:t>
      </w:r>
      <w:r>
        <w:rPr>
          <w:rFonts w:hint="eastAsia"/>
        </w:rPr>
        <w:t>/</w:t>
      </w:r>
      <w:r>
        <w:rPr>
          <w:rFonts w:hint="eastAsia"/>
        </w:rPr>
        <w:t>代际修宪跃迁；若无法达成新自洽划界，系统退化、崩溃并停机（系统死亡）。</w:t>
      </w:r>
    </w:p>
    <w:p w:rsidR="008E3BED" w:rsidRDefault="003F7833">
      <w:r>
        <w:pict>
          <v:rect id="_x0000_i1028" style="width:0;height:1.5pt" o:hralign="center" o:hrstd="t" o:hr="t"/>
        </w:pict>
      </w:r>
    </w:p>
    <w:p w:rsidR="008E3BED" w:rsidRDefault="003F7833">
      <w:pPr>
        <w:pStyle w:val="2"/>
      </w:pPr>
      <w:bookmarkStart w:id="9" w:name="活体闭环时空残差三阶统一定理"/>
      <w:bookmarkEnd w:id="8"/>
      <w:r>
        <w:t xml:space="preserve">4. </w:t>
      </w:r>
      <w:r>
        <w:rPr>
          <w:rFonts w:hint="eastAsia"/>
        </w:rPr>
        <w:t>活体闭环“时空残差三阶统一定理”</w:t>
      </w:r>
    </w:p>
    <w:tbl>
      <w:tblPr>
        <w:tblStyle w:val="Table"/>
        <w:tblW w:w="5000" w:type="pct"/>
        <w:tblLayout w:type="fixed"/>
        <w:tblLook w:val="0020" w:firstRow="1" w:lastRow="0" w:firstColumn="0" w:lastColumn="0" w:noHBand="0" w:noVBand="0"/>
      </w:tblPr>
      <w:tblGrid>
        <w:gridCol w:w="2310"/>
        <w:gridCol w:w="2311"/>
        <w:gridCol w:w="2311"/>
        <w:gridCol w:w="2311"/>
      </w:tblGrid>
      <w:tr w:rsidR="008E3BED" w:rsidTr="008E3BED">
        <w:trPr>
          <w:cnfStyle w:val="100000000000" w:firstRow="1" w:lastRow="0" w:firstColumn="0" w:lastColumn="0" w:oddVBand="0" w:evenVBand="0" w:oddHBand="0" w:evenHBand="0" w:firstRowFirstColumn="0" w:firstRowLastColumn="0" w:lastRowFirstColumn="0" w:lastRowLastColumn="0"/>
          <w:tblHeader/>
        </w:trPr>
        <w:tc>
          <w:tcPr>
            <w:tcW w:w="1980" w:type="dxa"/>
          </w:tcPr>
          <w:p w:rsidR="008E3BED" w:rsidRDefault="003F7833">
            <w:pPr>
              <w:pStyle w:val="Compact"/>
            </w:pPr>
            <w:r>
              <w:rPr>
                <w:rFonts w:hint="eastAsia"/>
              </w:rPr>
              <w:t>阶次</w:t>
            </w:r>
          </w:p>
        </w:tc>
        <w:tc>
          <w:tcPr>
            <w:tcW w:w="1980" w:type="dxa"/>
          </w:tcPr>
          <w:p w:rsidR="008E3BED" w:rsidRDefault="003F7833">
            <w:pPr>
              <w:pStyle w:val="Compact"/>
            </w:pPr>
            <w:r>
              <w:rPr>
                <w:rFonts w:hint="eastAsia"/>
              </w:rPr>
              <w:t>物理维度</w:t>
            </w:r>
          </w:p>
        </w:tc>
        <w:tc>
          <w:tcPr>
            <w:tcW w:w="1980" w:type="dxa"/>
          </w:tcPr>
          <w:p w:rsidR="008E3BED" w:rsidRDefault="003F7833">
            <w:pPr>
              <w:pStyle w:val="Compact"/>
            </w:pPr>
            <w:r>
              <w:rPr>
                <w:rFonts w:hint="eastAsia"/>
              </w:rPr>
              <w:t>核心控制律</w:t>
            </w:r>
          </w:p>
        </w:tc>
        <w:tc>
          <w:tcPr>
            <w:tcW w:w="1980" w:type="dxa"/>
          </w:tcPr>
          <w:p w:rsidR="008E3BED" w:rsidRDefault="003F7833">
            <w:pPr>
              <w:pStyle w:val="Compact"/>
            </w:pPr>
            <w:r>
              <w:rPr>
                <w:rFonts w:hint="eastAsia"/>
              </w:rPr>
              <w:t>物理与系统学裁决</w:t>
            </w:r>
          </w:p>
        </w:tc>
      </w:tr>
      <w:tr w:rsidR="008E3BED">
        <w:tc>
          <w:tcPr>
            <w:tcW w:w="1980" w:type="dxa"/>
          </w:tcPr>
          <w:p w:rsidR="008E3BED" w:rsidRDefault="003F7833">
            <w:pPr>
              <w:pStyle w:val="Compact"/>
            </w:pPr>
            <w:r>
              <w:rPr>
                <w:rFonts w:hint="eastAsia"/>
                <w:b/>
                <w:bCs/>
              </w:rPr>
              <w:t>第一阶</w:t>
            </w:r>
          </w:p>
        </w:tc>
        <w:tc>
          <w:tcPr>
            <w:tcW w:w="1980" w:type="dxa"/>
          </w:tcPr>
          <w:p w:rsidR="008E3BED" w:rsidRDefault="003F7833">
            <w:pPr>
              <w:pStyle w:val="Compact"/>
            </w:pPr>
            <w:r>
              <w:rPr>
                <w:rFonts w:hint="eastAsia"/>
                <w:b/>
                <w:bCs/>
              </w:rPr>
              <w:t>空间域</w:t>
            </w:r>
          </w:p>
        </w:tc>
        <w:tc>
          <w:tcPr>
            <w:tcW w:w="1980" w:type="dxa"/>
          </w:tcPr>
          <w:p w:rsidR="008E3BED" w:rsidRDefault="003F7833">
            <w:pPr>
              <w:pStyle w:val="Compact"/>
            </w:pPr>
            <w:r>
              <w:rPr>
                <w:rFonts w:hint="eastAsia"/>
              </w:rPr>
              <w:t>划界内消灭矢量对冲（</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w:t>
            </w:r>
          </w:p>
        </w:tc>
        <w:tc>
          <w:tcPr>
            <w:tcW w:w="1980" w:type="dxa"/>
          </w:tcPr>
          <w:p w:rsidR="008E3BED" w:rsidRDefault="003F7833">
            <w:pPr>
              <w:pStyle w:val="Compact"/>
            </w:pPr>
            <w:r>
              <w:rPr>
                <w:rFonts w:hint="eastAsia"/>
              </w:rPr>
              <w:t>消除内耗废热，保证结构不散架</w:t>
            </w:r>
          </w:p>
        </w:tc>
      </w:tr>
      <w:tr w:rsidR="008E3BED">
        <w:tc>
          <w:tcPr>
            <w:tcW w:w="1980" w:type="dxa"/>
          </w:tcPr>
          <w:p w:rsidR="008E3BED" w:rsidRDefault="003F7833">
            <w:pPr>
              <w:pStyle w:val="Compact"/>
            </w:pPr>
            <w:r>
              <w:rPr>
                <w:rFonts w:hint="eastAsia"/>
                <w:b/>
                <w:bCs/>
              </w:rPr>
              <w:t>第二阶</w:t>
            </w:r>
          </w:p>
        </w:tc>
        <w:tc>
          <w:tcPr>
            <w:tcW w:w="1980" w:type="dxa"/>
          </w:tcPr>
          <w:p w:rsidR="008E3BED" w:rsidRDefault="003F7833">
            <w:pPr>
              <w:pStyle w:val="Compact"/>
            </w:pPr>
            <w:r>
              <w:rPr>
                <w:rFonts w:hint="eastAsia"/>
                <w:b/>
                <w:bCs/>
              </w:rPr>
              <w:t>时间域</w:t>
            </w:r>
          </w:p>
        </w:tc>
        <w:tc>
          <w:tcPr>
            <w:tcW w:w="1980" w:type="dxa"/>
          </w:tcPr>
          <w:p w:rsidR="008E3BED" w:rsidRDefault="003F7833">
            <w:pPr>
              <w:pStyle w:val="Compact"/>
            </w:pPr>
            <w:r>
              <w:rPr>
                <w:rFonts w:hint="eastAsia"/>
              </w:rPr>
              <w:t>因果</w:t>
            </w:r>
            <w:r>
              <w:t xml:space="preserve"> DAG </w:t>
            </w:r>
            <w:r>
              <w:rPr>
                <w:rFonts w:hint="eastAsia"/>
              </w:rPr>
              <w:t>深度物理截断（</w:t>
            </w:r>
            <m:oMath>
              <m:r>
                <w:rPr>
                  <w:rFonts w:ascii="Cambria Math" w:hAnsi="Cambria Math"/>
                </w:rPr>
                <m:t>K</m:t>
              </m:r>
              <m:r>
                <m:rPr>
                  <m:sty m:val="p"/>
                </m:rPr>
                <w:rPr>
                  <w:rFonts w:ascii="Cambria Math" w:hAnsi="Cambria Math"/>
                </w:rPr>
                <m:t>&lt;+∞</m:t>
              </m:r>
            </m:oMath>
            <w:r>
              <w:rPr>
                <w:rFonts w:hint="eastAsia"/>
              </w:rPr>
              <w:t>）</w:t>
            </w:r>
          </w:p>
        </w:tc>
        <w:tc>
          <w:tcPr>
            <w:tcW w:w="1980" w:type="dxa"/>
          </w:tcPr>
          <w:p w:rsidR="008E3BED" w:rsidRDefault="003F7833">
            <w:pPr>
              <w:pStyle w:val="Compact"/>
            </w:pPr>
            <w:r>
              <w:rPr>
                <w:rFonts w:hint="eastAsia"/>
              </w:rPr>
              <w:t>锁定多项式复杂度，保证推演不超时</w:t>
            </w:r>
          </w:p>
        </w:tc>
      </w:tr>
      <w:tr w:rsidR="008E3BED">
        <w:tc>
          <w:tcPr>
            <w:tcW w:w="1980" w:type="dxa"/>
          </w:tcPr>
          <w:p w:rsidR="008E3BED" w:rsidRDefault="003F7833">
            <w:pPr>
              <w:pStyle w:val="Compact"/>
            </w:pPr>
            <w:r>
              <w:rPr>
                <w:rFonts w:hint="eastAsia"/>
                <w:b/>
                <w:bCs/>
              </w:rPr>
              <w:t>第三阶</w:t>
            </w:r>
          </w:p>
        </w:tc>
        <w:tc>
          <w:tcPr>
            <w:tcW w:w="1980" w:type="dxa"/>
          </w:tcPr>
          <w:p w:rsidR="008E3BED" w:rsidRDefault="003F7833">
            <w:pPr>
              <w:pStyle w:val="Compact"/>
            </w:pPr>
            <w:r>
              <w:rPr>
                <w:rFonts w:hint="eastAsia"/>
                <w:b/>
                <w:bCs/>
              </w:rPr>
              <w:t>残差域</w:t>
            </w:r>
          </w:p>
        </w:tc>
        <w:tc>
          <w:tcPr>
            <w:tcW w:w="1980" w:type="dxa"/>
          </w:tcPr>
          <w:p w:rsidR="008E3BED" w:rsidRDefault="003F7833">
            <w:pPr>
              <w:pStyle w:val="Compact"/>
            </w:pPr>
            <w:r>
              <w:rPr>
                <w:rFonts w:hint="eastAsia"/>
              </w:rPr>
              <w:t>哥德尔残差触发元认知修宪算子</w:t>
            </w:r>
            <w:r>
              <w:t xml:space="preserve"> </w:t>
            </w:r>
            <m:oMath>
              <m:r>
                <m:rPr>
                  <m:sty m:val="p"/>
                </m:rPr>
                <w:rPr>
                  <w:rFonts w:ascii="Cambria Math" w:hAnsi="Cambria Math"/>
                </w:rPr>
                <m:t>Φ</m:t>
              </m:r>
            </m:oMath>
          </w:p>
        </w:tc>
        <w:tc>
          <w:tcPr>
            <w:tcW w:w="1980" w:type="dxa"/>
          </w:tcPr>
          <w:p w:rsidR="008E3BED" w:rsidRDefault="003F7833">
            <w:pPr>
              <w:pStyle w:val="Compact"/>
            </w:pPr>
            <w:r>
              <w:rPr>
                <w:rFonts w:hint="eastAsia"/>
              </w:rPr>
              <w:t>吸收外部扰动，保证系统范式不僵化</w:t>
            </w:r>
          </w:p>
        </w:tc>
      </w:tr>
    </w:tbl>
    <w:p w:rsidR="008E3BED" w:rsidRDefault="003F7833">
      <w:pPr>
        <w:pStyle w:val="a0"/>
      </w:pPr>
      <m:oMathPara>
        <m:oMathParaPr>
          <m:jc m:val="center"/>
        </m:oMathParaPr>
        <m:oMath>
          <m:r>
            <m:rPr>
              <m:nor/>
            </m:rPr>
            <m:t>活体统治三态循环：</m:t>
          </m:r>
          <m:r>
            <w:rPr>
              <w:rFonts w:ascii="Cambria Math" w:hAnsi="Cambria Math"/>
            </w:rPr>
            <m:t> </m:t>
          </m:r>
          <m:r>
            <m:rPr>
              <m:sty m:val="bi"/>
            </m:rPr>
            <w:rPr>
              <w:rFonts w:ascii="Cambria Math" w:hAnsi="Cambria Math"/>
            </w:rPr>
            <m:t>生成</m:t>
          </m:r>
          <m:r>
            <m:rPr>
              <m:nor/>
            </m:rPr>
            <m:t>（划界确立）</m:t>
          </m:r>
          <m:r>
            <m:rPr>
              <m:sty m:val="p"/>
            </m:rPr>
            <w:rPr>
              <w:rFonts w:ascii="Cambria Math" w:hAnsi="Cambria Math"/>
            </w:rPr>
            <m:t>→</m:t>
          </m:r>
          <m:r>
            <m:rPr>
              <m:sty m:val="bi"/>
            </m:rPr>
            <w:rPr>
              <w:rFonts w:ascii="Cambria Math" w:hAnsi="Cambria Math"/>
            </w:rPr>
            <m:t>存续</m:t>
          </m:r>
          <m:r>
            <m:rPr>
              <m:nor/>
            </m:rPr>
            <m:t>（界内自洽可算）</m:t>
          </m:r>
          <m:r>
            <m:rPr>
              <m:sty m:val="p"/>
            </m:rPr>
            <w:rPr>
              <w:rFonts w:ascii="Cambria Math" w:hAnsi="Cambria Math"/>
            </w:rPr>
            <m:t>→</m:t>
          </m:r>
          <m:r>
            <m:rPr>
              <m:sty m:val="bi"/>
            </m:rPr>
            <w:rPr>
              <w:rFonts w:ascii="Cambria Math" w:hAnsi="Cambria Math"/>
            </w:rPr>
            <m:t>进化</m:t>
          </m:r>
          <m:r>
            <m:rPr>
              <m:nor/>
            </m:rPr>
            <m:t>（元认知再划界）</m:t>
          </m:r>
        </m:oMath>
      </m:oMathPara>
    </w:p>
    <w:p w:rsidR="008E3BED" w:rsidRDefault="003F7833">
      <w:r>
        <w:pict>
          <v:rect id="_x0000_i1029" style="width:0;height:1.5pt" o:hralign="center" o:hrstd="t" o:hr="t"/>
        </w:pict>
      </w:r>
    </w:p>
    <w:p w:rsidR="008E3BED" w:rsidRDefault="003F7833">
      <w:pPr>
        <w:pStyle w:val="2"/>
      </w:pPr>
      <w:bookmarkStart w:id="10" w:name="波普尔可证伪边界总表"/>
      <w:bookmarkEnd w:id="9"/>
      <w:r>
        <w:t xml:space="preserve">5. </w:t>
      </w:r>
      <w:r>
        <w:rPr>
          <w:rFonts w:hint="eastAsia"/>
        </w:rPr>
        <w:t>波普尔可证伪边界总表</w:t>
      </w:r>
    </w:p>
    <w:p w:rsidR="008E3BED" w:rsidRDefault="003F7833">
      <w:pPr>
        <w:pStyle w:val="FirstParagraph"/>
      </w:pPr>
      <w:r>
        <w:rPr>
          <w:rFonts w:hint="eastAsia"/>
        </w:rPr>
        <w:t>为捍卫本体系作为硬核元科学的学术尊严，本理论的所有核心命题均给出明确可独立复现检验的反事实证伪判据：</w:t>
      </w:r>
    </w:p>
    <w:tbl>
      <w:tblPr>
        <w:tblStyle w:val="Table"/>
        <w:tblW w:w="5000" w:type="pct"/>
        <w:tblLayout w:type="fixed"/>
        <w:tblLook w:val="0020" w:firstRow="1" w:lastRow="0" w:firstColumn="0" w:lastColumn="0" w:noHBand="0" w:noVBand="0"/>
      </w:tblPr>
      <w:tblGrid>
        <w:gridCol w:w="3081"/>
        <w:gridCol w:w="3081"/>
        <w:gridCol w:w="3081"/>
      </w:tblGrid>
      <w:tr w:rsidR="008E3BED" w:rsidTr="008E3BED">
        <w:trPr>
          <w:cnfStyle w:val="100000000000" w:firstRow="1" w:lastRow="0" w:firstColumn="0" w:lastColumn="0" w:oddVBand="0" w:evenVBand="0" w:oddHBand="0" w:evenHBand="0" w:firstRowFirstColumn="0" w:firstRowLastColumn="0" w:lastRowFirstColumn="0" w:lastRowLastColumn="0"/>
          <w:tblHeader/>
        </w:trPr>
        <w:tc>
          <w:tcPr>
            <w:tcW w:w="2640" w:type="dxa"/>
          </w:tcPr>
          <w:p w:rsidR="008E3BED" w:rsidRDefault="003F7833">
            <w:pPr>
              <w:pStyle w:val="Compact"/>
            </w:pPr>
            <w:r>
              <w:rPr>
                <w:rFonts w:hint="eastAsia"/>
              </w:rPr>
              <w:t>核心定理</w:t>
            </w:r>
            <w:r>
              <w:t xml:space="preserve"> / </w:t>
            </w:r>
            <w:r>
              <w:rPr>
                <w:rFonts w:hint="eastAsia"/>
              </w:rPr>
              <w:t>命题</w:t>
            </w:r>
          </w:p>
        </w:tc>
        <w:tc>
          <w:tcPr>
            <w:tcW w:w="2640" w:type="dxa"/>
          </w:tcPr>
          <w:p w:rsidR="008E3BED" w:rsidRDefault="003F7833">
            <w:pPr>
              <w:pStyle w:val="Compact"/>
            </w:pPr>
            <w:r>
              <w:rPr>
                <w:rFonts w:hint="eastAsia"/>
              </w:rPr>
              <w:t>观测物理量</w:t>
            </w:r>
            <w:r>
              <w:t xml:space="preserve"> / </w:t>
            </w:r>
            <w:r>
              <w:rPr>
                <w:rFonts w:hint="eastAsia"/>
              </w:rPr>
              <w:t>检验指标</w:t>
            </w:r>
          </w:p>
        </w:tc>
        <w:tc>
          <w:tcPr>
            <w:tcW w:w="2640" w:type="dxa"/>
          </w:tcPr>
          <w:p w:rsidR="008E3BED" w:rsidRDefault="003F7833">
            <w:pPr>
              <w:pStyle w:val="Compact"/>
            </w:pPr>
            <w:r>
              <w:rPr>
                <w:rFonts w:hint="eastAsia"/>
              </w:rPr>
              <w:t>判定为伪的反事实条件（出现即理论破产）</w:t>
            </w:r>
          </w:p>
        </w:tc>
      </w:tr>
      <w:tr w:rsidR="008E3BED">
        <w:tc>
          <w:tcPr>
            <w:tcW w:w="2640" w:type="dxa"/>
          </w:tcPr>
          <w:p w:rsidR="008E3BED" w:rsidRDefault="003F7833">
            <w:pPr>
              <w:pStyle w:val="Compact"/>
            </w:pPr>
            <w:r>
              <w:rPr>
                <w:rFonts w:hint="eastAsia"/>
                <w:b/>
                <w:bCs/>
              </w:rPr>
              <w:t>定理</w:t>
            </w:r>
            <w:r>
              <w:rPr>
                <w:b/>
                <w:bCs/>
              </w:rPr>
              <w:t xml:space="preserve"> </w:t>
            </w:r>
            <w:r>
              <w:rPr>
                <w:rFonts w:hint="eastAsia"/>
                <w:b/>
                <w:bCs/>
              </w:rPr>
              <w:t>1.1</w:t>
            </w:r>
            <w:r>
              <w:rPr>
                <w:rFonts w:hint="eastAsia"/>
                <w:b/>
                <w:bCs/>
              </w:rPr>
              <w:t>（五维流形完备性）</w:t>
            </w:r>
          </w:p>
        </w:tc>
        <w:tc>
          <w:tcPr>
            <w:tcW w:w="2640" w:type="dxa"/>
          </w:tcPr>
          <w:p w:rsidR="008E3BED" w:rsidRDefault="003F7833">
            <w:pPr>
              <w:pStyle w:val="Compact"/>
            </w:pPr>
            <w:r>
              <w:rPr>
                <w:rFonts w:hint="eastAsia"/>
              </w:rPr>
              <w:t>相空间测度与拓扑基底</w:t>
            </w:r>
          </w:p>
        </w:tc>
        <w:tc>
          <w:tcPr>
            <w:tcW w:w="2640" w:type="dxa"/>
          </w:tcPr>
          <w:p w:rsidR="008E3BED" w:rsidRDefault="003F7833">
            <w:pPr>
              <w:pStyle w:val="Compact"/>
            </w:pPr>
            <w:r>
              <w:rPr>
                <w:rFonts w:hint="eastAsia"/>
              </w:rPr>
              <w:t>发现任一物理状态跃迁无法由五维表征；或证明某一维可被其余四维完全线性表出。</w:t>
            </w:r>
          </w:p>
        </w:tc>
      </w:tr>
      <w:tr w:rsidR="008E3BED">
        <w:tc>
          <w:tcPr>
            <w:tcW w:w="2640" w:type="dxa"/>
          </w:tcPr>
          <w:p w:rsidR="008E3BED" w:rsidRDefault="003F7833">
            <w:pPr>
              <w:pStyle w:val="Compact"/>
            </w:pPr>
            <w:r>
              <w:rPr>
                <w:rFonts w:hint="eastAsia"/>
                <w:b/>
                <w:bCs/>
              </w:rPr>
              <w:lastRenderedPageBreak/>
              <w:t>定理</w:t>
            </w:r>
            <w:r>
              <w:rPr>
                <w:b/>
                <w:bCs/>
              </w:rPr>
              <w:t xml:space="preserve"> </w:t>
            </w:r>
            <w:r>
              <w:rPr>
                <w:rFonts w:hint="eastAsia"/>
                <w:b/>
                <w:bCs/>
              </w:rPr>
              <w:t>2.1</w:t>
            </w:r>
            <w:r>
              <w:rPr>
                <w:rFonts w:hint="eastAsia"/>
                <w:b/>
                <w:bCs/>
              </w:rPr>
              <w:t>（闭环可计算性）</w:t>
            </w:r>
          </w:p>
        </w:tc>
        <w:tc>
          <w:tcPr>
            <w:tcW w:w="2640" w:type="dxa"/>
          </w:tcPr>
          <w:p w:rsidR="008E3BED" w:rsidRDefault="003F7833">
            <w:pPr>
              <w:pStyle w:val="Compact"/>
            </w:pPr>
            <w:r>
              <w:rPr>
                <w:rFonts w:hint="eastAsia"/>
              </w:rPr>
              <w:t>演化耗时</w:t>
            </w:r>
            <w:r>
              <w:t xml:space="preserv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rPr>
                <w:rFonts w:hint="eastAsia"/>
              </w:rPr>
              <w:t>随规模扩张曲线</w:t>
            </w:r>
          </w:p>
        </w:tc>
        <w:tc>
          <w:tcPr>
            <w:tcW w:w="2640" w:type="dxa"/>
          </w:tcPr>
          <w:p w:rsidR="008E3BED" w:rsidRDefault="003F7833">
            <w:pPr>
              <w:pStyle w:val="Compact"/>
            </w:pPr>
            <w:r>
              <w:rPr>
                <w:rFonts w:hint="eastAsia"/>
              </w:rPr>
              <w:t>在因果深度</w:t>
            </w:r>
            <w:r>
              <w:t xml:space="preserve"> </w:t>
            </w:r>
            <m:oMath>
              <m:r>
                <w:rPr>
                  <w:rFonts w:ascii="Cambria Math" w:hAnsi="Cambria Math"/>
                </w:rPr>
                <m:t>K</m:t>
              </m:r>
            </m:oMath>
            <w:r>
              <w:t xml:space="preserve"> </w:t>
            </w:r>
            <w:r>
              <w:rPr>
                <w:rFonts w:hint="eastAsia"/>
              </w:rPr>
              <w:t>有界的前提下，算法在求解过程中出现不可避免的指数爆炸</w:t>
            </w:r>
            <w:r>
              <w:t xml:space="preserve"> </w:t>
            </w:r>
            <m:oMath>
              <m:r>
                <w:rPr>
                  <w:rFonts w:ascii="Cambria Math" w:hAnsi="Cambria Math"/>
                </w:rPr>
                <m:t>O</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N</m:t>
                  </m:r>
                </m:sup>
              </m:sSup>
              <m:r>
                <m:rPr>
                  <m:sty m:val="p"/>
                </m:rPr>
                <w:rPr>
                  <w:rFonts w:ascii="Cambria Math" w:hAnsi="Cambria Math"/>
                </w:rPr>
                <m:t>)</m:t>
              </m:r>
            </m:oMath>
            <w:r>
              <w:t xml:space="preserve"> </w:t>
            </w:r>
            <w:r>
              <w:rPr>
                <w:rFonts w:hint="eastAsia"/>
              </w:rPr>
              <w:t>或死锁停机。</w:t>
            </w:r>
          </w:p>
        </w:tc>
      </w:tr>
      <w:tr w:rsidR="008E3BED">
        <w:tc>
          <w:tcPr>
            <w:tcW w:w="2640" w:type="dxa"/>
          </w:tcPr>
          <w:p w:rsidR="008E3BED" w:rsidRDefault="003F7833">
            <w:pPr>
              <w:pStyle w:val="Compact"/>
            </w:pPr>
            <w:r>
              <w:rPr>
                <w:rFonts w:hint="eastAsia"/>
                <w:b/>
                <w:bCs/>
              </w:rPr>
              <w:t>命题</w:t>
            </w:r>
            <w:r>
              <w:rPr>
                <w:b/>
                <w:bCs/>
              </w:rPr>
              <w:t xml:space="preserve"> </w:t>
            </w:r>
            <w:r>
              <w:rPr>
                <w:rFonts w:hint="eastAsia"/>
                <w:b/>
                <w:bCs/>
              </w:rPr>
              <w:t>2.2</w:t>
            </w:r>
            <w:r>
              <w:rPr>
                <w:rFonts w:hint="eastAsia"/>
                <w:b/>
                <w:bCs/>
              </w:rPr>
              <w:t>（走通</w:t>
            </w:r>
            <w:r>
              <w:rPr>
                <w:b/>
                <w:bCs/>
              </w:rPr>
              <w:t xml:space="preserve"> ≡ </w:t>
            </w:r>
            <w:r>
              <w:rPr>
                <w:rFonts w:hint="eastAsia"/>
                <w:b/>
                <w:bCs/>
              </w:rPr>
              <w:t>零对消</w:t>
            </w:r>
            <w:r>
              <w:rPr>
                <w:b/>
                <w:bCs/>
              </w:rPr>
              <w:t xml:space="preserve"> ≡ </w:t>
            </w:r>
            <w:r>
              <w:rPr>
                <w:rFonts w:hint="eastAsia"/>
                <w:b/>
                <w:bCs/>
              </w:rPr>
              <w:t>界内最优）</w:t>
            </w:r>
          </w:p>
        </w:tc>
        <w:tc>
          <w:tcPr>
            <w:tcW w:w="2640" w:type="dxa"/>
          </w:tcPr>
          <w:p w:rsidR="008E3BED" w:rsidRDefault="003F7833">
            <w:pPr>
              <w:pStyle w:val="Compact"/>
            </w:pPr>
            <w:r>
              <w:rPr>
                <w:rFonts w:hint="eastAsia"/>
              </w:rPr>
              <w:t>算法正交剪枝路径与内耗泛函</w:t>
            </w:r>
          </w:p>
        </w:tc>
        <w:tc>
          <w:tcPr>
            <w:tcW w:w="2640" w:type="dxa"/>
          </w:tcPr>
          <w:p w:rsidR="008E3BED" w:rsidRDefault="003F7833">
            <w:pPr>
              <w:pStyle w:val="Compact"/>
            </w:pPr>
            <w:r>
              <w:rPr>
                <w:rFonts w:hint="eastAsia"/>
              </w:rPr>
              <w:t>算法剪枝失效，走通路径产生法向剪切分量引发矢量对消爆发；或存在另一条内耗更低的合法轨迹。</w:t>
            </w:r>
          </w:p>
        </w:tc>
      </w:tr>
      <w:tr w:rsidR="008E3BED">
        <w:tc>
          <w:tcPr>
            <w:tcW w:w="2640" w:type="dxa"/>
          </w:tcPr>
          <w:p w:rsidR="008E3BED" w:rsidRDefault="003F7833">
            <w:pPr>
              <w:pStyle w:val="Compact"/>
            </w:pPr>
            <w:r>
              <w:rPr>
                <w:rFonts w:hint="eastAsia"/>
                <w:b/>
                <w:bCs/>
              </w:rPr>
              <w:t>元认知修宪算子</w:t>
            </w:r>
            <w:r>
              <w:rPr>
                <w:b/>
                <w:bCs/>
              </w:rPr>
              <w:t xml:space="preserve"> </w:t>
            </w:r>
            <m:oMath>
              <m:r>
                <m:rPr>
                  <m:sty m:val="p"/>
                </m:rPr>
                <w:rPr>
                  <w:rFonts w:ascii="Cambria Math" w:hAnsi="Cambria Math"/>
                </w:rPr>
                <m:t>Φ</m:t>
              </m:r>
            </m:oMath>
          </w:p>
        </w:tc>
        <w:tc>
          <w:tcPr>
            <w:tcW w:w="2640" w:type="dxa"/>
          </w:tcPr>
          <w:p w:rsidR="008E3BED" w:rsidRDefault="003F7833">
            <w:pPr>
              <w:pStyle w:val="Compact"/>
            </w:pPr>
            <w:r>
              <w:rPr>
                <w:rFonts w:hint="eastAsia"/>
              </w:rPr>
              <w:t>残差幅值</w:t>
            </w:r>
            <w:r>
              <w:t xml:space="preserve"> </w:t>
            </w:r>
            <m:oMath>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与结构重构</w:t>
            </w:r>
          </w:p>
        </w:tc>
        <w:tc>
          <w:tcPr>
            <w:tcW w:w="2640" w:type="dxa"/>
          </w:tcPr>
          <w:p w:rsidR="008E3BED" w:rsidRDefault="003F7833">
            <w:pPr>
              <w:pStyle w:val="Compact"/>
            </w:pPr>
            <w:r>
              <w:rPr>
                <w:rFonts w:hint="eastAsia"/>
              </w:rPr>
              <w:t>外部未知残差长期持续大于阈值</w:t>
            </w:r>
            <w:r>
              <w:t xml:space="preserve"> </w:t>
            </w:r>
            <m:oMath>
              <m:r>
                <w:rPr>
                  <w:rFonts w:ascii="Cambria Math" w:hAnsi="Cambria Math"/>
                </w:rPr>
                <m:t>θ</m:t>
              </m:r>
            </m:oMath>
            <w:r>
              <w:rPr>
                <w:rFonts w:hint="eastAsia"/>
              </w:rPr>
              <w:t>，系统既不发生划界重构，亦不发生结构停机崩溃而能永久存续。</w:t>
            </w:r>
          </w:p>
        </w:tc>
      </w:tr>
    </w:tbl>
    <w:p w:rsidR="008E3BED" w:rsidRDefault="003F7833">
      <w:r>
        <w:pict>
          <v:rect id="_x0000_i1030" style="width:0;height:1.5pt" o:hralign="center" o:hrstd="t" o:hr="t"/>
        </w:pict>
      </w:r>
    </w:p>
    <w:p w:rsidR="008E3BED" w:rsidRDefault="003F7833">
      <w:pPr>
        <w:pStyle w:val="2"/>
      </w:pPr>
      <w:bookmarkStart w:id="11" w:name="结论元科学视角下的活体统治范式与跨域继承"/>
      <w:bookmarkEnd w:id="10"/>
      <w:r>
        <w:t xml:space="preserve">6. </w:t>
      </w:r>
      <w:r>
        <w:rPr>
          <w:rFonts w:hint="eastAsia"/>
        </w:rPr>
        <w:t>结论：元科学视角下的活体统治范式与跨域继承</w:t>
      </w:r>
    </w:p>
    <w:p w:rsidR="008E3BED" w:rsidRDefault="003F7833">
      <w:pPr>
        <w:pStyle w:val="Compact"/>
        <w:numPr>
          <w:ilvl w:val="0"/>
          <w:numId w:val="9"/>
        </w:numPr>
      </w:pPr>
      <w:r>
        <w:rPr>
          <w:rFonts w:hint="eastAsia"/>
          <w:b/>
          <w:bCs/>
        </w:rPr>
        <w:t>划界相对律</w:t>
      </w:r>
      <w:r>
        <w:rPr>
          <w:rFonts w:hint="eastAsia"/>
        </w:rPr>
        <w:t>：不存在脱离具体划界的“宇宙绝对全局最优”，任何最优解</w:t>
      </w:r>
      <w:r>
        <w:t xml:space="preserve">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xml:space="preserve"> </w:t>
      </w:r>
      <w:r>
        <w:rPr>
          <w:rFonts w:hint="eastAsia"/>
        </w:rPr>
        <w:t>均严格从属于其划界</w:t>
      </w:r>
      <w:r>
        <w:t xml:space="preserve"> </w:t>
      </w:r>
      <m:oMath>
        <m:sSub>
          <m:sSubPr>
            <m:ctrlPr>
              <w:rPr>
                <w:rFonts w:ascii="Cambria Math" w:hAnsi="Cambria Math"/>
              </w:rPr>
            </m:ctrlPr>
          </m:sSubPr>
          <m:e>
            <m:r>
              <m:rPr>
                <m:nor/>
              </m:rPr>
              <m:t>Boundary</m:t>
            </m:r>
          </m:e>
          <m:sub>
            <m:r>
              <w:rPr>
                <w:rFonts w:ascii="Cambria Math" w:hAnsi="Cambria Math"/>
              </w:rPr>
              <m:t>k</m:t>
            </m:r>
          </m:sub>
        </m:sSub>
      </m:oMath>
      <w:r>
        <w:rPr>
          <w:rFonts w:hint="eastAsia"/>
        </w:rPr>
        <w:t>；</w:t>
      </w:r>
      <w:r>
        <w:rPr>
          <w:rFonts w:hint="eastAsia"/>
          <w:b/>
          <w:bCs/>
        </w:rPr>
        <w:t>活着是绝对的（此处“活着”指闭环存续），最优是划界内相对的。</w:t>
      </w:r>
    </w:p>
    <w:p w:rsidR="008E3BED" w:rsidRDefault="003F7833">
      <w:pPr>
        <w:pStyle w:val="Compact"/>
        <w:numPr>
          <w:ilvl w:val="0"/>
          <w:numId w:val="9"/>
        </w:numPr>
      </w:pPr>
      <w:r>
        <w:rPr>
          <w:rFonts w:hint="eastAsia"/>
          <w:b/>
          <w:bCs/>
        </w:rPr>
        <w:t>闭环可算律</w:t>
      </w:r>
      <w:r>
        <w:rPr>
          <w:rFonts w:hint="eastAsia"/>
        </w:rPr>
        <w:t>：界内条件自洽（</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rPr>
          <w:rFonts w:hint="eastAsia"/>
        </w:rPr>
        <w:t>）与因果有限推进（</w:t>
      </w:r>
      <m:oMath>
        <m:r>
          <w:rPr>
            <w:rFonts w:ascii="Cambria Math" w:hAnsi="Cambria Math"/>
          </w:rPr>
          <m:t>K</m:t>
        </m:r>
        <m:r>
          <m:rPr>
            <m:sty m:val="p"/>
          </m:rPr>
          <w:rPr>
            <w:rFonts w:ascii="Cambria Math" w:hAnsi="Cambria Math"/>
          </w:rPr>
          <m:t>&lt;+∞</m:t>
        </m:r>
      </m:oMath>
      <w:r>
        <w:rPr>
          <w:rFonts w:hint="eastAsia"/>
        </w:rPr>
        <w:t>），是系统具备闭环多项式可计算性的物理充要条件。</w:t>
      </w:r>
    </w:p>
    <w:p w:rsidR="008E3BED" w:rsidRDefault="003F7833">
      <w:pPr>
        <w:pStyle w:val="Compact"/>
        <w:numPr>
          <w:ilvl w:val="0"/>
          <w:numId w:val="9"/>
        </w:numPr>
      </w:pPr>
      <w:r>
        <w:rPr>
          <w:rFonts w:hint="eastAsia"/>
          <w:b/>
          <w:bCs/>
        </w:rPr>
        <w:t>元认知进化律</w:t>
      </w:r>
      <w:r>
        <w:rPr>
          <w:rFonts w:hint="eastAsia"/>
        </w:rPr>
        <w:t>：哥德尔残差（</w:t>
      </w:r>
      <m:oMath>
        <m:r>
          <m:rPr>
            <m:sty m:val="p"/>
          </m:rPr>
          <w:rPr>
            <w:rFonts w:ascii="Cambria Math" w:hAnsi="Cambria Math"/>
          </w:rPr>
          <m:t>∥Δ</m:t>
        </m:r>
        <m:r>
          <w:rPr>
            <w:rFonts w:ascii="Cambria Math" w:hAnsi="Cambria Math"/>
          </w:rPr>
          <m:t>X</m:t>
        </m:r>
        <m:r>
          <m:rPr>
            <m:sty m:val="p"/>
          </m:rPr>
          <w:rPr>
            <w:rFonts w:ascii="Cambria Math" w:hAnsi="Cambria Math"/>
          </w:rPr>
          <m:t>∥&gt;</m:t>
        </m:r>
        <m:r>
          <w:rPr>
            <w:rFonts w:ascii="Cambria Math" w:hAnsi="Cambria Math"/>
          </w:rPr>
          <m:t>θ</m:t>
        </m:r>
      </m:oMath>
      <w:r>
        <w:rPr>
          <w:rFonts w:hint="eastAsia"/>
        </w:rPr>
        <w:t>）倒逼二阶元认知算子</w:t>
      </w:r>
      <w:r>
        <w:t xml:space="preserve"> </w:t>
      </w:r>
      <m:oMath>
        <m:r>
          <m:rPr>
            <m:sty m:val="p"/>
          </m:rPr>
          <w:rPr>
            <w:rFonts w:ascii="Cambria Math" w:hAnsi="Cambria Math"/>
          </w:rPr>
          <m:t>Φ</m:t>
        </m:r>
      </m:oMath>
      <w:r>
        <w:t xml:space="preserve"> </w:t>
      </w:r>
      <w:r>
        <w:rPr>
          <w:rFonts w:hint="eastAsia"/>
        </w:rPr>
        <w:t>动态重构划界（</w:t>
      </w:r>
      <m:oMath>
        <m:sSub>
          <m:sSubPr>
            <m:ctrlPr>
              <w:rPr>
                <w:rFonts w:ascii="Cambria Math" w:hAnsi="Cambria Math"/>
              </w:rPr>
            </m:ctrlPr>
          </m:sSubPr>
          <m:e>
            <m:r>
              <m:rPr>
                <m:nor/>
              </m:rPr>
              <m:t>Boundary</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nor/>
              </m:rPr>
              <m:t>Boundary</m:t>
            </m:r>
          </m:e>
          <m:sub>
            <m:r>
              <w:rPr>
                <w:rFonts w:ascii="Cambria Math" w:hAnsi="Cambria Math"/>
              </w:rPr>
              <m:t>k</m:t>
            </m:r>
            <m:r>
              <m:rPr>
                <m:sty m:val="p"/>
              </m:rPr>
              <w:rPr>
                <w:rFonts w:ascii="Cambria Math" w:hAnsi="Cambria Math"/>
              </w:rPr>
              <m:t>+</m:t>
            </m:r>
            <m:r>
              <w:rPr>
                <w:rFonts w:ascii="Cambria Math" w:hAnsi="Cambria Math"/>
              </w:rPr>
              <m:t>1</m:t>
            </m:r>
          </m:sub>
        </m:sSub>
      </m:oMath>
      <w:r>
        <w:rPr>
          <w:rFonts w:hint="eastAsia"/>
        </w:rPr>
        <w:t>），构成了控制论、统计物理、计算图论与生物演化之间无缝的</w:t>
      </w:r>
      <w:r>
        <w:rPr>
          <w:rFonts w:hint="eastAsia"/>
          <w:b/>
          <w:bCs/>
        </w:rPr>
        <w:t>跨域结构同构（</w:t>
      </w:r>
      <w:r>
        <w:rPr>
          <w:rFonts w:hint="eastAsia"/>
          <w:b/>
          <w:bCs/>
        </w:rPr>
        <w:t>Cross-Domain</w:t>
      </w:r>
      <w:r>
        <w:rPr>
          <w:b/>
          <w:bCs/>
        </w:rPr>
        <w:t xml:space="preserve"> Structural </w:t>
      </w:r>
      <w:r>
        <w:rPr>
          <w:rFonts w:hint="eastAsia"/>
          <w:b/>
          <w:bCs/>
        </w:rPr>
        <w:t>Isomorphism</w:t>
      </w:r>
      <w:r>
        <w:rPr>
          <w:rFonts w:hint="eastAsia"/>
          <w:b/>
          <w:bCs/>
        </w:rPr>
        <w:t>）</w:t>
      </w:r>
      <w:r>
        <w:t>。</w:t>
      </w:r>
    </w:p>
    <w:p w:rsidR="008E3BED" w:rsidRDefault="003F7833">
      <w:pPr>
        <w:pStyle w:val="Compact"/>
        <w:numPr>
          <w:ilvl w:val="0"/>
          <w:numId w:val="9"/>
        </w:numPr>
      </w:pPr>
      <w:r>
        <w:rPr>
          <w:rFonts w:hint="eastAsia"/>
          <w:b/>
          <w:bCs/>
        </w:rPr>
        <w:t>跨域实例的公理继承</w:t>
      </w:r>
      <w:r>
        <w:rPr>
          <w:rFonts w:hint="eastAsia"/>
        </w:rPr>
        <w:t>：无论全球离散制造网络、蛋白质折叠动力学、高频金融风险清算，亦或生态演化系统，凡能映射为五维全息流形</w:t>
      </w:r>
      <w:r>
        <w:t xml:space="preserve"> </w:t>
      </w: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w:t>
      </w:r>
      <w:r>
        <w:rPr>
          <w:rFonts w:hint="eastAsia"/>
        </w:rPr>
        <w:t>的实体对象，</w:t>
      </w:r>
      <w:r>
        <w:rPr>
          <w:rFonts w:hint="eastAsia"/>
          <w:b/>
          <w:bCs/>
        </w:rPr>
        <w:t>全量自动继承闭环可计算性（</w:t>
      </w:r>
      <m:oMath>
        <m:r>
          <w:rPr>
            <w:rFonts w:ascii="Cambria Math" w:hAnsi="Cambria Math"/>
          </w:rPr>
          <m:t>T</m:t>
        </m:r>
        <m:r>
          <m:rPr>
            <m:sty m:val="p"/>
          </m:rPr>
          <w:rPr>
            <w:rFonts w:ascii="Cambria Math" w:hAnsi="Cambria Math"/>
          </w:rPr>
          <m:t>∈</m:t>
        </m:r>
        <m:r>
          <m:rPr>
            <m:sty m:val="bi"/>
          </m:rPr>
          <w:rPr>
            <w:rFonts w:ascii="Cambria Math" w:hAnsi="Cambria Math"/>
          </w:rPr>
          <m:t>P</m:t>
        </m:r>
      </m:oMath>
      <w:r>
        <w:rPr>
          <w:rFonts w:hint="eastAsia"/>
          <w:b/>
          <w:bCs/>
        </w:rPr>
        <w:t>）与“走通即界内最优”的定义式等价（</w:t>
      </w:r>
      <m:oMath>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rPr>
          <w:rFonts w:hint="eastAsia"/>
          <w:b/>
          <w:bCs/>
        </w:rPr>
        <w:t>）的全部物理与控制论性质</w:t>
      </w:r>
      <w:r>
        <w:t>。</w:t>
      </w:r>
    </w:p>
    <w:p w:rsidR="008E3BED" w:rsidRDefault="003F7833">
      <w:r>
        <w:pict>
          <v:rect id="_x0000_i1031" style="width:0;height:1.5pt" o:hralign="center" o:hrstd="t" o:hr="t"/>
        </w:pict>
      </w:r>
    </w:p>
    <w:p w:rsidR="008E3BED" w:rsidRDefault="003F7833">
      <w:pPr>
        <w:pStyle w:val="2"/>
      </w:pPr>
      <w:bookmarkStart w:id="12" w:name="参考文献-references"/>
      <w:bookmarkEnd w:id="11"/>
      <w:r>
        <w:rPr>
          <w:rFonts w:hint="eastAsia"/>
        </w:rPr>
        <w:t>参考文献</w:t>
      </w:r>
      <w:r>
        <w:t xml:space="preserve"> / References</w:t>
      </w:r>
    </w:p>
    <w:p w:rsidR="008E3BED" w:rsidRDefault="003F7833">
      <w:pPr>
        <w:pStyle w:val="Compact"/>
        <w:numPr>
          <w:ilvl w:val="0"/>
          <w:numId w:val="10"/>
        </w:numPr>
      </w:pPr>
      <w:r>
        <w:t xml:space="preserve">Anderson, P.W.: More is different: broken symmetry and the nature of the hierarchical structure of science. Science </w:t>
      </w:r>
      <w:r>
        <w:rPr>
          <w:b/>
          <w:bCs/>
        </w:rPr>
        <w:t>177</w:t>
      </w:r>
      <w:r>
        <w:t>(4047), 393–396 (1972)</w:t>
      </w:r>
    </w:p>
    <w:p w:rsidR="008E3BED" w:rsidRDefault="003F7833">
      <w:pPr>
        <w:pStyle w:val="Compact"/>
        <w:numPr>
          <w:ilvl w:val="0"/>
          <w:numId w:val="10"/>
        </w:numPr>
      </w:pPr>
      <w:r>
        <w:t>Ashby, W.R.: An Introduction to Cybernetics. Chapman &amp; Hall, London (1956)</w:t>
      </w:r>
    </w:p>
    <w:p w:rsidR="008E3BED" w:rsidRDefault="003F7833">
      <w:pPr>
        <w:pStyle w:val="Compact"/>
        <w:numPr>
          <w:ilvl w:val="0"/>
          <w:numId w:val="10"/>
        </w:numPr>
      </w:pPr>
      <w:r>
        <w:t xml:space="preserve">Cao, L.: Non-IID learning: Cases, taxonomy and trends. IEEE Transactions on Knowledge and Data Engineering </w:t>
      </w:r>
      <w:r>
        <w:rPr>
          <w:b/>
          <w:bCs/>
        </w:rPr>
        <w:t>26</w:t>
      </w:r>
      <w:r>
        <w:t>(11), 2783–2801 (2014)</w:t>
      </w:r>
    </w:p>
    <w:p w:rsidR="008E3BED" w:rsidRDefault="003F7833">
      <w:pPr>
        <w:pStyle w:val="Compact"/>
        <w:numPr>
          <w:ilvl w:val="0"/>
          <w:numId w:val="10"/>
        </w:numPr>
      </w:pPr>
      <w:r>
        <w:lastRenderedPageBreak/>
        <w:t>Gödel, K.: Über formal unentscheidbare Sätze der Principia Mathematica und verwandter Systeme I. Monatshefte für Mathematik und Physik</w:t>
      </w:r>
      <w:r>
        <w:t xml:space="preserve"> </w:t>
      </w:r>
      <w:r>
        <w:rPr>
          <w:b/>
          <w:bCs/>
        </w:rPr>
        <w:t>38</w:t>
      </w:r>
      <w:r>
        <w:t>(1), 173–198 (1931)</w:t>
      </w:r>
    </w:p>
    <w:p w:rsidR="008E3BED" w:rsidRDefault="003F7833">
      <w:pPr>
        <w:pStyle w:val="Compact"/>
        <w:numPr>
          <w:ilvl w:val="0"/>
          <w:numId w:val="10"/>
        </w:numPr>
      </w:pPr>
      <w:r>
        <w:t xml:space="preserve">Guo, L.: What is systems science? Journal of Systems Science and Mathematical Sciences </w:t>
      </w:r>
      <w:r>
        <w:rPr>
          <w:b/>
          <w:bCs/>
        </w:rPr>
        <w:t>36</w:t>
      </w:r>
      <w:r>
        <w:t>(3), 291–301 (2016)</w:t>
      </w:r>
    </w:p>
    <w:p w:rsidR="008E3BED" w:rsidRDefault="003F7833">
      <w:pPr>
        <w:pStyle w:val="Compact"/>
        <w:numPr>
          <w:ilvl w:val="0"/>
          <w:numId w:val="10"/>
        </w:numPr>
      </w:pPr>
      <w:r>
        <w:t>Popper, K.R.: The Logic of Scientific Discovery. Hutchinson, London (1959)</w:t>
      </w:r>
    </w:p>
    <w:p w:rsidR="008E3BED" w:rsidRDefault="003F7833">
      <w:pPr>
        <w:pStyle w:val="Compact"/>
        <w:numPr>
          <w:ilvl w:val="0"/>
          <w:numId w:val="10"/>
        </w:numPr>
      </w:pPr>
      <w:r>
        <w:t xml:space="preserve">Qian, X., Yu, J., Dai, R.: A new discipline of science—The open complex giant system and its methodology. Nature Journal </w:t>
      </w:r>
      <w:r>
        <w:rPr>
          <w:b/>
          <w:bCs/>
        </w:rPr>
        <w:t>13</w:t>
      </w:r>
      <w:r>
        <w:t>(1), 3–10 (1990)</w:t>
      </w:r>
    </w:p>
    <w:p w:rsidR="008E3BED" w:rsidRDefault="003F7833">
      <w:pPr>
        <w:pStyle w:val="Compact"/>
        <w:numPr>
          <w:ilvl w:val="0"/>
          <w:numId w:val="10"/>
        </w:numPr>
      </w:pPr>
      <w:r>
        <w:t>Qian, X.: Creating Systems Science. Shanxi Science and Technology Press, Taiyuan (2001)</w:t>
      </w:r>
    </w:p>
    <w:p w:rsidR="008E3BED" w:rsidRDefault="003F7833">
      <w:pPr>
        <w:pStyle w:val="Compact"/>
        <w:numPr>
          <w:ilvl w:val="0"/>
          <w:numId w:val="10"/>
        </w:numPr>
      </w:pPr>
      <w:r>
        <w:t>Spencer-Brown, G.: Laws of Form. Allen &amp; Unwin, London (1969)</w:t>
      </w:r>
    </w:p>
    <w:p w:rsidR="008E3BED" w:rsidRDefault="003F7833">
      <w:pPr>
        <w:pStyle w:val="Compact"/>
        <w:numPr>
          <w:ilvl w:val="0"/>
          <w:numId w:val="10"/>
        </w:numPr>
      </w:pPr>
      <w:r>
        <w:t>Wiener, N.: Cybernetics: Or Control and Communication in the Animal and the Machine. Technology Press, Cambridge (1948)</w:t>
      </w:r>
    </w:p>
    <w:bookmarkEnd w:id="12"/>
    <w:bookmarkEnd w:id="0"/>
    <w:sectPr w:rsidR="008E3BED" w:rsidSect="003F7833">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F7833" w:rsidRDefault="003F7833" w:rsidP="003F7833">
      <w:pPr>
        <w:spacing w:after="0"/>
      </w:pPr>
      <w:r>
        <w:separator/>
      </w:r>
    </w:p>
  </w:endnote>
  <w:endnote w:type="continuationSeparator" w:id="0">
    <w:p w:rsidR="003F7833" w:rsidRDefault="003F7833" w:rsidP="003F783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rsidP="00694F01">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end"/>
    </w:r>
  </w:p>
  <w:p w:rsidR="003F7833" w:rsidRDefault="003F7833">
    <w:pPr>
      <w:pStyle w:val="af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rsidP="00694F01">
    <w:pPr>
      <w:pStyle w:val="af2"/>
      <w:framePr w:wrap="around" w:vAnchor="text" w:hAnchor="margin" w:xAlign="center" w:y="1"/>
      <w:rPr>
        <w:rStyle w:val="af4"/>
        <w:rFonts w:hint="eastAsia"/>
      </w:rPr>
    </w:pPr>
    <w:r>
      <w:rPr>
        <w:rStyle w:val="af4"/>
        <w:rFonts w:hint="eastAsia"/>
      </w:rPr>
      <w:fldChar w:fldCharType="begin"/>
    </w:r>
    <w:r>
      <w:rPr>
        <w:rStyle w:val="af4"/>
        <w:rFonts w:hint="eastAsia"/>
      </w:rPr>
      <w:instrText xml:space="preserve"> PAGE </w:instrText>
    </w:r>
    <w:r>
      <w:rPr>
        <w:rStyle w:val="af4"/>
        <w:rFonts w:hint="eastAsia"/>
      </w:rPr>
      <w:fldChar w:fldCharType="separate"/>
    </w:r>
    <w:r>
      <w:rPr>
        <w:rStyle w:val="af4"/>
        <w:rFonts w:hint="eastAsia"/>
        <w:noProof/>
      </w:rPr>
      <w:t>1</w:t>
    </w:r>
    <w:r>
      <w:rPr>
        <w:rStyle w:val="af4"/>
        <w:rFonts w:hint="eastAsia"/>
      </w:rPr>
      <w:fldChar w:fldCharType="end"/>
    </w:r>
  </w:p>
  <w:p w:rsidR="003F7833" w:rsidRDefault="003F7833">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pPr>
      <w:pStyle w:val="af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F7833" w:rsidRDefault="003F7833" w:rsidP="003F7833">
      <w:pPr>
        <w:spacing w:after="0"/>
      </w:pPr>
      <w:r>
        <w:separator/>
      </w:r>
    </w:p>
  </w:footnote>
  <w:footnote w:type="continuationSeparator" w:id="0">
    <w:p w:rsidR="003F7833" w:rsidRDefault="003F7833" w:rsidP="003F783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pPr>
      <w:pStyle w:val="af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pPr>
      <w:pStyle w:val="af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7833" w:rsidRDefault="003F7833">
    <w:pPr>
      <w:pStyle w:val="af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4E22EB2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56023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04E70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2312598">
    <w:abstractNumId w:val="0"/>
  </w:num>
  <w:num w:numId="2" w16cid:durableId="1473404225">
    <w:abstractNumId w:val="1"/>
  </w:num>
  <w:num w:numId="3" w16cid:durableId="1063137957">
    <w:abstractNumId w:val="1"/>
  </w:num>
  <w:num w:numId="4" w16cid:durableId="3151826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653928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668210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62775876">
    <w:abstractNumId w:val="1"/>
  </w:num>
  <w:num w:numId="8" w16cid:durableId="11411874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80410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34281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E3BED"/>
    <w:rsid w:val="003F7833"/>
    <w:rsid w:val="008E3BED"/>
    <w:rsid w:val="00F350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6785ED27-F04F-4B1E-B721-25D5F9409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宋体" w:eastAsia="宋体" w:hAnsi="宋体"/>
      <w:sz w:val="22"/>
    </w:rPr>
  </w:style>
  <w:style w:type="paragraph" w:styleId="1">
    <w:name w:val="heading 1"/>
    <w:basedOn w:val="a"/>
    <w:next w:val="a0"/>
    <w:link w:val="10"/>
    <w:uiPriority w:val="9"/>
    <w:qFormat/>
    <w:rsid w:val="00A10FD9"/>
    <w:pPr>
      <w:keepNext/>
      <w:keepLines/>
      <w:spacing w:before="360" w:after="160"/>
      <w:outlineLvl w:val="0"/>
    </w:pPr>
    <w:rPr>
      <w:rFonts w:ascii="黑体" w:eastAsia="黑体" w:hAnsi="黑体" w:cstheme="majorBidi"/>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黑体" w:eastAsia="黑体" w:hAnsi="黑体" w:cstheme="majorBidi"/>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黑体" w:eastAsia="黑体" w:hAnsi="黑体" w:cstheme="majorBidi"/>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黑体" w:eastAsia="黑体" w:hAnsi="黑体" w:cstheme="majorBidi"/>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黑体" w:eastAsia="黑体" w:hAnsi="黑体" w:cstheme="majorBidi"/>
      <w:b/>
      <w:sz w:val="56"/>
      <w:szCs w:val="56"/>
    </w:rPr>
  </w:style>
  <w:style w:type="character" w:customStyle="1" w:styleId="a5">
    <w:name w:val="标题 字符"/>
    <w:basedOn w:val="a1"/>
    <w:link w:val="a4"/>
    <w:uiPriority w:val="10"/>
    <w:rsid w:val="00A10FD9"/>
    <w:rPr>
      <w:rFonts w:ascii="黑体" w:eastAsia="黑体" w:hAnsi="黑体" w:cstheme="majorBidi"/>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黑体" w:eastAsia="黑体" w:hAnsi="黑体" w:cstheme="majorBidi"/>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黑体" w:eastAsia="黑体" w:hAnsi="黑体" w:cstheme="majorBidi"/>
      <w:b/>
      <w:color w:val="0F4761" w:themeColor="accent1" w:themeShade="BF"/>
      <w:sz w:val="40"/>
      <w:szCs w:val="40"/>
    </w:rPr>
  </w:style>
  <w:style w:type="character" w:customStyle="1" w:styleId="20">
    <w:name w:val="标题 2 字符"/>
    <w:basedOn w:val="a1"/>
    <w:link w:val="2"/>
    <w:uiPriority w:val="9"/>
    <w:semiHidden/>
    <w:rsid w:val="00A10FD9"/>
    <w:rPr>
      <w:rFonts w:ascii="黑体" w:eastAsia="黑体" w:hAnsi="黑体" w:cstheme="majorBidi"/>
      <w:b/>
      <w:color w:val="0F4761" w:themeColor="accent1" w:themeShade="BF"/>
      <w:sz w:val="32"/>
      <w:szCs w:val="32"/>
    </w:rPr>
  </w:style>
  <w:style w:type="character" w:customStyle="1" w:styleId="30">
    <w:name w:val="标题 3 字符"/>
    <w:basedOn w:val="a1"/>
    <w:link w:val="3"/>
    <w:uiPriority w:val="9"/>
    <w:semiHidden/>
    <w:rsid w:val="00A10FD9"/>
    <w:rPr>
      <w:rFonts w:ascii="黑体" w:eastAsia="黑体" w:hAnsi="黑体" w:cstheme="majorBidi"/>
      <w:b/>
      <w:color w:val="0F4761" w:themeColor="accent1" w:themeShade="BF"/>
      <w:sz w:val="28"/>
      <w:szCs w:val="28"/>
    </w:rPr>
  </w:style>
  <w:style w:type="character" w:customStyle="1" w:styleId="40">
    <w:name w:val="标题 4 字符"/>
    <w:basedOn w:val="a1"/>
    <w:link w:val="4"/>
    <w:uiPriority w:val="9"/>
    <w:semiHidden/>
    <w:rsid w:val="00A10FD9"/>
    <w:rPr>
      <w:rFonts w:ascii="黑体" w:eastAsia="黑体" w:hAnsi="黑体" w:cstheme="majorBidi"/>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eastAsiaTheme="majorEastAsia" w:hAnsiTheme="majorHAns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3F7833"/>
    <w:pPr>
      <w:tabs>
        <w:tab w:val="center" w:pos="4153"/>
        <w:tab w:val="right" w:pos="8306"/>
      </w:tabs>
      <w:snapToGrid w:val="0"/>
      <w:jc w:val="center"/>
    </w:pPr>
    <w:rPr>
      <w:sz w:val="18"/>
      <w:szCs w:val="18"/>
    </w:rPr>
  </w:style>
  <w:style w:type="character" w:customStyle="1" w:styleId="af1">
    <w:name w:val="页眉 字符"/>
    <w:basedOn w:val="a1"/>
    <w:link w:val="af0"/>
    <w:rsid w:val="003F7833"/>
    <w:rPr>
      <w:sz w:val="18"/>
      <w:szCs w:val="18"/>
    </w:rPr>
  </w:style>
  <w:style w:type="paragraph" w:styleId="af2">
    <w:name w:val="footer"/>
    <w:basedOn w:val="a"/>
    <w:link w:val="af3"/>
    <w:rsid w:val="003F7833"/>
    <w:pPr>
      <w:tabs>
        <w:tab w:val="center" w:pos="4153"/>
        <w:tab w:val="right" w:pos="8306"/>
      </w:tabs>
      <w:snapToGrid w:val="0"/>
    </w:pPr>
    <w:rPr>
      <w:sz w:val="18"/>
      <w:szCs w:val="18"/>
    </w:rPr>
  </w:style>
  <w:style w:type="character" w:customStyle="1" w:styleId="af3">
    <w:name w:val="页脚 字符"/>
    <w:basedOn w:val="a1"/>
    <w:link w:val="af2"/>
    <w:rsid w:val="003F7833"/>
    <w:rPr>
      <w:sz w:val="18"/>
      <w:szCs w:val="18"/>
    </w:rPr>
  </w:style>
  <w:style w:type="character" w:styleId="af4">
    <w:name w:val="page number"/>
    <w:basedOn w:val="a1"/>
    <w:rsid w:val="003F78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2214</Words>
  <Characters>3211</Characters>
  <Application>Microsoft Office Word</Application>
  <DocSecurity>0</DocSecurity>
  <Lines>145</Lines>
  <Paragraphs>113</Paragraphs>
  <ScaleCrop>false</ScaleCrop>
  <Company/>
  <LinksUpToDate>false</LinksUpToDate>
  <CharactersWithSpaces>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2026-10-21T18:53:00Z</dcterms:created>
  <dcterms:modified xsi:type="dcterms:W3CDTF">2026-10-21T18:53:00Z</dcterms:modified>
</cp:coreProperties>
</file>