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/>
          <w:b/>
          <w:color w:val="1A2A3A"/>
          <w:sz w:val="44"/>
        </w:rPr>
        <w:t>创新：认知折叠与文明跃迁</w:t>
      </w:r>
    </w:p>
    <w:p>
      <w:pPr>
        <w:jc w:val="center"/>
      </w:pPr>
      <w:r>
        <w:rPr>
          <w:rFonts w:ascii="宋体" w:hAnsi="宋体"/>
          <w:i/>
          <w:color w:val="555555"/>
          <w:sz w:val="22"/>
        </w:rPr>
        <w:t>Grit ＆ LaoMeng</w:t>
        <w:br/>
        <w:t>(前联想 IPS 产品负责人 / IPC 引擎缔造者 · 价值链物理学发现者)</w:t>
      </w:r>
    </w:p>
    <w:p/>
    <w:p>
      <w:r>
        <w:rPr>
          <w:rFonts w:ascii="宋体" w:hAnsi="宋体"/>
          <w:sz w:val="22"/>
        </w:rPr>
        <w:t>*(前联想集成计划方案 IPS 产品负责人，IPC 智能计划与控制引擎缔造者。价值链物理学发现者，全息抗熵开放复杂巨系统物理学理论发现者)*</w:t>
      </w:r>
    </w:p>
    <w:p>
      <w:r>
        <w:rPr>
          <w:rFonts w:ascii="宋体" w:hAnsi="宋体"/>
          <w:sz w:val="22"/>
        </w:rPr>
        <w:t>---</w:t>
      </w:r>
    </w:p>
    <w:p>
      <w:r>
        <w:rPr>
          <w:i/>
          <w:color w:val="4A5568"/>
        </w:rPr>
        <w:t>创新的微光起于高维的寂静，却终将在物理的熔炉中接受冷酷的淬炼。 人类文明每一次向前“折叠”的跃迁，都伴随着旧范式崩溃时产生的物理废热，以及与“算得快”者的生死博弈。</w:t>
      </w:r>
    </w:p>
    <w:p>
      <w:r>
        <w:rPr>
          <w:rFonts w:ascii="宋体" w:hAnsi="宋体"/>
          <w:sz w:val="22"/>
        </w:rPr>
        <w:t>---</w:t>
      </w:r>
    </w:p>
    <w:p>
      <w:pPr>
        <w:pStyle w:val="Heading1"/>
      </w:pPr>
      <w:r>
        <w:rPr>
          <w:b/>
          <w:color w:val="1A365D"/>
          <w:sz w:val="32"/>
        </w:rPr>
        <w:t>【摘要与路线图：带你爬上理性的云梯】</w:t>
      </w:r>
    </w:p>
    <w:p>
      <w:r>
        <w:rPr>
          <w:rFonts w:ascii="宋体" w:hAnsi="宋体"/>
          <w:sz w:val="22"/>
        </w:rPr>
        <w:t>本文旨在回答一个困扰所有复杂组织与文明体系的终极问题：**为什么真正的创新总是被扼杀，以及如何从物理上保护并放大它？**</w:t>
      </w:r>
    </w:p>
    <w:p>
      <w:r>
        <w:rPr>
          <w:rFonts w:ascii="宋体" w:hAnsi="宋体"/>
          <w:sz w:val="22"/>
        </w:rPr>
        <w:t>为了把这个问题说透，我们搭建了一架攀爬的逻辑云梯：</w:t>
      </w:r>
    </w:p>
    <w:p>
      <w:r>
        <w:rPr>
          <w:rFonts w:ascii="宋体" w:hAnsi="宋体"/>
          <w:sz w:val="22"/>
        </w:rPr>
        <w:t>* **第一章：重新定义创新** —— 用状态空间基底重构告诉你，创新不是在旧游戏里“算得快”（优化螺丝速度），而是换个新游戏（用3D打印消灭螺丝）。</w:t>
      </w:r>
    </w:p>
    <w:p>
      <w:r>
        <w:rPr>
          <w:rFonts w:ascii="宋体" w:hAnsi="宋体"/>
          <w:sz w:val="22"/>
        </w:rPr>
        <w:t>* **第二章：揭示创新的阻力** —— 为什么老板听不懂天才的汇报？因为旧指标算子看不到新维度，强行拉扯只会摩擦做功，耗散成无尽开会和写PPT的“组织废热”。</w:t>
      </w:r>
    </w:p>
    <w:p>
      <w:r>
        <w:rPr>
          <w:rFonts w:ascii="宋体" w:hAnsi="宋体"/>
          <w:sz w:val="22"/>
        </w:rPr>
        <w:t>* **第三章：理解文明的阶梯** —— 文明是如何用生物脑的“肉身硬件”造出飞船的？靠的是“破壁者（疯子）”、“扩散者（翻译官）”和“底座（老百姓）”的认知折叠接力。</w:t>
      </w:r>
    </w:p>
    <w:p>
      <w:r>
        <w:rPr>
          <w:rFonts w:ascii="宋体" w:hAnsi="宋体"/>
          <w:sz w:val="22"/>
        </w:rPr>
        <w:t>* **第四章：识别天才的算法** —— 怎么防范PPT骗子套利？不看方案，看底层操作系统的特征向量，用“惊奇值”沙盘测试抓出真正的破壁者。</w:t>
      </w:r>
    </w:p>
    <w:p>
      <w:r>
        <w:rPr>
          <w:rFonts w:ascii="宋体" w:hAnsi="宋体"/>
          <w:sz w:val="22"/>
        </w:rPr>
        <w:t>* **第五章：保护火种的沙盒** —— 用行政防火墙（马尔可夫毯）挂断外部催促电话，用数学停时定理代替人情拉扯，让骗子自己熔断出局。</w:t>
      </w:r>
    </w:p>
    <w:p>
      <w:r>
        <w:rPr>
          <w:rFonts w:ascii="宋体" w:hAnsi="宋体"/>
          <w:sz w:val="22"/>
        </w:rPr>
        <w:t>* **第六章：点燃引擎的共生** —— 破壁者与扩散者双向因果对齐，防止天才的经验在编译成代码时发生香农衰减。</w:t>
      </w:r>
    </w:p>
    <w:p>
      <w:r>
        <w:rPr>
          <w:rFonts w:ascii="宋体" w:hAnsi="宋体"/>
          <w:sz w:val="22"/>
        </w:rPr>
        <w:t>* **第七章：对比与超越** —— 对标克里斯坦森《创新者的窘境》，定位我们的物理工程自愈闭环。</w:t>
      </w:r>
    </w:p>
    <w:p>
      <w:r>
        <w:rPr>
          <w:rFonts w:ascii="宋体" w:hAnsi="宋体"/>
          <w:sz w:val="22"/>
        </w:rPr>
        <w:t>---</w:t>
      </w:r>
    </w:p>
    <w:p>
      <w:pPr>
        <w:pStyle w:val="Heading1"/>
      </w:pPr>
      <w:r>
        <w:rPr>
          <w:b/>
          <w:color w:val="1A365D"/>
          <w:sz w:val="32"/>
        </w:rPr>
        <w:t>引言：流沙上的高楼与航空母舰的配置谬误</w:t>
      </w:r>
    </w:p>
    <w:p>
      <w:r>
        <w:rPr>
          <w:rFonts w:ascii="宋体" w:hAnsi="宋体"/>
          <w:sz w:val="22"/>
        </w:rPr>
        <w:t>在离散制造的工厂深处，在布满网状拓扑 BOM 冲突与变异流沙的系统边缘，我们常常能观测到一种荒诞的组织景观：</w:t>
      </w:r>
    </w:p>
    <w:p>
      <w:r>
        <w:rPr>
          <w:i/>
          <w:color w:val="4A5568"/>
        </w:rPr>
        <w:t>企业付给临时工一份三轮车夫的微薄薪水，却把一艘价值百亿的航空母舰的舵盘交到他手里。等防波堤撞烂了，高管们却在办公室愤怒地指责临时工的油门踩得不对。</w:t>
      </w:r>
    </w:p>
    <w:p>
      <w:r>
        <w:rPr>
          <w:rFonts w:ascii="宋体" w:hAnsi="宋体"/>
          <w:sz w:val="22"/>
        </w:rPr>
        <w:t>这不仅仅是管理学的失职，更是人类认知在面对非线性“复杂巨系统”时，由于缺乏底层公理确权而产生的必然愚昧。</w:t>
      </w:r>
    </w:p>
    <w:p>
      <w:r>
        <w:rPr>
          <w:rFonts w:ascii="宋体" w:hAnsi="宋体"/>
          <w:sz w:val="22"/>
        </w:rPr>
        <w:t>解剖学与演化人类学确证：自约 7 万年前“认知革命”以来，人类的大脑硬件参数（新皮层体积、神经元总量、Working Memory 带宽 $B \le 7 \pm 2$）已保持物理不变。然而，文明却在近几个世纪实现了指数级的爆炸。驱动这一神迹的，绝非生理演化，而是**“认知折叠（Cognitive Folding）”**。</w:t>
      </w:r>
    </w:p>
    <w:p>
      <w:r>
        <w:rPr>
          <w:rFonts w:ascii="宋体" w:hAnsi="宋体"/>
          <w:sz w:val="22"/>
        </w:rPr>
        <w:t>认知折叠是人类唯一的“软件升级”：它将破壁者在未知空间里徒手摸索出的高熵、纠缠的“隐性知识”，无损压缩并封装进低熵的公式、算法和硅基工具中。后来者无需复刻漫长的历史试错，直接操作黑盒工具进行下一代跃迁。</w:t>
      </w:r>
    </w:p>
    <w:p>
      <w:r>
        <w:rPr>
          <w:rFonts w:ascii="宋体" w:hAnsi="宋体"/>
          <w:sz w:val="22"/>
        </w:rPr>
        <w:t>然而，这套认知折叠的接力链条，在现实世界中正遭受着旧范式维护者——“算得快”阶层——的无情格式化。由于旧系统具有强大的稳态自修复力（Homeostasis），它会将破壁者的创新尝试判定为“系统扰动噪声”并施加阻尼力予以抹杀。因此，如何在前置阶段识别并“物理保护”创新者，是防范文明认知退化与热寂的终极问题。</w:t>
      </w:r>
    </w:p>
    <w:p>
      <w:r>
        <w:rPr>
          <w:rFonts w:ascii="宋体" w:hAnsi="宋体"/>
          <w:sz w:val="22"/>
        </w:rPr>
        <w:t>---</w:t>
      </w:r>
    </w:p>
    <w:p>
      <w:pPr>
        <w:pStyle w:val="Heading1"/>
      </w:pPr>
      <w:r>
        <w:rPr>
          <w:b/>
          <w:color w:val="1A365D"/>
          <w:sz w:val="32"/>
        </w:rPr>
        <w:t>第一章 重新定义创新：不只是“做得更好”，而是“定义新的游戏”</w:t>
      </w:r>
    </w:p>
    <w:p>
      <w:pPr>
        <w:pStyle w:val="Heading2"/>
      </w:pPr>
      <w:r>
        <w:rPr>
          <w:b/>
          <w:color w:val="2B6CB0"/>
          <w:sz w:val="26"/>
        </w:rPr>
        <w:t>1.1 状态空间的基底重构（Basis Transformation）</w:t>
      </w:r>
    </w:p>
    <w:p>
      <w:r>
        <w:rPr>
          <w:i/>
          <w:color w:val="4A5568"/>
        </w:rPr>
        <w:t>**【直觉锚点：换棋盘还是练棋艺】**</w:t>
      </w:r>
    </w:p>
    <w:p>
      <w:r>
        <w:rPr>
          <w:i/>
          <w:color w:val="4A5568"/>
        </w:rPr>
        <w:t>想象一下，你和对手下围棋，你苦练棋艺，追求算得越来越快、推演步数越来越多，这叫“算得快”（局部寻优）。 但真正的创新者，会直接掀翻棋盘，然后在你惊讶的目光中，掏出一个篮球说：“来，我们玩个新的。” 他不仅改变了游戏规则，甚至重新定义了“赢”的基底标准。这就是“基底重构”。它不是在旧棋盘上寻找更优解，而是直接破坏旧棋盘的维度约束，创造一个全新的高维游戏。</w:t>
      </w:r>
    </w:p>
    <w:p>
      <w:r>
        <w:rPr>
          <w:rFonts w:ascii="宋体" w:hAnsi="宋体"/>
          <w:sz w:val="22"/>
        </w:rPr>
        <w:t>在数学与系统物理学中，任何问题都映射为一个高维状态空间 $\Omega$。</w:t>
      </w:r>
    </w:p>
    <w:p>
      <w:r>
        <w:rPr>
          <w:rFonts w:ascii="宋体" w:hAnsi="宋体"/>
          <w:sz w:val="22"/>
        </w:rPr>
        <w:t>* **旧范式内的“算得快”（Intra-Paradigm Computation）**：假如你在工厂里优化流水线，把拧螺丝的速度调快了0.5秒，这叫“算得快”。旧范式已经预先设定了基底向量（维度）（比如流程、工时、预算）。你在这个给定空间内求极值（Optimization），带来的是边际效率的微小改善。</w:t>
      </w:r>
    </w:p>
    <w:p>
      <w:r>
        <w:rPr>
          <w:rFonts w:ascii="宋体" w:hAnsi="宋体"/>
          <w:sz w:val="22"/>
        </w:rPr>
        <w:t>* **真创新（Problem Redefinition）**：创新的物理本质是直接用3D打印消灭了螺丝这个概念。它直接引入了全新的维度 $\mathbf{e}_{\text{new}}$，重写了目标函数。原本在低维空间无解的 $O(N!)$ 级死锁问题，在高维空间瞬间获得平庸解。</w:t>
      </w:r>
    </w:p>
    <w:p>
      <w:r>
        <w:rPr>
          <w:rFonts w:ascii="宋体" w:hAnsi="宋体"/>
          <w:sz w:val="22"/>
        </w:rPr>
        <w:t>| 维度对比 | 算得快（局部优化） | 真创新（基底重构） |</w:t>
      </w:r>
    </w:p>
    <w:p>
      <w:r>
        <w:rPr>
          <w:rFonts w:ascii="宋体" w:hAnsi="宋体"/>
          <w:sz w:val="22"/>
        </w:rPr>
        <w:t>| :--- | :--- | :--- |</w:t>
      </w:r>
    </w:p>
    <w:p>
      <w:r>
        <w:rPr>
          <w:rFonts w:ascii="宋体" w:hAnsi="宋体"/>
          <w:sz w:val="22"/>
        </w:rPr>
        <w:t>| **空间坐标** | 在给定空间 $S_{\text{old}}$ 内搜寻极值 | 直接拓展维度 $S_{\text{new}} = S_{\text{old}} \oplus \mathbf{e}_{\text{new}}$ |</w:t>
      </w:r>
    </w:p>
    <w:p>
      <w:r>
        <w:rPr>
          <w:rFonts w:ascii="宋体" w:hAnsi="宋体"/>
          <w:sz w:val="22"/>
        </w:rPr>
        <w:t>| **算力消耗** | 面对 $O(N!)$ 爆发 $O(N^k)$ 算力硬抗 | 将复杂度降维坍缩至 $O(1)$ 或 $O(N \log N)$ |</w:t>
      </w:r>
    </w:p>
    <w:p>
      <w:r>
        <w:rPr>
          <w:rFonts w:ascii="宋体" w:hAnsi="宋体"/>
          <w:sz w:val="22"/>
        </w:rPr>
        <w:t>| **物理结果** | 产生边际微调与高额内耗废热 | 破坏旧范式平衡，实现非连续跃迁 |</w:t>
      </w:r>
    </w:p>
    <w:p>
      <w:r>
        <w:rPr>
          <w:rFonts w:ascii="宋体" w:hAnsi="宋体"/>
          <w:sz w:val="22"/>
        </w:rPr>
        <w:t>---</w:t>
      </w:r>
    </w:p>
    <w:p>
      <w:pPr>
        <w:pStyle w:val="Heading1"/>
      </w:pPr>
      <w:r>
        <w:rPr>
          <w:b/>
          <w:color w:val="1A365D"/>
          <w:sz w:val="32"/>
        </w:rPr>
        <w:t>第二章 揭示创新的阻力：为什么天才总被当作疯子和敌人</w:t>
      </w:r>
    </w:p>
    <w:p>
      <w:pPr>
        <w:pStyle w:val="Heading2"/>
      </w:pPr>
      <w:r>
        <w:rPr>
          <w:b/>
          <w:color w:val="2B6CB0"/>
          <w:sz w:val="26"/>
        </w:rPr>
        <w:t>2.1 阻力与废热方程（Friction, Resistance, and Dissipated Heat）</w:t>
      </w:r>
    </w:p>
    <w:p>
      <w:r>
        <w:rPr>
          <w:rFonts w:ascii="宋体" w:hAnsi="宋体"/>
          <w:sz w:val="22"/>
        </w:rPr>
        <w:t>当一个运行在高维状态空间 $\Omega_{\text{high}}$ 的破壁者试图在旧范式 $S_{\text{old}}$ 中获取资源时，必然爆发结构性阻力，产生巨大的系统废热（Dissipated Entropy $Q_{\text{diss}}$）。</w:t>
      </w:r>
    </w:p>
    <w:p>
      <w:r>
        <w:rPr>
          <w:i/>
          <w:color w:val="4A5568"/>
        </w:rPr>
        <w:t>**废热定理（The Heat Dissipation Theorem）**：旧范式的评价体系仅包含对 $S_{\text{old}}$ 的测度（比如只认三轮车的载重量、回本周期）。当破壁者引入高维向量 $\mathbf{V}_{\text{new}}$（核动力引擎）时，旧系统的评价算子对其投影结果为零，或表现为“破坏系统稳定性的噪音”。</w:t>
      </w:r>
    </w:p>
    <w:p>
      <w:r>
        <w:rPr>
          <w:rFonts w:ascii="宋体" w:hAnsi="宋体"/>
          <w:sz w:val="22"/>
        </w:rPr>
        <w:t>1. **话语权死锁**：资源分配权天然掌握在旧范式下“算得快”的人手里，因为他们的指标可精确量化。而破壁者的维度在旧坐标系里不可测。</w:t>
      </w:r>
    </w:p>
    <w:p>
      <w:r>
        <w:rPr>
          <w:rFonts w:ascii="宋体" w:hAnsi="宋体"/>
          <w:sz w:val="22"/>
        </w:rPr>
        <w:t>2. **热力学能量耗散（$Q_{\text{diss}}$）**：根据经典力学功与能的转化，如果决策层注入的行政推进力 $\mathbf{F}_{\text{admin}}$ 沿着旧范式惯性轨道行进，而破壁者指向的算法轨道与此呈 $\theta \to 90^\circ$ 的错配夹角，则行政有效功：</w:t>
      </w:r>
    </w:p>
    <w:p>
      <w:r>
        <w:rPr>
          <w:rFonts w:ascii="宋体" w:hAnsi="宋体"/>
          <w:sz w:val="22"/>
        </w:rPr>
        <w:t>$$W_{\text{eff}} = \|\mathbf{F}_{\text{admin}}\| \|\mathbf{V}_{\pi}\| \cos \theta \to 0$$</w:t>
      </w:r>
    </w:p>
    <w:p>
      <w:r>
        <w:rPr>
          <w:rFonts w:ascii="宋体" w:hAnsi="宋体"/>
          <w:sz w:val="22"/>
        </w:rPr>
        <w:t>天才为了要点油钱，被迫消耗绝大部分动能去参加评审、写汇报PPT、向只懂三轮车的老板解释什么叫核动力。这些能量全部转化为组织废热 $Q_{\text{diss}}$ —— 无尽的会签、PPT和内耗。</w:t>
      </w:r>
    </w:p>
    <w:p>
      <w:r>
        <w:rPr>
          <w:rFonts w:ascii="宋体" w:hAnsi="宋体"/>
          <w:sz w:val="22"/>
        </w:rPr>
        <w:t>---</w:t>
      </w:r>
    </w:p>
    <w:p>
      <w:pPr>
        <w:pStyle w:val="Heading1"/>
      </w:pPr>
      <w:r>
        <w:rPr>
          <w:b/>
          <w:color w:val="1A365D"/>
          <w:sz w:val="32"/>
        </w:rPr>
        <w:t>第三章 理解文明的阶梯：人类是如何踩着天才的肩膀，又不拖垮天才的</w:t>
      </w:r>
    </w:p>
    <w:p>
      <w:pPr>
        <w:pStyle w:val="Heading2"/>
      </w:pPr>
      <w:r>
        <w:rPr>
          <w:b/>
          <w:color w:val="2B6CB0"/>
          <w:sz w:val="26"/>
        </w:rPr>
        <w:t>3.1 三位一体接力模型（The Civilizational Tripartite Relay）</w:t>
      </w:r>
    </w:p>
    <w:p>
      <w:r>
        <w:rPr>
          <w:rFonts w:ascii="宋体" w:hAnsi="宋体"/>
          <w:sz w:val="22"/>
        </w:rPr>
        <w:t>人类文明的软件迭代，客观上存在着一个三元接力的闭环体系，将高维高熵的个人直觉折叠为低熵的社会生产工具：</w:t>
      </w:r>
    </w:p>
    <w:p>
      <w:r>
        <w:rPr>
          <w:rFonts w:ascii="宋体" w:hAnsi="宋体"/>
          <w:sz w:val="22"/>
        </w:rPr>
        <w:t>| 角色类型 | 物理定位 | 输入 | 输出 | 关键系统使命 |</w:t>
      </w:r>
    </w:p>
    <w:p>
      <w:r>
        <w:rPr>
          <w:rFonts w:ascii="宋体" w:hAnsi="宋体"/>
          <w:sz w:val="22"/>
        </w:rPr>
        <w:t>| :--- | :--- | :--- | :--- | :--- |</w:t>
      </w:r>
    </w:p>
    <w:p>
      <w:r>
        <w:rPr>
          <w:rFonts w:ascii="宋体" w:hAnsi="宋体"/>
          <w:sz w:val="22"/>
        </w:rPr>
        <w:t>| **破壁者 (Wall-Breakers)** | **杠杆 (Lever)**&lt;br&gt;人口比例概率稳定 ($\sim 0.1\%$) | 旧范式边界与残差矛盾 | 高熵的隐性知识 (Tacit Knowledge) | 刺穿旧范式边界，重新定义问题，完成 $0 \to 1$ 跃迁。其底层操作系统具备五维心智 OS 协奏能力。 |</w:t>
      </w:r>
    </w:p>
    <w:p>
      <w:r>
        <w:rPr>
          <w:rFonts w:ascii="宋体" w:hAnsi="宋体"/>
          <w:sz w:val="22"/>
        </w:rPr>
        <w:t>| **扩散者 (Diffusers)** | **桥梁 (Bridge)**&lt;br&gt;工程师/架构师/产品经理 | 高熵的隐性知识 | 低熵的显性工具 (Explicit Tools) | 实施知识工程化（隐性转显性）与产品工程化（工具封装），将高维思想无损压缩为“傻瓜化黑盒”。 |</w:t>
      </w:r>
    </w:p>
    <w:p>
      <w:r>
        <w:rPr>
          <w:rFonts w:ascii="宋体" w:hAnsi="宋体"/>
          <w:sz w:val="22"/>
        </w:rPr>
        <w:t>| **底座 (Substrate)** | **道场 (Ecosystem)**&lt;br&gt;大众/广大从业者 | 显性工具 | 存量能量 + 新的残差 (Residuals) | 广泛应用工具创造社会财富（能量注入），并在极端海量并发场景中碰撞出旧工具无法解释的“新残差”。 |</w:t>
      </w:r>
    </w:p>
    <w:p>
      <w:pPr>
        <w:pStyle w:val="Heading2"/>
      </w:pPr>
      <w:r>
        <w:rPr>
          <w:b/>
          <w:color w:val="2B6CB0"/>
          <w:sz w:val="26"/>
        </w:rPr>
        <w:t>3.2 闭环演化与时空折叠</w:t>
      </w:r>
    </w:p>
    <w:p>
      <w:r>
        <w:rPr>
          <w:rFonts w:ascii="宋体" w:hAnsi="宋体"/>
          <w:sz w:val="22"/>
        </w:rPr>
        <w:t>1. **残差提取（Residual Extraction）**：底座在高频使用显性工具时，撞击出旧范式无法解释的“微观残差 $\Delta(t)$”。</w:t>
      </w:r>
    </w:p>
    <w:p>
      <w:r>
        <w:rPr>
          <w:rFonts w:ascii="宋体" w:hAnsi="宋体"/>
          <w:sz w:val="22"/>
        </w:rPr>
        <w:t>2. **奇点突破（Singularity Break）**：新一代破壁者吸收上一代留下的底座工具，专注于残差，拒绝用经验抹平，在单脑奇点中实现逻辑坍缩，重构边界。</w:t>
      </w:r>
    </w:p>
    <w:p>
      <w:r>
        <w:rPr>
          <w:rFonts w:ascii="宋体" w:hAnsi="宋体"/>
          <w:sz w:val="22"/>
        </w:rPr>
        <w:t>3. **认知折叠（Cognitive Folding）**：扩散者将突破成果产品化。下一代人类直接使用新产品（如使用编译好的内存求解引擎，而非人肉解运筹冲突），实现几万年试错计算量在操作层面的毫秒级折叠。</w:t>
      </w:r>
    </w:p>
    <w:p>
      <w:r>
        <w:rPr>
          <w:rFonts w:ascii="宋体" w:hAnsi="宋体"/>
          <w:sz w:val="22"/>
        </w:rPr>
        <w:t>---</w:t>
      </w:r>
    </w:p>
    <w:p>
      <w:pPr>
        <w:pStyle w:val="Heading1"/>
      </w:pPr>
      <w:r>
        <w:rPr>
          <w:b/>
          <w:color w:val="1A365D"/>
          <w:sz w:val="32"/>
        </w:rPr>
        <w:t>第四章 识别天才的算法：如何在海量人群中，找到那个能掀翻棋盘的人</w:t>
      </w:r>
    </w:p>
    <w:p>
      <w:pPr>
        <w:pStyle w:val="Heading2"/>
      </w:pPr>
      <w:r>
        <w:rPr>
          <w:b/>
          <w:color w:val="2B6CB0"/>
          <w:sz w:val="26"/>
        </w:rPr>
        <w:t>4.1 大脑硬件不变性（Hardware Invariance）</w:t>
      </w:r>
    </w:p>
    <w:p>
      <w:r>
        <w:rPr>
          <w:i/>
          <w:color w:val="4A5568"/>
        </w:rPr>
        <w:t>**【直觉锚点：工作内存的‘生物限制’】**</w:t>
      </w:r>
    </w:p>
    <w:p>
      <w:r>
        <w:rPr>
          <w:i/>
          <w:color w:val="4A5568"/>
        </w:rPr>
        <w:t>人脑是一台工作内存只有 7 个比特的“生物电脑”。 我们能造出宇宙飞船，不是因为脑子变快了，而是因为我们学会了“外挂硬盘”——把造飞船的秘诀折叠成了傻瓜式的操作手册。普通人不需要懂得繁复的热力学公式，只需按手册拧紧螺丝。这个过程就是“认知折叠”。</w:t>
      </w:r>
    </w:p>
    <w:p>
      <w:pPr>
        <w:pStyle w:val="Heading2"/>
      </w:pPr>
      <w:r>
        <w:rPr>
          <w:b/>
          <w:color w:val="2B6CB0"/>
          <w:sz w:val="26"/>
        </w:rPr>
        <w:t>4.2 主动识别机制与测量佯谬消解</w:t>
      </w:r>
    </w:p>
    <w:p>
      <w:r>
        <w:rPr>
          <w:rFonts w:ascii="宋体" w:hAnsi="宋体"/>
          <w:sz w:val="22"/>
        </w:rPr>
        <w:t>传统识别机制试图通过面试评估“方案”。但在 0 到 1 阶段，天才的方案在旧体系看来必然粗糙且违背直觉，极易退化为主观偏好挑选，或被“算得快者”通过行为伪装实施指标套利。 因此，必须评估对象底层的“操作系统特征向量”：</w:t>
      </w:r>
    </w:p>
    <w:p>
      <w:r>
        <w:rPr>
          <w:rFonts w:ascii="宋体" w:hAnsi="宋体"/>
          <w:sz w:val="22"/>
        </w:rPr>
        <w:t>1. **残差敏感度（Residual Sensitivity $\Delta$）**：对旧体系微小不协调感（逻辑断裂、组织内耗）的物理级痛苦觉察。</w:t>
      </w:r>
    </w:p>
    <w:p>
      <w:r>
        <w:rPr>
          <w:rFonts w:ascii="宋体" w:hAnsi="宋体"/>
          <w:sz w:val="22"/>
        </w:rPr>
        <w:t>2. **元认知距离（Metacognitive Distance $\mathbf{\Phi}$）**：能够随时跳出自己当前信念模型，进行二阶自我审视与自我否定的代数能力。</w:t>
      </w:r>
    </w:p>
    <w:p>
      <w:r>
        <w:rPr>
          <w:rFonts w:ascii="宋体" w:hAnsi="宋体"/>
          <w:sz w:val="22"/>
        </w:rPr>
        <w:t>3. **流体智力（Fluid Intelligence $G_f$）**：在无既有规则的混乱中，快速提取降维正交向量的通用算力。</w:t>
      </w:r>
    </w:p>
    <w:p>
      <w:r>
        <w:rPr>
          <w:rFonts w:ascii="宋体" w:hAnsi="宋体"/>
          <w:sz w:val="22"/>
        </w:rPr>
        <w:t>4. **感性与逆向冲动（Sentient Impulse）**：驱动自己越过既定利益安全区的非理性引力场。</w:t>
      </w:r>
    </w:p>
    <w:p>
      <w:r>
        <w:rPr>
          <w:rFonts w:ascii="宋体" w:hAnsi="宋体"/>
          <w:sz w:val="22"/>
        </w:rPr>
        <w:t>5. **具身良知（Embodied Conscience $\mathbf{E}_{\text{supp}}$）**：对系统全局做功真实性的物理信仰，拦截指标套利的紧支撑算子。</w:t>
      </w:r>
    </w:p>
    <w:p>
      <w:pPr>
        <w:pStyle w:val="Heading2"/>
      </w:pPr>
      <w:r>
        <w:rPr>
          <w:b/>
          <w:color w:val="2B6CB0"/>
          <w:sz w:val="26"/>
        </w:rPr>
        <w:t>4.3 测量协议：对抗性压力测试与惊奇值（Surprise）算子</w:t>
      </w:r>
    </w:p>
    <w:p>
      <w:r>
        <w:rPr>
          <w:rFonts w:ascii="宋体" w:hAnsi="宋体"/>
          <w:sz w:val="22"/>
        </w:rPr>
        <w:t>为了实现无损测量，协议使用“对抗性压力测试”：将受试者置入一个看似自洽、实则注入了微小逻辑漏洞的动态沙盘中。根据主动推断理论，测量其捕获漏洞的反应时间与定位精度。惊奇值算子定义为：</w:t>
      </w:r>
    </w:p>
    <w:p>
      <w:r>
        <w:rPr>
          <w:rFonts w:ascii="宋体" w:hAnsi="宋体"/>
          <w:sz w:val="22"/>
        </w:rPr>
        <w:t>$$\text{Surprise} = -\ln p(\text{Observation} \mid \text{Internal Model})$$</w:t>
      </w:r>
    </w:p>
    <w:p>
      <w:r>
        <w:rPr>
          <w:rFonts w:ascii="宋体" w:hAnsi="宋体"/>
          <w:sz w:val="22"/>
        </w:rPr>
        <w:t>真正的破壁者在面临极高惊奇值时，会立刻激活自发开启模型重构逻辑，而不是强行用“经验补丁”进行参数修正。</w:t>
      </w:r>
    </w:p>
    <w:p>
      <w:r>
        <w:rPr>
          <w:rFonts w:ascii="宋体" w:hAnsi="宋体"/>
          <w:sz w:val="22"/>
        </w:rPr>
        <w:t>---</w:t>
      </w:r>
    </w:p>
    <w:p>
      <w:pPr>
        <w:pStyle w:val="Heading1"/>
      </w:pPr>
      <w:r>
        <w:rPr>
          <w:b/>
          <w:color w:val="1A365D"/>
          <w:sz w:val="32"/>
        </w:rPr>
        <w:t>第五章 保护火种的沙盒：如何为那个被围攻的创新者，构建一个物理上的保护结界</w:t>
      </w:r>
    </w:p>
    <w:p>
      <w:pPr>
        <w:pStyle w:val="Heading2"/>
      </w:pPr>
      <w:r>
        <w:rPr>
          <w:b/>
          <w:color w:val="2B6CB0"/>
          <w:sz w:val="26"/>
        </w:rPr>
        <w:t>5.1 马尔可夫毯物理隔离模型（Markov Blanket Isolation）</w:t>
      </w:r>
    </w:p>
    <w:p>
      <w:r>
        <w:rPr>
          <w:rFonts w:ascii="宋体" w:hAnsi="宋体"/>
          <w:sz w:val="22"/>
        </w:rPr>
        <w:t>在自由能原理中，马尔可夫毯（Markov Blanket）是定义系统边界的物理屏障。</w:t>
      </w:r>
    </w:p>
    <w:p>
      <w:r>
        <w:rPr>
          <w:rFonts w:ascii="宋体" w:hAnsi="宋体"/>
          <w:sz w:val="22"/>
        </w:rPr>
        <w:t>毯层的感官通道配置为低通滤波器，将所有来自旧范式的考评指标（ROI、合规审计）全部过滤为零——相当于自动挂断外面催促交付、质询回本的“行政噪音”电话。内态（沙盒）只接收物理世界的真实残差。</w:t>
      </w:r>
    </w:p>
    <w:p>
      <w:pPr>
        <w:pStyle w:val="Heading2"/>
      </w:pPr>
      <w:r>
        <w:rPr>
          <w:b/>
          <w:color w:val="2B6CB0"/>
          <w:sz w:val="26"/>
        </w:rPr>
        <w:t>5.2 资源拨付的看涨期权模型（Call-Option Allocation）</w:t>
      </w:r>
    </w:p>
    <w:p>
      <w:r>
        <w:rPr>
          <w:rFonts w:ascii="宋体" w:hAnsi="宋体"/>
          <w:sz w:val="22"/>
        </w:rPr>
        <w:t>保护机制要求将资金和资源的拨付，重构为“看涨期权”模型：资源预算 $C_{\text{option}}$ 在财务上被定义为“期权费”，锁定最大损失，同时保留了重塑相空间后获取无限全局增益的可能。</w:t>
      </w:r>
    </w:p>
    <w:p>
      <w:pPr>
        <w:pStyle w:val="Heading2"/>
      </w:pPr>
      <w:r>
        <w:rPr>
          <w:b/>
          <w:color w:val="2B6CB0"/>
          <w:sz w:val="26"/>
        </w:rPr>
        <w:t>5.3 停时定理与贝叶斯证伪熔断（Stopping Time &amp; Falsification Meltdown）</w:t>
      </w:r>
    </w:p>
    <w:p>
      <w:r>
        <w:rPr>
          <w:rFonts w:ascii="宋体" w:hAnsi="宋体"/>
          <w:sz w:val="22"/>
        </w:rPr>
        <w:t>为了防止“伪破壁者”赖在沙盒里逃避绩效考核，必须引入贝叶斯停时定理进行非主观熔断：</w:t>
      </w:r>
    </w:p>
    <w:p>
      <w:r>
        <w:rPr>
          <w:rFonts w:ascii="宋体" w:hAnsi="宋体"/>
          <w:sz w:val="22"/>
        </w:rPr>
        <w:t>设沙盒围绕假说 $H_0$ 在真实道场中进行高频观测，随时间 $t$ 产生预测残差 $\Delta(t)$。后验概率为 $P(H_0 \mid \Delta_{1:t})$。我们定义停时算子：</w:t>
      </w:r>
    </w:p>
    <w:p>
      <w:r>
        <w:rPr>
          <w:rFonts w:ascii="宋体" w:hAnsi="宋体"/>
          <w:sz w:val="22"/>
        </w:rPr>
        <w:t>$$\tau_{\text{stop}} = \inf \{ t &gt; 0 \mid P(H_0 \mid \Delta_{1:t}) \le \epsilon_{\text{melt}} \}$$</w:t>
      </w:r>
    </w:p>
    <w:p>
      <w:r>
        <w:rPr>
          <w:rFonts w:ascii="宋体" w:hAnsi="宋体"/>
          <w:sz w:val="22"/>
        </w:rPr>
        <w:t>1. **假说衰减半衰期 $\tau_{1/2}$**：沙盒必须在约定时间内吐出可被证伪的第一性原理假说。</w:t>
      </w:r>
    </w:p>
    <w:p>
      <w:r>
        <w:rPr>
          <w:rFonts w:ascii="宋体" w:hAnsi="宋体"/>
          <w:sz w:val="22"/>
        </w:rPr>
        <w:t>2. **强制熔断**：一旦物理后验概率跌破临界阈值 $\epsilon_{\text{melt}}$，系统自发触发 $\tau_{\text{stop}}$ 停时熔断。这省去了老板亲自去唱黑脸开除人的尴尬拉扯，通过数学契约让不合格的项目自发退出。</w:t>
      </w:r>
    </w:p>
    <w:p>
      <w:pPr>
        <w:pStyle w:val="Heading2"/>
      </w:pPr>
      <w:r>
        <w:rPr>
          <w:b/>
          <w:color w:val="2B6CB0"/>
          <w:sz w:val="26"/>
        </w:rPr>
        <w:t>5.4 博弈论视角下的“分离均衡”与信号成本机制</w:t>
      </w:r>
    </w:p>
    <w:p>
      <w:r>
        <w:rPr>
          <w:rFonts w:ascii="宋体" w:hAnsi="宋体"/>
          <w:sz w:val="22"/>
        </w:rPr>
        <w:t>系统设计了分离均衡机制，过滤想伪装成破壁者套取期权费的投机分子：</w:t>
      </w:r>
    </w:p>
    <w:p>
      <w:r>
        <w:rPr>
          <w:rFonts w:ascii="宋体" w:hAnsi="宋体"/>
          <w:sz w:val="22"/>
        </w:rPr>
        <w:t>1. **信号成本（Signaling Cost $C_{\text{sig}}$）**：真正破壁者由于良知折叠，甘愿承受短期失去旧绩效红利的代价（高昂信号成本）；而投机分子本质上是风险厌恶的。</w:t>
      </w:r>
    </w:p>
    <w:p>
      <w:r>
        <w:rPr>
          <w:rFonts w:ascii="宋体" w:hAnsi="宋体"/>
          <w:sz w:val="22"/>
        </w:rPr>
        <w:t>2. **自发分离**：要求申请沙盒必须以“对既有业务利益链条实施重组”为前置代价。这种高昂的“既得利益切断率”强制把投机分子挡在门外。</w:t>
      </w:r>
    </w:p>
    <w:p>
      <w:pPr>
        <w:pStyle w:val="Heading2"/>
      </w:pPr>
      <w:r>
        <w:rPr>
          <w:b/>
          <w:color w:val="2B6CB0"/>
          <w:sz w:val="26"/>
        </w:rPr>
        <w:t>5.5 落地指引：企业如何在明天早上 9 点启动这个“抗熵沙盒”（落地 SOP）</w:t>
      </w:r>
    </w:p>
    <w:p>
      <w:r>
        <w:rPr>
          <w:rFonts w:ascii="宋体" w:hAnsi="宋体"/>
          <w:sz w:val="22"/>
        </w:rPr>
        <w:t>再完美的理论，如果不给出一套“明天早上九点就能在公司执行”的实操指南，就只是一纸空文。以下是抗熵沙盒的**企业落地四步法标准操作程序 (SOP)**：</w:t>
      </w:r>
    </w:p>
    <w:p>
      <w:r>
        <w:rPr>
          <w:rFonts w:ascii="宋体" w:hAnsi="宋体"/>
          <w:sz w:val="22"/>
        </w:rPr>
        <w:t>#### 第一步：隔离与确权（马尔可夫毯落地）</w:t>
      </w:r>
    </w:p>
    <w:p>
      <w:r>
        <w:rPr>
          <w:rFonts w:ascii="宋体" w:hAnsi="宋体"/>
          <w:sz w:val="22"/>
        </w:rPr>
        <w:t>* **100% 审计屏蔽**：在集团内部发文，将沙盒划为“特区”。直接冻结对沙盒团队的 HR 绩效考核、财务月度 ROI 审计以及例行安全检查。</w:t>
      </w:r>
    </w:p>
    <w:p>
      <w:r>
        <w:rPr>
          <w:rFonts w:ascii="宋体" w:hAnsi="宋体"/>
          <w:sz w:val="22"/>
        </w:rPr>
        <w:t>* **单线汇报通道**：沙盒负责人直接向公司最高决策人（CEO 或董事长）单线汇报，中间屏蔽一切副总裁、总监等中层科层干预。</w:t>
      </w:r>
    </w:p>
    <w:p>
      <w:r>
        <w:rPr>
          <w:rFonts w:ascii="宋体" w:hAnsi="宋体"/>
          <w:sz w:val="22"/>
        </w:rPr>
        <w:t>#### 第二步：准入与博弈筛选（信号成本落地）</w:t>
      </w:r>
    </w:p>
    <w:p>
      <w:r>
        <w:rPr>
          <w:rFonts w:ascii="宋体" w:hAnsi="宋体"/>
          <w:sz w:val="22"/>
        </w:rPr>
        <w:t>* **禁止 PPT 答辩**：任何人申请进入沙盒，不看精美的商业计划书。</w:t>
      </w:r>
    </w:p>
    <w:p>
      <w:r>
        <w:rPr>
          <w:rFonts w:ascii="宋体" w:hAnsi="宋体"/>
          <w:sz w:val="22"/>
        </w:rPr>
        <w:t>* **签写“自愿降薪与利益切断书”**：申请人必须主动签协议，暂停其在原部门的一切年终奖、项目分红和晋升资格，基本工资降至生存基准线（这就是信号成本 $C_{\text{sig}}$）。</w:t>
      </w:r>
    </w:p>
    <w:p>
      <w:r>
        <w:rPr>
          <w:rFonts w:ascii="宋体" w:hAnsi="宋体"/>
          <w:sz w:val="22"/>
        </w:rPr>
        <w:t>* **套利者过滤**：这一条能瞬间把 99% 浑水摸鱼的 PPT 套利者挡在门外。只有真正对业务残差极度痛苦、极度渴望重构基底的破壁者，才会欣然接受。</w:t>
      </w:r>
    </w:p>
    <w:p>
      <w:r>
        <w:rPr>
          <w:rFonts w:ascii="宋体" w:hAnsi="宋体"/>
          <w:sz w:val="22"/>
        </w:rPr>
        <w:t>#### 第三步：期权费拨付（看涨期权落地）</w:t>
      </w:r>
    </w:p>
    <w:p>
      <w:r>
        <w:rPr>
          <w:rFonts w:ascii="宋体" w:hAnsi="宋体"/>
          <w:sz w:val="22"/>
        </w:rPr>
        <w:t>* **一次性计入沉没成本**：从公司年度利润中切出固定比例（如 3%），划拨到沙盒专用账户。</w:t>
      </w:r>
    </w:p>
    <w:p>
      <w:r>
        <w:rPr>
          <w:rFonts w:ascii="宋体" w:hAnsi="宋体"/>
          <w:sz w:val="22"/>
        </w:rPr>
        <w:t>* **财务确权**：这笔预算在拨付当天，在公司财务账目上直接标记为“已亏损/已折旧成本”。财务部和审计部不得在未来追问这笔钱“花得值不值”，锁死公司最大亏损额。</w:t>
      </w:r>
    </w:p>
    <w:p>
      <w:r>
        <w:rPr>
          <w:rFonts w:ascii="宋体" w:hAnsi="宋体"/>
          <w:sz w:val="22"/>
        </w:rPr>
        <w:t>#### 第四步：非人情算法监控（贝叶斯停时熔断落地）</w:t>
      </w:r>
    </w:p>
    <w:p>
      <w:r>
        <w:rPr>
          <w:rFonts w:ascii="宋体" w:hAnsi="宋体"/>
          <w:sz w:val="22"/>
        </w:rPr>
        <w:t>* **第 1 天确立证伪指标**：团队入驻第 1 天，必须在沙盒系统中写入一个“物理可测量的假说”及验证场景（如：良率提升至 99%、系统延迟降至 10ms、用户盲测满意度超 90%）。</w:t>
      </w:r>
    </w:p>
    <w:p>
      <w:r>
        <w:rPr>
          <w:rFonts w:ascii="宋体" w:hAnsi="宋体"/>
          <w:sz w:val="22"/>
        </w:rPr>
        <w:t>* **自动化残差回流**：道场的实测数据必须自动实时同步至系统，任何管理人员无权更改数据。</w:t>
      </w:r>
    </w:p>
    <w:p>
      <w:r>
        <w:rPr>
          <w:rFonts w:ascii="宋体" w:hAnsi="宋体"/>
          <w:sz w:val="22"/>
        </w:rPr>
        <w:t>* **算法自动熔断**：系统后台自动迭代贝叶斯公式。一旦判定在半衰期 $\tau_{1/2}$ 内，假说后验概率连续跌破 30%，系统自动冻结沙盒账户并回收系统权限。</w:t>
      </w:r>
    </w:p>
    <w:p>
      <w:r>
        <w:rPr>
          <w:rFonts w:ascii="宋体" w:hAnsi="宋体"/>
          <w:sz w:val="22"/>
        </w:rPr>
        <w:t>* **无痛离场**：熔断触发后，团队自发解散或回归原部门，不进行道德指责，也不进行追责，将一切失败视为期权损耗的必然物理现象。</w:t>
      </w:r>
    </w:p>
    <w:p>
      <w:r>
        <w:rPr>
          <w:rFonts w:ascii="宋体" w:hAnsi="宋体"/>
          <w:sz w:val="22"/>
        </w:rPr>
        <w:t>---</w:t>
      </w:r>
    </w:p>
    <w:p>
      <w:pPr>
        <w:pStyle w:val="Heading1"/>
      </w:pPr>
      <w:r>
        <w:rPr>
          <w:b/>
          <w:color w:val="1A365D"/>
          <w:sz w:val="32"/>
        </w:rPr>
        <w:t>第六章 点燃引擎的共生：如何让天才的奇思妙想，迅速变成改变世界的产品</w:t>
      </w:r>
    </w:p>
    <w:p>
      <w:pPr>
        <w:pStyle w:val="Heading2"/>
      </w:pPr>
      <w:r>
        <w:rPr>
          <w:b/>
          <w:color w:val="2B6CB0"/>
          <w:sz w:val="26"/>
        </w:rPr>
        <w:t>6.1 强制共生与双向降维</w:t>
      </w:r>
    </w:p>
    <w:p>
      <w:r>
        <w:rPr>
          <w:rFonts w:ascii="宋体" w:hAnsi="宋体"/>
          <w:sz w:val="22"/>
        </w:rPr>
        <w:t>在破壁者产生奇点后，迅速为其配置“扩散者”特战队，协助破壁者梳理其高熵的“隐性知识”，通过代码、数据模型、硬件图纸将其显性化。</w:t>
      </w:r>
    </w:p>
    <w:p>
      <w:pPr>
        <w:pStyle w:val="Heading2"/>
      </w:pPr>
      <w:r>
        <w:rPr>
          <w:b/>
          <w:color w:val="2B6CB0"/>
          <w:sz w:val="26"/>
        </w:rPr>
        <w:t>6.2 交互式编译拓扑与因果图谱强制对齐</w:t>
      </w:r>
    </w:p>
    <w:p>
      <w:r>
        <w:rPr>
          <w:rFonts w:ascii="宋体" w:hAnsi="宋体"/>
          <w:sz w:val="22"/>
        </w:rPr>
        <w:t>为了阻断高维隐性经验在降维转换时产生的二阶信息衰减，必须构建交互式编译拓扑：</w:t>
      </w:r>
    </w:p>
    <w:p>
      <w:r>
        <w:rPr>
          <w:rFonts w:ascii="宋体" w:hAnsi="宋体"/>
          <w:sz w:val="22"/>
        </w:rPr>
        <w:t>1. **因果图谱强制对齐（Forced Alignment）**：破壁者画出新系统的核心因果链图谱，扩散者据此编译出代码原型。系统在微观道场中物理运行。</w:t>
      </w:r>
    </w:p>
    <w:p>
      <w:r>
        <w:rPr>
          <w:rFonts w:ascii="宋体" w:hAnsi="宋体"/>
          <w:sz w:val="22"/>
        </w:rPr>
        <w:t>2. **残差回流与模型纠错**：将实际运行产生的残差反向投影，自动修正数据模型 $D$ 与算法 $A$。确保降维过程中的信息流失控制在收敛上界 $\epsilon_{\text{conv}}$ 内。</w:t>
      </w:r>
    </w:p>
    <w:p>
      <w:r>
        <w:rPr>
          <w:rFonts w:ascii="宋体" w:hAnsi="宋体"/>
          <w:sz w:val="22"/>
        </w:rPr>
        <w:t>---</w:t>
      </w:r>
    </w:p>
    <w:p>
      <w:pPr>
        <w:pStyle w:val="Heading1"/>
      </w:pPr>
      <w:r>
        <w:rPr>
          <w:b/>
          <w:color w:val="1A365D"/>
          <w:sz w:val="32"/>
        </w:rPr>
        <w:t>第七章 对比与超越：在全球与全美前沿研究版图中的硬核定位</w:t>
      </w:r>
    </w:p>
    <w:p>
      <w:r>
        <w:rPr>
          <w:rFonts w:ascii="宋体" w:hAnsi="宋体"/>
          <w:sz w:val="22"/>
        </w:rPr>
        <w:t>要将《创新物理学》的科学地位说透，就必须将其置于全球最前沿的学术与科技哲学版图中进行对标。我们将本理论与复杂性科学、生物学、运筹学及创投界的三个顶级流派进行横向透视：</w:t>
      </w:r>
    </w:p>
    <w:p>
      <w:pPr>
        <w:pStyle w:val="Heading2"/>
      </w:pPr>
      <w:r>
        <w:rPr>
          <w:b/>
          <w:color w:val="2B6CB0"/>
          <w:sz w:val="26"/>
        </w:rPr>
        <w:t>7.1 全球前沿理论对标矩阵（Global Benchmark Matrix）</w:t>
      </w:r>
    </w:p>
    <w:p>
      <w:r>
        <w:rPr>
          <w:rFonts w:ascii="宋体" w:hAnsi="宋体"/>
          <w:sz w:val="22"/>
        </w:rPr>
        <w:t>| 维度 / 流派 | 复杂性科学重镇：圣塔菲研究所 (SFI)&lt;br&gt;*(代表：Brian Arthur, John Holland)* | 脑科学与生物学前沿：UCL 自由能研究组&lt;br&gt;*(代表：Karl Friston)* | 美国硅谷科技哲学与风险投资学派&lt;br&gt;*(代表：Peter Thiel, Clayton Christensen)* | 本论著：《创新：认知折叠与文明跃迁》&lt;br&gt;*(Grit ＆ LaoMeng)* |</w:t>
      </w:r>
    </w:p>
    <w:p>
      <w:r>
        <w:rPr>
          <w:rFonts w:ascii="宋体" w:hAnsi="宋体"/>
          <w:sz w:val="22"/>
        </w:rPr>
        <w:t>| :--- | :--- | :--- | :--- | :--- |</w:t>
      </w:r>
    </w:p>
    <w:p>
      <w:r>
        <w:rPr>
          <w:rFonts w:ascii="宋体" w:hAnsi="宋体"/>
          <w:sz w:val="22"/>
        </w:rPr>
        <w:t>| **核心科学轴** | 复杂适应系统 (CAS)、多Agent模拟 | 变分自由能最小化、主动推断 (Active Inference) | 商业现象学、颠覆性创新、从 0 到 1 的哲学 | 非平衡态热力学、信息论、控制工程、博弈论与运筹学五维同构 |</w:t>
      </w:r>
    </w:p>
    <w:p>
      <w:r>
        <w:rPr>
          <w:rFonts w:ascii="宋体" w:hAnsi="宋体"/>
          <w:sz w:val="22"/>
        </w:rPr>
        <w:t>| **微观尺度** | Agent 的决策规则与行为概率 | 大脑神经元预测误差、生化神经网络 | 创始人的直觉、早期的防线方案与商业敏感 | 米勒常数 Working Memory 限制 ($B \le 7 \pm 2$) 与内存数组冲突的算法表达 |</w:t>
      </w:r>
    </w:p>
    <w:p>
      <w:r>
        <w:rPr>
          <w:rFonts w:ascii="宋体" w:hAnsi="宋体"/>
          <w:sz w:val="22"/>
        </w:rPr>
        <w:t>| **系统阻力解释** | 路径依赖（Path Dependency）、锁定效应 | 预测残差的累积与主动避障行为 | 既得利益对主流客户的路径依赖（创新者窘境） | 旧范式投影算子导致高维矢量投影为零，摩擦做功转化为组织物理废热 $Q_{\text{diss}}$ |</w:t>
      </w:r>
    </w:p>
    <w:p>
      <w:r>
        <w:rPr>
          <w:rFonts w:ascii="宋体" w:hAnsi="宋体"/>
          <w:sz w:val="22"/>
        </w:rPr>
        <w:t>| **治理/解决路径** | 观察自适应演化（偏被动、开环） | 优化预测模型以最小化自由能 | 成立独立小公司、采用期权风险投资（管理学定性） | 物理部署抗熵沙盒（马尔可夫毯低通滤波 + 贝叶斯停时熔断 $\tau_{\text{stop}}$ + 分离均衡机制） |</w:t>
      </w:r>
    </w:p>
    <w:p>
      <w:r>
        <w:rPr>
          <w:rFonts w:ascii="宋体" w:hAnsi="宋体"/>
          <w:sz w:val="22"/>
        </w:rPr>
        <w:t>| **理论性质** | 描述性与模拟性 (Descriptive) | 生物学描述与智能体建模 (Biological) | 商业现象学与人文哲学 (Phenomenological) | 处方性与物理工程控制 (Prescriptive &amp; Engineering Physics) |</w:t>
      </w:r>
    </w:p>
    <w:p>
      <w:pPr>
        <w:pStyle w:val="Heading2"/>
      </w:pPr>
      <w:r>
        <w:rPr>
          <w:b/>
          <w:color w:val="2B6CB0"/>
          <w:sz w:val="26"/>
        </w:rPr>
        <w:t>7.2 范式跃迁的三重超越</w:t>
      </w:r>
    </w:p>
    <w:p>
      <w:r>
        <w:rPr>
          <w:rFonts w:ascii="宋体" w:hAnsi="宋体"/>
          <w:sz w:val="22"/>
        </w:rPr>
        <w:t>与这些世界顶级前沿相比，《创新：认知折叠与文明跃迁》在三个维度上实现了范式跃迁：</w:t>
      </w:r>
    </w:p>
    <w:p>
      <w:r>
        <w:rPr>
          <w:rFonts w:ascii="宋体" w:hAnsi="宋体"/>
          <w:sz w:val="22"/>
        </w:rPr>
        <w:t>1. **从“现象学描述”向“第一性原理物理推导”的跨越**： 克里斯坦森本质上是商业管理学的现象观察者，回答了“有什么现象”，但没有给出底层的数理方程解释。而我们直接抛弃了管理学的定性讨论，将企业抽象为非线性复杂系统，用状态空间基底重构定义创新，用非平衡态热力学公式推导组织废热 $Q_{\text{diss}}$。我们是用物理和信息论的确定性，为复杂价值链的重构提供代数必然性。</w:t>
      </w:r>
    </w:p>
    <w:p>
      <w:r>
        <w:rPr>
          <w:rFonts w:ascii="宋体" w:hAnsi="宋体"/>
          <w:sz w:val="22"/>
        </w:rPr>
        <w:t>2. **从“单一组织尺度”向“跨尺度全息同构”的超越**： 本理论建立了跨尺度的物理同构：微观上人类脑神经网络的工作记忆限制（米勒常数 $B \le 7 \pm 2$），中观上代码与数组在内存中进行正交消纳的寻优复杂度（$O(N!)$ 冲突），宏观上社会文明层面的“破壁-扩散-底座”接力模型（认知折叠）。商业困局只是参数在不同物理尺度流动时涌现的表象。</w:t>
      </w:r>
    </w:p>
    <w:p>
      <w:r>
        <w:rPr>
          <w:rFonts w:ascii="宋体" w:hAnsi="宋体"/>
          <w:sz w:val="22"/>
        </w:rPr>
        <w:t>3. **从“被动窘境描述”向“主动自愈控制”的工程学升维**： 无论是 SFI 的模拟还是克氏的“小公司”药方，在现实中因无法阻断跨部门夺权而沦为开环状态。我们直接给出了可物理施工的自愈控制组件：通过马尔可夫毯物理低通滤波器隔离 KPI 噪声，通过贝叶斯停时熔断算子 $\tau_{\text{stop}}$ 解决沉没成本黑洞，通过分离均衡与高昂信号成本 $C_{\text{sig}}$ 阻断旧范式的策略套利。</w:t>
      </w:r>
    </w:p>
    <w:p>
      <w:r>
        <w:rPr>
          <w:rFonts w:ascii="宋体" w:hAnsi="宋体"/>
          <w:sz w:val="22"/>
        </w:rPr>
        <w:t>---</w:t>
      </w:r>
    </w:p>
    <w:p>
      <w:pPr>
        <w:pStyle w:val="Heading1"/>
      </w:pPr>
      <w:r>
        <w:rPr>
          <w:b/>
          <w:color w:val="1A365D"/>
          <w:sz w:val="32"/>
        </w:rPr>
        <w:t>结论与文明宣告</w:t>
      </w:r>
    </w:p>
    <w:p>
      <w:r>
        <w:rPr>
          <w:rFonts w:ascii="宋体" w:hAnsi="宋体"/>
          <w:sz w:val="22"/>
        </w:rPr>
        <w:t>* **创新的物理学定义**：创新不是在旧坐标系里“算得快”，而是破坏旧坐标系，重构状态空间基底，重新定义问题。</w:t>
      </w:r>
    </w:p>
    <w:p>
      <w:r>
        <w:rPr>
          <w:rFonts w:ascii="宋体" w:hAnsi="宋体"/>
          <w:sz w:val="22"/>
        </w:rPr>
        <w:t>* **阻力的物理本质**：创新的最大阻力，是旧范式的评价体系无法识别高维特征，导致破壁者在物理上被判定为“噪声”，并在争夺资源时产生了巨大的废热耗散。</w:t>
      </w:r>
    </w:p>
    <w:p>
      <w:r>
        <w:rPr>
          <w:rFonts w:ascii="宋体" w:hAnsi="宋体"/>
          <w:sz w:val="22"/>
        </w:rPr>
        <w:t>* **机制的终极使命**：人类硬件参数几万年未变，文明的进步全赖“认知折叠”。一套先进的社会/组织机制，必须在当下通过特征向量提取识别破壁者，利用马尔可夫毯与期权模型构建抗熵沙盒物理保护他们，并用扩散者实施强制共生工程化。</w:t>
      </w:r>
    </w:p>
    <w:p>
      <w:r>
        <w:rPr>
          <w:i/>
          <w:color w:val="4A5568"/>
        </w:rPr>
        <w:t>这不仅是一套关于创新的理论，更是一份驱动文明加速折叠、跨越熵增宿命的物理宣告。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