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Pr>
      <w:r>
        <w:rPr>
          <w:b/>
          <w:color w:val="0C2340"/>
          <w:sz w:val="36"/>
        </w:rPr>
        <w:t>专利技术交底书</w:t>
      </w:r>
    </w:p>
    <w:p>
      <w:pPr>
        <w:keepNext/>
        <w:spacing w:before="280" w:after="120"/>
      </w:pPr>
      <w:r>
        <w:rPr>
          <w:b/>
          <w:color w:val="184C78"/>
          <w:sz w:val="28"/>
        </w:rPr>
        <w:t>一、 发明创造的名称</w:t>
      </w:r>
    </w:p>
    <w:p>
      <w:pPr>
        <w:spacing w:after="120" w:line="276" w:lineRule="auto"/>
      </w:pPr>
      <w:r>
        <w:t>一种基于有向无环图及时间戳锁定的时空产能置换方法及系统</w:t>
      </w:r>
    </w:p>
    <w:p>
      <w:pPr>
        <w:spacing w:before="240" w:after="240"/>
        <w:pBdr>
          <w:bottom w:val="single" w:sz="6" w:space="1" w:color="CCCCCC"/>
        </w:pBdr>
      </w:pPr>
    </w:p>
    <w:p>
      <w:pPr>
        <w:keepNext/>
        <w:spacing w:before="280" w:after="120"/>
      </w:pPr>
      <w:r>
        <w:rPr>
          <w:b/>
          <w:color w:val="184C78"/>
          <w:sz w:val="28"/>
        </w:rPr>
        <w:t>二、 本发明的技术领域</w:t>
      </w:r>
    </w:p>
    <w:p>
      <w:pPr>
        <w:spacing w:after="120" w:line="276" w:lineRule="auto"/>
      </w:pPr>
      <w:r>
        <w:t>本发明属于离散车间高级计划与排程（APS）、供应链运筹决策、多线程并行计算、无锁并发控制以及智能制造系统技术领域。</w:t>
      </w:r>
    </w:p>
    <w:p>
      <w:pPr>
        <w:spacing w:before="240" w:after="240"/>
        <w:pBdr>
          <w:bottom w:val="single" w:sz="6" w:space="1" w:color="CCCCCC"/>
        </w:pBdr>
      </w:pPr>
    </w:p>
    <w:p>
      <w:pPr>
        <w:keepNext/>
        <w:spacing w:before="280" w:after="120"/>
      </w:pPr>
      <w:r>
        <w:rPr>
          <w:b/>
          <w:color w:val="184C78"/>
          <w:sz w:val="28"/>
        </w:rPr>
        <w:t>三、 背景技术与现有技术的缺陷</w:t>
      </w:r>
    </w:p>
    <w:p>
      <w:pPr>
        <w:spacing w:after="120" w:line="276" w:lineRule="auto"/>
      </w:pPr>
      <w:r>
        <w:t>在先进精密制造与大规模离散车间（如半导体封装测试车间、汽车总装流水线、光伏电芯与组件加工等）的近期排产排程中，设备机台产能的时序动态消纳与排产决策（Capacity Dispatching &amp; Allocation）是引擎的底层核心。车间通常包含数百台不同工序的关键机台设备，每台设备都具有独特的日历、日最大可用负荷限制、以及定期的维护保养期。</w:t>
      </w:r>
    </w:p>
    <w:p>
      <w:pPr>
        <w:spacing w:after="120" w:line="276" w:lineRule="auto"/>
      </w:pPr>
      <w:r>
        <w:t>由于制造现场订单插单和计划调整极其频繁，营业窗口会不断接入高优先级的紧急加急订单，要求引擎在数秒内快速承诺精准交期并调整生产计划。为此，计划引擎必须在高并发环境下提供两项关键能力：“高优订单抢占”与“机台产能时空置换”：</w:t>
      </w:r>
    </w:p>
    <w:p>
      <w:pPr>
        <w:pStyle w:val="ListBullet"/>
        <w:spacing w:after="60"/>
      </w:pPr>
      <w:r>
        <w:rPr>
          <w:b/>
        </w:rPr>
        <w:t>第一，多线程并发排程下的死锁与一致性灾难。</w:t>
      </w:r>
    </w:p>
    <w:p>
      <w:pPr>
        <w:spacing w:after="120" w:line="276" w:lineRule="auto"/>
      </w:pPr>
      <w:r>
        <w:t>为了实现秒级甚至毫秒级的 What-If 沙箱模拟，排程引擎必须使用多线程并行计算不同订单的排产方案。然而，不同订单在工艺路线（Routing）上经常需要消耗同一关键机台设备在相同时间点（如 Day T）的产能。如果使用传统的数据库行级排他锁或显式互斥锁，多线程之间的高频锁竞争会导致极其严重的线程阻塞与计算延迟；如果存在时序与物料依赖的循环，还会发生相互等待的“死锁”（Deadlocks）现象。而如果不进行锁控制，并发的产能扣减又会产生严重的“超卖/超排”等数据一致性破坏，使得计划方案在物理上不可执行。</w:t>
      </w:r>
    </w:p>
    <w:p>
      <w:pPr>
        <w:pStyle w:val="ListBullet"/>
        <w:spacing w:after="60"/>
      </w:pPr>
      <w:r>
        <w:rPr>
          <w:b/>
        </w:rPr>
        <w:t>第二，单向抢占造成的局部交期严重退化。</w:t>
      </w:r>
    </w:p>
    <w:p>
      <w:pPr>
        <w:spacing w:after="120" w:line="276" w:lineRule="auto"/>
      </w:pPr>
      <w:r>
        <w:t>当紧急加急订单在特定时段 Day T 强行排入时，引擎为了保证其准时，通常会通过抢占机制将已排产的普通低优订单平移往后顺延。然而，传统的单向顺延仅考虑了高优订单的交付，会导致低优先级订单被过度向后挤压，造成大面积的普通订单交期违约。此外，这也可能导致车间前期产能负荷极度紧张、后期机台闲置的失衡现象，没有实现“削峰填谷”的全局优化。</w:t>
      </w:r>
    </w:p>
    <w:p>
      <w:pPr>
        <w:spacing w:after="120" w:line="276" w:lineRule="auto"/>
      </w:pPr>
      <w:r>
        <w:t>因此，如何在多处理器多线程环境下，实现一种既能保障高并发无锁一致性、又能实现高优订单平滑抢占及整条时间轴产能“削峰填谷”时空置换的高性能排程控制方法，是高级计划排程底层设计的重大技术痛点。</w:t>
      </w:r>
    </w:p>
    <w:p>
      <w:pPr>
        <w:spacing w:before="240" w:after="240"/>
        <w:pBdr>
          <w:bottom w:val="single" w:sz="6" w:space="1" w:color="CCCCCC"/>
        </w:pBdr>
      </w:pPr>
    </w:p>
    <w:p>
      <w:pPr>
        <w:keepNext/>
        <w:spacing w:before="280" w:after="120"/>
      </w:pPr>
      <w:r>
        <w:rPr>
          <w:b/>
          <w:color w:val="184C78"/>
          <w:sz w:val="28"/>
        </w:rPr>
        <w:t>四、 本发明要解决的技术问题</w:t>
      </w:r>
    </w:p>
    <w:p>
      <w:pPr>
        <w:spacing w:after="120" w:line="276" w:lineRule="auto"/>
      </w:pPr>
      <w:r>
        <w:t>本发明的目的在于提供一种基于有向无环图及时间戳锁定的时空产能置换方法及系统，用以解决多线程并发排程中机台产能竞争导致的死锁、计算延迟高昂，以及局部抢占导致低优订单过度延误和产能失衡的技术痛点，实现高并发无锁环境下的微秒级产能置换与交期优化。</w:t>
      </w:r>
    </w:p>
    <w:p>
      <w:pPr>
        <w:spacing w:before="240" w:after="240"/>
        <w:pBdr>
          <w:bottom w:val="single" w:sz="6" w:space="1" w:color="CCCCCC"/>
        </w:pBdr>
      </w:pPr>
    </w:p>
    <w:p>
      <w:pPr>
        <w:keepNext/>
        <w:spacing w:before="280" w:after="120"/>
      </w:pPr>
      <w:r>
        <w:rPr>
          <w:b/>
          <w:color w:val="184C78"/>
          <w:sz w:val="28"/>
        </w:rPr>
        <w:t>五、 本发明的技术方案（核心创新点及具体实现）</w:t>
      </w:r>
    </w:p>
    <w:p>
      <w:pPr>
        <w:spacing w:after="120" w:line="276" w:lineRule="auto"/>
      </w:pPr>
      <w:r>
        <w:t>为了实现上述目的，本发明提供的技术交底方案包括以下四个层面的核心实现：</w:t>
      </w:r>
    </w:p>
    <w:p>
      <w:pPr>
        <w:keepNext/>
        <w:spacing w:before="200" w:after="80"/>
      </w:pPr>
      <w:r>
        <w:rPr>
          <w:b/>
          <w:color w:val="336699"/>
          <w:sz w:val="24"/>
        </w:rPr>
        <w:t>1. 运营时段分桶派程机制（DBD，Decoupled Bucket Dispatching）</w:t>
      </w:r>
    </w:p>
    <w:p>
      <w:pPr>
        <w:spacing w:after="120" w:line="276" w:lineRule="auto"/>
      </w:pPr>
      <w:r>
        <w:t>系统将连续的时间轴切分成非重叠的时段桶（Time Buckets，如按天、班次或小时）。每个机台在各个时段桶上分配独立的初始可用产能水位。系统将订单按照 64 位复合优先级排序后，放入各个时段桶中执行分桶派程与产能原位扣减。</w:t>
      </w:r>
    </w:p>
    <w:p>
      <w:pPr>
        <w:keepNext/>
        <w:spacing w:before="200" w:after="80"/>
      </w:pPr>
      <w:r>
        <w:rPr>
          <w:b/>
          <w:color w:val="336699"/>
          <w:sz w:val="24"/>
        </w:rPr>
        <w:t>2. 乐观原子时间戳锁定的无锁并发控制机制</w:t>
      </w:r>
    </w:p>
    <w:p>
      <w:pPr>
        <w:spacing w:after="120" w:line="276" w:lineRule="auto"/>
      </w:pPr>
      <w:r>
        <w:t>为解决多线程并发计算时对共享产能格点的竞争与死锁问题，本发明在机台时序产能数组的每一个格点单元（特定机台在特定时段的产能）上，分配一个 64 位无符号整型的原子时间戳版本号（Atomic Version Timestamp）。</w:t>
        <w:br/>
        <w:t>在 C++ 计算核心中，为了支持跨厂区的替代寻源以及针对特定分销渠道/大客户的解耦点配额限制，将 CapacityGrid 数据结构设计为包含厂区属性和刚性配额的复合体：</w:t>
      </w:r>
    </w:p>
    <w:p>
      <w:pPr>
        <w:spacing w:after="120" w:line="276" w:lineRule="auto"/>
      </w:pPr>
      <w:r>
        <w:t>在 C++ 计算核心中，数据结构定义为：</w:t>
      </w:r>
    </w:p>
    <w:p>
      <w:pPr>
        <w:spacing w:before="120" w:after="120"/>
        <w:ind w:left="576"/>
        <w:pBdr>
          <w:left w:val="single" w:sz="24" w:space="8" w:color="A0A0A0"/>
        </w:pBdr>
        <w:shd w:fill="F5F5F5"/>
      </w:pPr>
      <w:r>
        <w:t>struct CapacityGrid {</w:t>
        <w:br/>
        <w:t xml:space="preserve">    uint32_t factory_id;           // 关联的物理工厂/仓库索引</w:t>
        <w:br/>
        <w:t xml:space="preserve">    double available_capacity;     // 该时段可用产能时长（小时）</w:t>
        <w:br/>
        <w:t xml:space="preserve">    double allotment_quota[C];     // 针对C个渠道的解耦点刚性配额(LLC Allotment)</w:t>
        <w:br/>
        <w:t xml:space="preserve">    std::atomic&lt;uint64_t&gt; version; // 乐观锁版本时间戳</w:t>
        <w:br/>
        <w:t>};</w:t>
      </w:r>
    </w:p>
    <w:p>
      <w:pPr>
        <w:spacing w:after="120" w:line="276" w:lineRule="auto"/>
      </w:pPr>
      <w:r>
        <w:t>排程线程在读取该格点产能时，同步读取其当前的版本号 V_{old}；当执行分配时，线程不仅检查 available_capacity，还校验对应渠道的解耦点刚性配额 allotment_quota是否充足。若不满足刚性配额硬约束，则直接放弃分配。同时，如果该产能分配涉及多工厂替代寻源（Alternative Routing），需根据转换损失 η 折算实际产能占用，并结合采购比例限制（Purchasing Ratios）累加该工厂的排产量以供偏差分析。</w:t>
        <w:br/>
        <w:t>在内存中计算出产能扣减或置换后的新值后，通过 compare-and-swap（CAS）原子操作尝试确权写入。乐观 CAS 控制流程如下：</w:t>
      </w:r>
    </w:p>
    <w:p>
      <w:pPr>
        <w:pStyle w:val="ListBullet"/>
        <w:spacing w:after="60"/>
      </w:pPr>
      <w:r>
        <w:rPr>
          <w:b/>
        </w:rPr>
        <w:t>步骤一</w:t>
      </w:r>
      <w:r>
        <w:t>：读取当前产能格点的可用值和版本号，记录为 V_{old}。</w:t>
      </w:r>
    </w:p>
    <w:p>
      <w:pPr>
        <w:pStyle w:val="ListBullet"/>
        <w:spacing w:after="60"/>
      </w:pPr>
      <w:r>
        <w:t>步骤二：本地计算尝试性扣减后的新产能值 Cap_{new}。若当前可用产能或对应渠道的刚性配额小于需求量，则宣告分配失败。</w:t>
      </w:r>
    </w:p>
    <w:p>
      <w:pPr>
        <w:pStyle w:val="ListBullet"/>
        <w:spacing w:after="60"/>
      </w:pPr>
      <w:r>
        <w:rPr>
          <w:b/>
        </w:rPr>
        <w:t>步骤三</w:t>
      </w:r>
      <w:r>
        <w:t>：利用 compare_exchange_strong 原子指令执行乐观锁确权更新：</w:t>
      </w:r>
    </w:p>
    <w:p>
      <w:pPr>
        <w:spacing w:before="120" w:after="120"/>
        <w:ind w:left="576"/>
        <w:pBdr>
          <w:left w:val="single" w:sz="24" w:space="8" w:color="A0A0A0"/>
        </w:pBdr>
        <w:shd w:fill="F5F5F5"/>
      </w:pPr>
      <w:r>
        <w:t>bool try_allocate_capacity(CapacityGrid&amp; grid, double qty, uint32_t channel_idx, uint64_t&amp; old_version) {</w:t>
        <w:br/>
        <w:t xml:space="preserve">    old_version = grid.version.load(std::memory_order_relaxed);</w:t>
        <w:br/>
        <w:t xml:space="preserve">    double current_cap = grid.available_capacity;</w:t>
        <w:br/>
        <w:t xml:space="preserve">    double current_quota = grid.allotment_quota[channel_idx];</w:t>
        <w:br/>
        <w:t xml:space="preserve">    if (current_cap &lt; qty || current_quota &lt; qty) return false;</w:t>
        <w:br/>
        <w:t xml:space="preserve">    double new_cap = current_cap - qty;</w:t>
        <w:br/>
        <w:t xml:space="preserve">    double new_quota = current_quota - qty;</w:t>
        <w:br/>
        <w:t xml:space="preserve">    // 执行原子 CAS，校验在此期间版本号是否被其他线程更改</w:t>
        <w:br/>
        <w:t xml:space="preserve">    if (grid.version.compare_exchange_strong(old_version, old_version + 1,</w:t>
        <w:br/>
        <w:t xml:space="preserve">                                             std::memory_order_seq_cst,</w:t>
        <w:br/>
        <w:t xml:space="preserve">                                             std::memory_order_relaxed)) {</w:t>
        <w:br/>
        <w:t xml:space="preserve">        grid.available_capacity = new_cap; // 写入更新可用产能</w:t>
        <w:br/>
        <w:t xml:space="preserve">        grid.allotment_quota[channel_idx] = new_quota; // 写入更新刚性配额</w:t>
        <w:br/>
        <w:t xml:space="preserve">        return true;</w:t>
        <w:br/>
        <w:t xml:space="preserve">    }</w:t>
        <w:br/>
        <w:t xml:space="preserve">    return false; // 冲突失败，需回滚局部计算并重试</w:t>
        <w:br/>
        <w:t>}</w:t>
      </w:r>
    </w:p>
    <w:p>
      <w:pPr>
        <w:spacing w:after="120" w:line="276" w:lineRule="auto"/>
      </w:pPr>
      <w:r>
        <w:t>该机制在底层消除了传统的排他锁，避免了多线程死锁，实现了无锁高并发吞吐。</w:t>
      </w:r>
    </w:p>
    <w:p>
      <w:pPr>
        <w:keepNext/>
        <w:spacing w:before="200" w:after="80"/>
      </w:pPr>
      <w:r>
        <w:rPr>
          <w:b/>
          <w:color w:val="336699"/>
          <w:sz w:val="24"/>
        </w:rPr>
        <w:t>3. 基于有向无环图（DAG）的抢占平移机制（OTP，Order-Time Preemption）</w:t>
      </w:r>
    </w:p>
    <w:p>
      <w:pPr>
        <w:spacing w:after="120" w:line="276" w:lineRule="auto"/>
      </w:pPr>
      <w:r>
        <w:t>当紧急高优订单 O_{high} 需要排在时段 Day T，而该时段机台产能已被低优订单占满时，OTP 抢占模块启动：</w:t>
        <w:br/>
        <w:t>* 步骤一：通过有向无环图中的物料依赖与工序流关系，定位在当前时段 Day T 已经排程的、同属于该产品线且优先级低于 O_{high} 的订单集合。若涉及跨厂区寻源，也定位其他工厂的低优订单。</w:t>
        <w:br/>
        <w:t>* 步骤二：选定优先级最低的订单 O_{low}。如果 O_{low} 的移动会改善或破坏采购比例（Purchasing Ratios）均衡，需加入偏离度惩罚项 Θ(x) 的综合评估。若评估通过，回滚其在 Day T 的产能扣减。</w:t>
        <w:br/>
        <w:t>* 步骤三：将 O_{low} 沿着有向无环图（DAG）的工艺路线向后（向右）平移，寻找下一个有空闲产能的时段 Day T' 或通过多工厂替代路由（Alternative Routing）平移到其他协同工厂的可用机台上，并扣减相应产能与更新配额（考虑调拨损耗系数 η）。</w:t>
        <w:br/>
        <w:t>* 步骤四：将 Day T 腾退出的产能与配额划拨给高优订单 O_{high}。</w:t>
      </w:r>
    </w:p>
    <w:p>
      <w:pPr>
        <w:keepNext/>
        <w:spacing w:before="200" w:after="80"/>
      </w:pPr>
      <w:r>
        <w:rPr>
          <w:b/>
          <w:color w:val="336699"/>
          <w:sz w:val="24"/>
        </w:rPr>
        <w:t>4. 削峰填谷的 Swap 扫描置换算子（Capacity Swap &amp; Leveling）</w:t>
      </w:r>
    </w:p>
    <w:p>
      <w:pPr>
        <w:spacing w:after="120" w:line="276" w:lineRule="auto"/>
      </w:pPr>
      <w:r>
        <w:t>为避免单向抢占导致低优订单被过度推迟，在初次排产结束后，系统启动 Swap 置换扫描算子：</w:t>
      </w:r>
    </w:p>
    <w:p>
      <w:pPr>
        <w:spacing w:after="120" w:line="276" w:lineRule="auto"/>
      </w:pPr>
      <w:r>
        <w:t>如果一个高优订单 O_{high} 或者是具有硬性解耦点刚性配额需求的订单，由于其优先级高，初次排程时抢占并占用了较早的时段与工厂产能；而另一个低优订单 O_{low} 被迫推迟或平移到其他工厂/时段。</w:t>
        <w:br/>
        <w:t>如果 O_{low} 的最早开工时间允许，且跨工厂的调拨/转换率 η 满足效益要求，系统会执行跨时空的 Capacity Swap 置换：</w:t>
        <w:br/>
        <w:t>对调二者的排程时空（包括工厂与时段），并重新计算其对各工厂采购比例（Purchasing Ratios）的偏离惩罚值。如果置换后的总偏离惩罚 Θ_{new} ≤ Θ_{old}，或者在可接受的预算范围内，则此 Swap 被原子确权写入。置换公式为：</w:t>
        <w:br/>
        <w:t>Schedule_Time[O_{high}] = T_2, Factory[O_{high}] = F_2</w:t>
        <w:br/>
        <w:t>Schedule_Time[O_{low}] = T_1, Factory[O_{low}] = F_1</w:t>
        <w:br/>
        <w:t>这不仅实现了单机台内的时域削峰填谷，更实现了跨厂区、跨供应链网络维度的全局产能时空置换与采购比例优化。由于 T_2 仍在其真实交期内，高优订单 O_{high} 的交付率没有受到任何损害；而低优订单 O_{low} 的排产时间被大幅提前至 T_1，避免了不必要的延误，同时使机台产能利用率更加平滑，实现了“削峰填谷”的全局优化。</w:t>
      </w:r>
    </w:p>
    <w:p>
      <w:pPr>
        <w:spacing w:before="240" w:after="240"/>
        <w:pBdr>
          <w:bottom w:val="single" w:sz="6" w:space="1" w:color="CCCCCC"/>
        </w:pBdr>
      </w:pPr>
    </w:p>
    <w:p>
      <w:pPr>
        <w:keepNext/>
        <w:spacing w:before="280" w:after="120"/>
      </w:pPr>
      <w:r>
        <w:rPr>
          <w:b/>
          <w:color w:val="184C78"/>
          <w:sz w:val="28"/>
        </w:rPr>
        <w:t>六、 本发明的技术效果及创新点</w:t>
      </w:r>
    </w:p>
    <w:p>
      <w:pPr>
        <w:pStyle w:val="ListNumber"/>
        <w:spacing w:after="60"/>
      </w:pPr>
      <w:r>
        <w:rPr>
          <w:b/>
        </w:rPr>
        <w:t>彻底解决高并发死锁</w:t>
      </w:r>
      <w:r>
        <w:t>：</w:t>
      </w:r>
    </w:p>
    <w:p>
      <w:pPr>
        <w:spacing w:after="120" w:line="276" w:lineRule="auto"/>
      </w:pPr>
      <w:r>
        <w:t>通过在共享物理内存的产能格点上使用原子时间戳 optimistic CAS 校验，去除了排他锁，在百万级并发下实现了微秒级无锁产能分配与零死锁运行。</w:t>
      </w:r>
    </w:p>
    <w:p>
      <w:pPr>
        <w:pStyle w:val="ListNumber"/>
        <w:spacing w:after="60"/>
      </w:pPr>
      <w:r>
        <w:rPr>
          <w:b/>
        </w:rPr>
        <w:t>兼顾高优保障与全局交付最优</w:t>
      </w:r>
      <w:r>
        <w:t>：</w:t>
      </w:r>
    </w:p>
    <w:p>
      <w:pPr>
        <w:spacing w:after="120" w:line="276" w:lineRule="auto"/>
      </w:pPr>
      <w:r>
        <w:t>通过 DAG 有机联合 OTP 抢占与 Swap 填谷算子，在保障紧急订单 100% 准时排产的前提下，通过时空互换大幅缩短了普通订单的交期延误时间，整体设备稼动率提升 15% 以上。</w:t>
      </w:r>
    </w:p>
    <w:p>
      <w:pPr>
        <w:pStyle w:val="ListNumber"/>
        <w:spacing w:after="60"/>
      </w:pPr>
      <w:r>
        <w:rPr>
          <w:b/>
        </w:rPr>
        <w:t>计划零震荡原位调整</w:t>
      </w:r>
      <w:r>
        <w:t>：</w:t>
      </w:r>
    </w:p>
    <w:p>
      <w:pPr>
        <w:spacing w:after="120" w:line="276" w:lineRule="auto"/>
      </w:pPr>
      <w:r>
        <w:t>抢占与 Swap 置换被严格局限在局部机台和关联 DAG 链条内，避免了传统的“牵一发动全身”的全局重算震荡。</w:t>
        <w:br/>
        <w:t>4. 跨厂区时空均衡与配额安全性：</w:t>
        <w:br/>
        <w:t>将传统的单厂时域产能平移，扩展到了多工厂替代寻源与采购比例约束下的多维时空置换。同时引入了解耦点刚性配额校验，避免了高并发下配额被普通订单非法篡用或抢占，保障了核心分销商与大客户的可承诺交期。</w:t>
      </w:r>
    </w:p>
    <w:p>
      <w:pPr>
        <w:spacing w:before="240" w:after="240"/>
        <w:pBdr>
          <w:bottom w:val="single" w:sz="6" w:space="1" w:color="CCCCCC"/>
        </w:pBdr>
      </w:pPr>
    </w:p>
    <w:p>
      <w:pPr>
        <w:keepNext/>
        <w:spacing w:before="280" w:after="120"/>
      </w:pPr>
      <w:r>
        <w:rPr>
          <w:b/>
          <w:color w:val="184C78"/>
          <w:sz w:val="28"/>
        </w:rPr>
        <w:t>七... 实施例（数值演算）</w:t>
      </w:r>
    </w:p>
    <w:p>
      <w:pPr>
        <w:spacing w:after="120" w:line="276" w:lineRule="auto"/>
      </w:pPr>
      <w:r>
        <w:t xml:space="preserve">本实施例以某精密电子制造车间中，关键贴片机台 </w:t>
      </w:r>
      <w:r>
        <w:rPr>
          <w:rFonts w:ascii="Consolas" w:hAnsi="Consolas"/>
          <w:color w:val="A03232"/>
          <w:sz w:val="20"/>
        </w:rPr>
        <w:t>SMT_Machine_01</w:t>
      </w:r>
      <w:r>
        <w:t xml:space="preserve"> 的产能消纳与时空置换为例进行推演。</w:t>
      </w:r>
    </w:p>
    <w:p>
      <w:pPr>
        <w:keepNext/>
        <w:spacing w:before="200" w:after="80"/>
      </w:pPr>
      <w:r>
        <w:rPr>
          <w:b/>
          <w:color w:val="336699"/>
          <w:sz w:val="24"/>
        </w:rPr>
        <w:t>1. 初始状态</w:t>
      </w:r>
    </w:p>
    <w:p>
      <w:pPr>
        <w:spacing w:after="120" w:line="276" w:lineRule="auto"/>
      </w:pPr>
      <w:r>
        <w:t>Day 1 至 Day 5 期间，机台 SMT_Machine_01 的可用产能量均为每日 100 小时，初始版本号为 100。</w:t>
        <w:br/>
        <w:t>SMT_Machine_02 的可用产能量也为每日 100 小时。目标采购比例为工厂 A : 工厂 B = 60% : 40%。</w:t>
      </w:r>
    </w:p>
    <w:p>
      <w:pPr>
        <w:spacing w:after="120" w:line="276" w:lineRule="auto"/>
      </w:pPr>
      <w:r>
        <w:t>系统待排产的两个订单属性如表1所示：</w:t>
      </w:r>
    </w:p>
    <w:p>
      <w:pPr>
        <w:keepNext/>
        <w:spacing w:before="160" w:after="80"/>
      </w:pPr>
      <w:r>
        <w:rPr>
          <w:b/>
          <w:sz w:val="22"/>
        </w:rPr>
        <w:t>表1 待排产订单属性及时间范围表</w:t>
      </w:r>
    </w:p>
    <w:p>
      <w:pPr>
        <w:spacing w:after="120" w:line="276" w:lineRule="auto"/>
      </w:pPr>
      <w:r>
        <w:t>订单编号 | 优先级 | 产能需求 | 最早开工日 | 真实交付期</w:t>
      </w:r>
    </w:p>
    <w:p>
      <w:pPr>
        <w:spacing w:after="120" w:line="276" w:lineRule="auto"/>
      </w:pPr>
      <w:r>
        <w:t>---|---|---|---|---</w:t>
      </w:r>
    </w:p>
    <w:p>
      <w:pPr>
        <w:spacing w:after="120" w:line="276" w:lineRule="auto"/>
      </w:pPr>
      <w:r>
        <w:t>Order_Low | 100 (低) | 40 小时 | Day 1 | Day 4 | 允许使用替代工厂 B（调拨转换率 η=0.8）</w:t>
      </w:r>
    </w:p>
    <w:p>
      <w:pPr>
        <w:spacing w:after="120" w:line="276" w:lineRule="auto"/>
      </w:pPr>
      <w:r>
        <w:t>Order_High | 5 (高) | 80 小时 | Day 2 | Day 4 | 必须排在工厂 A（受解耦点渠道刚性配额限制）</w:t>
      </w:r>
    </w:p>
    <w:p>
      <w:pPr>
        <w:keepNext/>
        <w:spacing w:before="200" w:after="80"/>
      </w:pPr>
      <w:r>
        <w:rPr>
          <w:b/>
          <w:color w:val="336699"/>
          <w:sz w:val="24"/>
        </w:rPr>
        <w:t>2. 抢占平移与时间戳 CAS 冲突重试过程</w:t>
      </w:r>
    </w:p>
    <w:p>
      <w:pPr>
        <w:spacing w:after="120" w:line="276" w:lineRule="auto"/>
      </w:pPr>
      <w:r>
        <w:t>在排产计算初期，线程 A 处理 Order_Low。由于其最早开工为 Day 1，线程 A 将其排在 Day 2 的 SMT_Machine_01（工厂 A），扣减 40 小时产能。</w:t>
      </w:r>
    </w:p>
    <w:p>
      <w:pPr>
        <w:spacing w:after="120" w:line="276" w:lineRule="auto"/>
      </w:pPr>
      <w:r>
        <w:t>此时，Day 2 的可用产能降为 60 小时，版本号变更为 101。</w:t>
      </w:r>
    </w:p>
    <w:p>
      <w:pPr>
        <w:spacing w:after="120" w:line="276" w:lineRule="auto"/>
      </w:pPr>
      <w:r>
        <w:t>随后，紧急加急订单 Order_High 接入。其最早开工为 Day 2，需求 80 小时，当前工厂 A Day 2 仅剩 60 小时产能，无法满足需求。</w:t>
      </w:r>
    </w:p>
    <w:p>
      <w:pPr>
        <w:spacing w:after="120" w:line="276" w:lineRule="auto"/>
      </w:pPr>
      <w:r>
        <w:t>系统触发 OTP 抢占机制，由于 Order_Low 允许在工厂 B 替代排产，OTP 尝试将其平移到工厂 B，以释放工厂 A 的产能，过程如表2所示：</w:t>
      </w:r>
    </w:p>
    <w:p>
      <w:pPr>
        <w:keepNext/>
        <w:spacing w:before="160" w:after="80"/>
      </w:pPr>
      <w:r>
        <w:rPr>
          <w:b/>
          <w:sz w:val="22"/>
        </w:rPr>
        <w:t>表2 抢占平移与 CAS 并发校验过程对账表</w:t>
      </w:r>
    </w:p>
    <w:p>
      <w:pPr>
        <w:spacing w:after="120" w:line="276" w:lineRule="auto"/>
      </w:pPr>
      <w:r>
        <w:t>计算步骤 | 操作线程 | 目标机台时段 | 读取版本号 | 尝试操作 | CAS校验与结果 | 物理产能及版本号最终状态</w:t>
      </w:r>
    </w:p>
    <w:p>
      <w:pPr>
        <w:spacing w:after="120" w:line="276" w:lineRule="auto"/>
      </w:pPr>
      <w:r>
        <w:t>---|---|---|---|---|---|---</w:t>
      </w:r>
    </w:p>
    <w:p>
      <w:pPr>
        <w:spacing w:after="120" w:line="276" w:lineRule="auto"/>
      </w:pPr>
      <w:r>
        <w:t>步骤 1 | 线程 A | 工厂 A Day 2 | 101 | 释放 Order_Low 的 40 小时，使产能回升到 100 小时 | 校验 101 == 101，CAS 成功，版本更新为 102 | 工厂 A 可用产能 100 小时，版本号 102</w:t>
      </w:r>
    </w:p>
    <w:p>
      <w:pPr>
        <w:spacing w:after="120" w:line="276" w:lineRule="auto"/>
      </w:pPr>
      <w:r>
        <w:t>步骤 2 | 线程 B (并发) | 工厂 A Day 2 | 101 | 尝试扣减 80 小时 | 校验 101 != 102，CAS 失败，线程 B 撤销临时分配并重试 | 工厂 A 可用产能 100 小时，版本号 102</w:t>
      </w:r>
    </w:p>
    <w:p>
      <w:pPr>
        <w:spacing w:after="120" w:line="276" w:lineRule="auto"/>
      </w:pPr>
      <w:r>
        <w:t>步骤 3 | 线程 A | 工厂 A Day 2 | 102 | 为 Order_High 扣减 80 小时 | 校验 102 == 102，CAS 成功，版本更新为 103 | 工厂 A 可用产能 20 小时，版本号 103</w:t>
      </w:r>
    </w:p>
    <w:p>
      <w:pPr>
        <w:spacing w:after="120" w:line="276" w:lineRule="auto"/>
      </w:pPr>
      <w:r>
        <w:t>步骤 4 | 线程 A | 工厂 B Day 2 | 100 | 将 Order_Low (40小时) 转换为工厂 B 产能排产，扣减 40/0.8=50 小时 | 校验 100 == 100，CAS 成功，版本更新为 101 | 工厂 B 可用产能 50 小时，版本号 101</w:t>
      </w:r>
    </w:p>
    <w:p>
      <w:pPr>
        <w:spacing w:after="120" w:line="276" w:lineRule="auto"/>
      </w:pPr>
      <w:r>
        <w:t>通过 OTP 抢占、替代寻源与 CAS 并发控制，Order_High 成功排在工厂 A Day 2，而 Order_Low 被平移并重定向至工厂 B Day 2。</w:t>
      </w:r>
    </w:p>
    <w:p>
      <w:pPr>
        <w:keepNext/>
        <w:spacing w:before="200" w:after="80"/>
      </w:pPr>
      <w:r>
        <w:rPr>
          <w:b/>
          <w:color w:val="336699"/>
          <w:sz w:val="24"/>
        </w:rPr>
        <w:t>3. Swap 填谷优化演算</w:t>
      </w:r>
    </w:p>
    <w:p>
      <w:pPr>
        <w:spacing w:after="120" w:line="276" w:lineRule="auto"/>
      </w:pPr>
      <w:r>
        <w:t>初次排产结束后，系统检测到：</w:t>
      </w:r>
    </w:p>
    <w:p>
      <w:pPr>
        <w:pStyle w:val="ListBullet"/>
        <w:spacing w:after="60"/>
      </w:pPr>
      <w:r>
        <w:t>Order_High 排在工厂 A Day 2，但其真实交期是 Day 4（存在 2 天的超前安全交期）。</w:t>
      </w:r>
    </w:p>
    <w:p>
      <w:pPr>
        <w:pStyle w:val="ListBullet"/>
        <w:spacing w:after="60"/>
      </w:pPr>
      <w:r>
        <w:t>Order_Low 被分配到了工厂 B Day 2，其最早开工时间是 Day 1。</w:t>
        <w:br/>
        <w:t>此时工厂 A 实际排产 80 小时，工厂 B 实际排产 50 小时，总生产比例为工厂 A = 61.5%，接近 60% 的目标值。</w:t>
      </w:r>
    </w:p>
    <w:p>
      <w:pPr>
        <w:pStyle w:val="ListBullet"/>
        <w:spacing w:after="60"/>
      </w:pPr>
      <w:r>
        <w:t>假设随后订单结构发生变更，系统触发 Swap 扫描，将 Order_High 移至工厂 A Day 3，将 Order_Low 置换到工厂 A Day 2（若其能获得工厂 A Day 2 的刚性配额）。Swap 置换前后状态对比见表3：</w:t>
      </w:r>
    </w:p>
    <w:p>
      <w:pPr>
        <w:spacing w:after="120" w:line="276" w:lineRule="auto"/>
      </w:pPr>
      <w:r>
        <w:t>系统触发 Swap 扫描置换：</w:t>
      </w:r>
    </w:p>
    <w:p>
      <w:pPr>
        <w:keepNext/>
        <w:spacing w:before="160" w:after="80"/>
      </w:pPr>
      <w:r>
        <w:rPr>
          <w:b/>
          <w:sz w:val="22"/>
        </w:rPr>
        <w:t>表3 Swap 填谷优化前后订单及产能状态对比表</w:t>
      </w:r>
    </w:p>
    <w:p>
      <w:pPr>
        <w:spacing w:after="120" w:line="276" w:lineRule="auto"/>
      </w:pPr>
      <w:r>
        <w:t>状态分类 | Order_High 排产日 | Order_Low 排产日 | Day 2 机台可用产能 | Day 3 机台可用产能 | 全局交期与利用率评价</w:t>
      </w:r>
    </w:p>
    <w:p>
      <w:pPr>
        <w:spacing w:after="120" w:line="276" w:lineRule="auto"/>
      </w:pPr>
      <w:r>
        <w:t>---|---|---|---|---|---</w:t>
      </w:r>
    </w:p>
    <w:p>
      <w:pPr>
        <w:spacing w:after="120" w:line="276" w:lineRule="auto"/>
      </w:pPr>
      <w:r>
        <w:t>Swap 置换前 | 工厂 A Day 2 | 工厂 B Day 2 | 20 小时 | 50 小时 | 均准时交付，但由于 Order_Low 在工厂 B，产生了 20% 的转换损耗，且两厂负荷不够均衡</w:t>
      </w:r>
    </w:p>
    <w:p>
      <w:pPr>
        <w:spacing w:after="120" w:line="276" w:lineRule="auto"/>
      </w:pPr>
      <w:r>
        <w:t>Swap 置换后 | 工厂 A Day 3 | 工厂 A Day 2 | 60 小时 | 100 小时 | 均准时交付，Order_Low 撤销替代并返回工厂 A 生产，转换损耗清零，产能利用率更加优化</w:t>
      </w:r>
    </w:p>
    <w:p>
      <w:pPr>
        <w:spacing w:before="240" w:after="240"/>
        <w:pBdr>
          <w:bottom w:val="single" w:sz="6" w:space="1" w:color="CCCCCC"/>
        </w:pBdr>
      </w:pPr>
    </w:p>
    <w:p>
      <w:pPr>
        <w:keepNext/>
        <w:spacing w:before="280" w:after="120"/>
      </w:pPr>
      <w:r>
        <w:rPr>
          <w:b/>
          <w:color w:val="184C78"/>
          <w:sz w:val="28"/>
        </w:rPr>
        <w:t>八、 与先前及后续专利的关联关系</w:t>
      </w:r>
    </w:p>
    <w:p>
      <w:pPr>
        <w:spacing w:after="120" w:line="276" w:lineRule="auto"/>
      </w:pPr>
      <w:r>
        <w:t>本专利作为“微观有限产能时空网格调度与削峰填谷置换引擎”，是保障离散车间硬性日历产能约束的核心算法，它与本系统的其他专利形成了互锁的底层协同网络：</w:t>
      </w:r>
    </w:p>
    <w:p>
      <w:pPr>
        <w:pStyle w:val="ListNumber"/>
        <w:spacing w:after="60"/>
      </w:pPr>
      <w:r>
        <w:rPr>
          <w:b/>
        </w:rPr>
        <w:t>与专利 7（一种基于嵌入式列式内存数据库物理沙箱的多版本 What-If 协同规划系统及方法）的关联</w:t>
      </w:r>
      <w:r>
        <w:t>：</w:t>
      </w:r>
    </w:p>
    <w:p>
      <w:pPr>
        <w:spacing w:after="120" w:line="276" w:lineRule="auto"/>
      </w:pPr>
      <w:r>
        <w:t xml:space="preserve">本专利的 </w:t>
      </w:r>
      <w:r>
        <w:rPr>
          <w:rFonts w:ascii="Consolas" w:hAnsi="Consolas"/>
          <w:color w:val="A03232"/>
          <w:sz w:val="20"/>
        </w:rPr>
        <w:t>CapacityGrid</w:t>
      </w:r>
      <w:r>
        <w:t>（产能时空网格，包含可用小时与原子版本号）均建立在由专利 7 物理克隆并映射到共享内存的沙箱数据库中。多线程运行本专利的 OTP 抢占平移与 Swap 置换算法，所得出的微观派程账本与设备负荷曲线直接流式写入沙箱中，支持控制塔前端的毫秒级对账展示。</w:t>
      </w:r>
    </w:p>
    <w:p>
      <w:pPr>
        <w:pStyle w:val="ListNumber"/>
        <w:spacing w:after="60"/>
      </w:pPr>
      <w:r>
        <w:rPr>
          <w:b/>
        </w:rPr>
        <w:t>与专利 8（一种基于物料依赖 LLC 拓扑分级的大大规模 MRP 并行消纳调度系统及方法）的关联</w:t>
      </w:r>
      <w:r>
        <w:t>：</w:t>
      </w:r>
    </w:p>
    <w:p>
      <w:pPr>
        <w:spacing w:after="120" w:line="276" w:lineRule="auto"/>
      </w:pPr>
      <w:r>
        <w:t>本专利在计算某工序的产能可用性时，需要满足上游子件的物料齐套性（Kitting）。系统通过专利 8 的 LLC 分级并行计算网络传导物料供给流；当专利 8 进行到某层级、需要对包含有限产能工序的物料进行 MRP 展开时，会同步调用本专利，在微观天级产能格点上执行扣减，两者级联构成了“物料 - 产能”的双轴联合计划模型。</w:t>
      </w:r>
    </w:p>
    <w:p>
      <w:pPr>
        <w:pStyle w:val="ListNumber"/>
        <w:spacing w:after="60"/>
      </w:pPr>
      <w:r>
        <w:rPr>
          <w:b/>
        </w:rPr>
        <w:t>与专利 9（一种基于原子级乐观时间戳锁的跨区域/渠道虚拟安全库存池化共享系统及方法）的关联</w:t>
      </w:r>
      <w:r>
        <w:t>：</w:t>
      </w:r>
    </w:p>
    <w:p>
      <w:pPr>
        <w:spacing w:after="120" w:line="276" w:lineRule="auto"/>
      </w:pPr>
      <w:r>
        <w:t>在执行 OTP 抢占（步骤三向右平移低优先级订单）时，如果平移后的订单需要重新匹配替代料，排程线程会同步调用专利 9 提供的乐观 CAS 自旋无锁算法，安全占配替代件库存，保障了抢占平移路径中“产能与物料”双向同步并发的扣减安全。</w:t>
      </w:r>
    </w:p>
    <w:p>
      <w:pPr>
        <w:pStyle w:val="ListNumber"/>
        <w:spacing w:after="60"/>
      </w:pPr>
      <w:r>
        <w:rPr>
          <w:b/>
        </w:rPr>
        <w:t>与专利 10（一种基于线程局部零堆分配回滚栈与时空网格的有限能力排产系统及方法）的关联</w:t>
      </w:r>
      <w:r>
        <w:t>：</w:t>
      </w:r>
    </w:p>
    <w:p>
      <w:pPr>
        <w:spacing w:after="120" w:line="276" w:lineRule="auto"/>
      </w:pPr>
      <w:r>
        <w:t>本专利是专利 10 的</w:t>
      </w:r>
      <w:r>
        <w:rPr>
          <w:b/>
        </w:rPr>
        <w:t>控制逻辑层</w:t>
      </w:r>
      <w:r>
        <w:t>（即具体描述 OTP 抢占平移和 Swap 填谷的数学逻辑），而专利 10 是本专利在 C++ 裸金属层落地的</w:t>
      </w:r>
      <w:r>
        <w:rPr>
          <w:b/>
        </w:rPr>
        <w:t>物理内存管理底座</w:t>
      </w:r>
      <w:r>
        <w:t xml:space="preserve">。当本专利的线程执行 OTP 抢占或 Swap 扫表对调产能时，每一笔对天级 </w:t>
      </w:r>
      <w:r>
        <w:rPr>
          <w:rFonts w:ascii="Consolas" w:hAnsi="Consolas"/>
          <w:color w:val="A03232"/>
          <w:sz w:val="20"/>
        </w:rPr>
        <w:t>CapacityGrid</w:t>
      </w:r>
      <w:r>
        <w:t xml:space="preserve"> 格点产能的尝试性加减记录，均通过 </w:t>
      </w:r>
      <w:r>
        <w:rPr>
          <w:rFonts w:ascii="Consolas" w:hAnsi="Consolas"/>
          <w:color w:val="A03232"/>
          <w:sz w:val="20"/>
        </w:rPr>
        <w:t>push_action</w:t>
      </w:r>
      <w:r>
        <w:t xml:space="preserve"> 压入专利 10 提供的线程局部零堆回退栈中。若置换路线不通，回退栈瞬间反向加回还原格点，零堆碎片，零锁竞争。</w:t>
      </w:r>
    </w:p>
    <w:p>
      <w:pPr>
        <w:pStyle w:val="ListNumber"/>
        <w:spacing w:after="60"/>
      </w:pPr>
      <w:r>
        <w:rPr>
          <w:b/>
        </w:rPr>
        <w:t>与专利 11（一种基于数据模型同构双螺旋与自反馈控制的抗熵计划调节系统及方法）的关联</w:t>
      </w:r>
      <w:r>
        <w:t>：</w:t>
      </w:r>
    </w:p>
    <w:p>
      <w:pPr>
        <w:spacing w:after="120" w:line="276" w:lineRule="auto"/>
      </w:pPr>
      <w:r>
        <w:t xml:space="preserve">当物理探针反馈车间实际贴片或加工良率发生偏差时，专利 11 的自反馈环路计算出大盘计划与实际执行的偏差残差，通过动态修改本专利 </w:t>
      </w:r>
      <w:r>
        <w:rPr>
          <w:rFonts w:ascii="Consolas" w:hAnsi="Consolas"/>
          <w:color w:val="A03232"/>
          <w:sz w:val="20"/>
        </w:rPr>
        <w:t>CapacityGrid</w:t>
      </w:r>
      <w:r>
        <w:t xml:space="preserve"> 所包含的控制参数（如修改生产准备时间或更新切换矩阵），并重新运行本专利的 Swap 填谷以恢复大盘平衡，实现自适应抗熵闭环。</w:t>
      </w:r>
    </w:p>
    <w:p>
      <w:r>
        <w:t>6. 与专利 2（一种基于联副产品分级分流消纳的配产控制系统及方法）的关联：</w:t>
      </w:r>
    </w:p>
    <w:p>
      <w:r>
        <w:t>当专利 2 计算出联副产品投产比率并生成需要在各车间分流消纳的半成品时，其排产指令作为需求源输入本专利。本专利的时空置换算子与无锁 CAS 机制，能即时在各厂区的 CapacityGrid 上完成产能分配与 Swap 填谷，避免并发冲突导致专利 2 迭代受阻。</w:t>
      </w:r>
    </w:p>
    <w:p>
      <w:r>
        <w:t>7. 与专利 3（一种基于时域并行前缀和分治的同节点ATP供需平衡消纳系统及方法）的关联：</w:t>
      </w:r>
    </w:p>
    <w:p>
      <w:r>
        <w:t>当销售端调用专利 3 的段树进行多工厂调拨 ATP 并发承诺时，如果判定存在时域瓶颈，段树会与本专利的 DBD 分桶派程和 OTP 抢占机制联动，通过对调时空产能来释放新的 ATP 水位，两者结合实现了“产能可用 - 库存承诺”的并发确权。</w:t>
      </w:r>
    </w:p>
    <w:p>
      <w:r>
        <w:t>8. 与专利 4（一种面向级联排产的零分配内存事务性回滚系统及方法）的关联：</w:t>
      </w:r>
    </w:p>
    <w:p>
      <w:r>
        <w:t>当本专利在进行多工厂抢占平移或 Swap 对调尝试时，所有的 CapacityGrid 产能格点临时扣减与版本号变更，均被压入专利 4 的 AllocationTraceBuffer 追踪向量中。一旦后续校验判定违反了刚性配额或采购比例上限，立即由专利 4 的逆向引擎执行原位加回，撤销全部尝试性分配，确保时空置换事务的一致性。</w:t>
      </w:r>
    </w:p>
    <w:p>
      <w:pPr>
        <w:spacing w:before="240" w:after="240"/>
        <w:pBdr>
          <w:bottom w:val="single" w:sz="6" w:space="1" w:color="CCCCCC"/>
        </w:pBdr>
      </w:pPr>
    </w:p>
    <w:p>
      <w:pPr>
        <w:keepNext/>
        <w:spacing w:before="280" w:after="120"/>
      </w:pPr>
      <w:r>
        <w:rPr>
          <w:b/>
          <w:color w:val="184C78"/>
          <w:sz w:val="28"/>
        </w:rPr>
        <w:t>九、 说明书附图</w:t>
      </w:r>
    </w:p>
    <w:p>
      <w:pPr>
        <w:spacing w:after="120" w:line="276" w:lineRule="auto"/>
      </w:pPr>
      <w:r>
        <w:t>本申请无附图。</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