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IPC 智能计划与控制系统专利布局与战略规划蓝图 (v3.0)</w:t>
      </w:r>
    </w:p>
    <w:p>
      <w:pPr>
        <w:keepNext/>
        <w:spacing w:before="280" w:after="120"/>
      </w:pPr>
      <w:r>
        <w:rPr>
          <w:b/>
          <w:color w:val="184C78"/>
          <w:sz w:val="28"/>
        </w:rPr>
        <w:t>一、 IPC (Intelligent Planning &amp; Control) 物理与系统科学本质</w:t>
      </w:r>
    </w:p>
    <w:p>
      <w:pPr>
        <w:spacing w:after="120" w:line="276" w:lineRule="auto"/>
      </w:pPr>
      <w:r>
        <w:t xml:space="preserve">要颠覆传统的 APS（高级计划与排程）与 IBP（整合业务计划）行业，我们必须在系统科学与控制论的第一性原理上，重新定义 </w:t>
      </w:r>
      <w:r>
        <w:rPr>
          <w:b/>
        </w:rPr>
        <w:t>IPC（智能计划与控制）</w:t>
      </w:r>
      <w:r>
        <w:t xml:space="preserve"> 的物理本质：</w:t>
      </w:r>
    </w:p>
    <w:p>
      <w:pPr>
        <w:pStyle w:val="ListBullet"/>
        <w:spacing w:after="60"/>
      </w:pPr>
      <w:r>
        <w:rPr>
          <w:b/>
        </w:rPr>
        <w:t>Intelligent (智能)</w:t>
      </w:r>
      <w:r>
        <w:t>：是指系统面对供应链无限变异时所表现出的</w:t>
      </w:r>
      <w:r>
        <w:rPr>
          <w:b/>
        </w:rPr>
        <w:t>消纳力与自适应稳态控制力</w:t>
      </w:r>
      <w:r>
        <w:t>（Ashby 必要多样性定理）。</w:t>
      </w:r>
    </w:p>
    <w:p>
      <w:pPr>
        <w:pStyle w:val="ListBullet"/>
        <w:spacing w:after="60"/>
      </w:pPr>
      <w:r>
        <w:rPr>
          <w:b/>
        </w:rPr>
        <w:t>Planning (计划)</w:t>
      </w:r>
      <w:r>
        <w:t>：是向开放巨系统持续输入信息以抵御无序的</w:t>
      </w:r>
      <w:r>
        <w:rPr>
          <w:b/>
        </w:rPr>
        <w:t>信息负熵泵（Negative Entropy Pump）</w:t>
      </w:r>
      <w:r>
        <w:t>。</w:t>
      </w:r>
    </w:p>
    <w:p>
      <w:pPr>
        <w:pStyle w:val="ListBullet"/>
        <w:spacing w:after="60"/>
      </w:pPr>
      <w:r>
        <w:rPr>
          <w:b/>
        </w:rPr>
        <w:t>Control (控制)</w:t>
      </w:r>
      <w:r>
        <w:t>：是维持系统运行于最优轨道的</w:t>
      </w:r>
      <w:r>
        <w:rPr>
          <w:b/>
        </w:rPr>
        <w:t>同构自反馈调节器（Conant-Ashby Regulator）</w:t>
      </w:r>
      <w:r>
        <w:t>。</w:t>
      </w:r>
    </w:p>
    <w:p>
      <w:pPr>
        <w:spacing w:before="240" w:after="240"/>
        <w:pBdr>
          <w:bottom w:val="single" w:sz="6" w:space="1" w:color="CCCCCC"/>
        </w:pBdr>
      </w:pPr>
    </w:p>
    <w:p>
      <w:pPr>
        <w:keepNext/>
        <w:spacing w:before="280" w:after="120"/>
      </w:pPr>
      <w:r>
        <w:rPr>
          <w:b/>
          <w:color w:val="184C78"/>
          <w:sz w:val="28"/>
        </w:rPr>
        <w:t>二、 7 大核心专利集群与 11 篇已完成起草专利映射</w:t>
      </w:r>
    </w:p>
    <w:p>
      <w:pPr>
        <w:spacing w:after="120" w:line="276" w:lineRule="auto"/>
      </w:pPr>
      <w:r>
        <w:t xml:space="preserve">为了对整个 IPC 全息抗熵网络实施底层保护，我们已完成起草了 </w:t>
      </w:r>
      <w:r>
        <w:rPr>
          <w:b/>
        </w:rPr>
        <w:t>11 篇</w:t>
      </w:r>
      <w:r>
        <w:t xml:space="preserve"> 核心发明专利交底书，物理映射排布于 7 大集群中：</w:t>
      </w:r>
    </w:p>
    <w:p>
      <w:pPr>
        <w:spacing w:before="120" w:after="120"/>
        <w:ind w:left="576"/>
        <w:pBdr>
          <w:left w:val="single" w:sz="24" w:space="8" w:color="A0A0A0"/>
        </w:pBdr>
        <w:shd w:fill="F5F5F5"/>
      </w:pPr>
      <w:r>
        <w:rPr>
          <w:rFonts w:ascii="Consolas" w:hAnsi="Consolas"/>
          <w:color w:val="3C3C3C"/>
          <w:sz w:val="19"/>
        </w:rPr>
        <w:t xml:space="preserve">                      【 IPC 7 大专利集群与 11 篇专利映射总览 】</w:t>
        <w:br/>
        <w:t xml:space="preserve">                      </w:t>
        <w:br/>
        <w:t xml:space="preserve">  [专利集群]                                              [已起草的发明专利交底书]</w:t>
        <w:br/>
        <w:t xml:space="preserve">  </w:t>
        <w:br/>
        <w:t xml:space="preserve">  集群一：DOD连续内存与有向超图编译  ===================&gt; 专利 8: LLC 拓扑分级并行展开系统</w:t>
        <w:br/>
        <w:t xml:space="preserve">  </w:t>
        <w:br/>
        <w:t xml:space="preserve">  集群二：时域结合律与时空并行消纳  ===================&gt; 专利 3: 时域分治并行前缀 ATP 系统</w:t>
        <w:br/>
        <w:t xml:space="preserve">  </w:t>
        <w:br/>
        <w:t xml:space="preserve">  集群三：列式内存对账与物理沙箱场景 ===================&gt; 专利 7: OLAP 物理隔离 What-If 沙箱</w:t>
        <w:br/>
        <w:t xml:space="preserve">  </w:t>
        <w:br/>
        <w:t xml:space="preserve">  集群四：多级库存优化与虚拟乐观池化 ===================&gt; 专利 6: CDC-RDC 段树方差传播 MEIO 系统</w:t>
        <w:br/>
        <w:t xml:space="preserve">                                                         专利 9: 无锁乐观 CAS 虚拟安全库存池</w:t>
        <w:br/>
        <w:t xml:space="preserve">                                                         </w:t>
        <w:br/>
        <w:t xml:space="preserve">  集群五：有限产能时空调度与事务回滚 ===================&gt; 专利 1: ITP/IOP 刚性 Allotment 屏障双层规划</w:t>
        <w:br/>
        <w:t xml:space="preserve">                                                         专利 4: 多级 BOM 级联展开原位回滚引擎</w:t>
        <w:br/>
        <w:t xml:space="preserve">                                                         专利 5: OTP 抢占与 Swap 填谷时空调度</w:t>
        <w:br/>
        <w:t xml:space="preserve">                                                         专利 10: 线程局部零堆有限排产回滚栈</w:t>
        <w:br/>
        <w:t xml:space="preserve">                                                         </w:t>
        <w:br/>
        <w:t xml:space="preserve">  集群六：多路由维度规划与伴生消纳  ===================&gt; 专利 2: 联副产品凸集投影梯度配产求解器</w:t>
        <w:br/>
        <w:t xml:space="preserve">  </w:t>
        <w:br/>
        <w:t xml:space="preserve">  集群七：碳硅共生与维纳观测调节    ===================&gt; 专利 11: 同构双螺旋（DHH）自反馈调节系统</w:t>
      </w:r>
    </w:p>
    <w:p>
      <w:pPr>
        <w:keepNext/>
        <w:spacing w:before="200" w:after="80"/>
      </w:pPr>
      <w:r>
        <w:rPr>
          <w:b/>
          <w:color w:val="336699"/>
          <w:sz w:val="24"/>
        </w:rPr>
        <w:t>1. 集群一：DOD 连续内存与有向超图编译层</w:t>
      </w:r>
    </w:p>
    <w:p>
      <w:pPr>
        <w:pStyle w:val="ListBullet"/>
        <w:spacing w:after="60"/>
      </w:pPr>
      <w:r>
        <w:rPr>
          <w:b/>
        </w:rPr>
        <w:t>定位</w:t>
      </w:r>
      <w:r>
        <w:t>：支撑 [I] 智能的底层连续内存通道，消除 OOP 指针跳转造成的 Cache Miss。</w:t>
      </w:r>
    </w:p>
    <w:p>
      <w:pPr>
        <w:pStyle w:val="ListBullet"/>
        <w:spacing w:after="60"/>
      </w:pPr>
      <w:r>
        <w:rPr>
          <w:b/>
        </w:rPr>
        <w:t>已落地专利</w:t>
      </w:r>
      <w:r>
        <w:t>：</w:t>
      </w:r>
    </w:p>
    <w:p>
      <w:pPr>
        <w:pStyle w:val="ListBullet"/>
        <w:spacing w:after="60"/>
      </w:pPr>
      <w:r>
        <w:rPr>
          <w:b/>
        </w:rPr>
        <w:t>专利 8</w:t>
      </w:r>
      <w:r>
        <w:t>：</w:t>
      </w:r>
      <w:r>
        <w:rPr>
          <w:rFonts w:ascii="Consolas" w:hAnsi="Consolas"/>
          <w:color w:val="A03232"/>
          <w:sz w:val="20"/>
        </w:rPr>
        <w:t>一种基于物料依赖 LLC 拓扑分级的大大规模 MRP 并行消纳调度系统及方法</w:t>
      </w:r>
    </w:p>
    <w:p>
      <w:pPr>
        <w:pStyle w:val="ListBullet"/>
        <w:spacing w:after="60"/>
      </w:pPr>
      <w:r>
        <w:rPr>
          <w:i/>
        </w:rPr>
        <w:t>核心创新</w:t>
      </w:r>
      <w:r>
        <w:t>：三色 DFS 静态防环与低层码（LLC）并行层级划分，层内 OpenMP 绝对并发零锁扣配。</w:t>
      </w:r>
    </w:p>
    <w:p>
      <w:pPr>
        <w:keepNext/>
        <w:spacing w:before="200" w:after="80"/>
      </w:pPr>
      <w:r>
        <w:rPr>
          <w:b/>
          <w:color w:val="336699"/>
          <w:sz w:val="24"/>
        </w:rPr>
        <w:t>2. 集群二：时域结合律与时空并行消纳层</w:t>
      </w:r>
    </w:p>
    <w:p>
      <w:pPr>
        <w:pStyle w:val="ListBullet"/>
        <w:spacing w:after="60"/>
      </w:pPr>
      <w:r>
        <w:rPr>
          <w:b/>
        </w:rPr>
        <w:t>定位</w:t>
      </w:r>
      <w:r>
        <w:t>：时域 ATP 并行前缀扫描数学框架，打破时序因果串行锁依赖。</w:t>
      </w:r>
    </w:p>
    <w:p>
      <w:pPr>
        <w:pStyle w:val="ListBullet"/>
        <w:spacing w:after="60"/>
      </w:pPr>
      <w:r>
        <w:rPr>
          <w:b/>
        </w:rPr>
        <w:t>已落地专利</w:t>
      </w:r>
      <w:r>
        <w:t>：</w:t>
      </w:r>
    </w:p>
    <w:p>
      <w:pPr>
        <w:pStyle w:val="ListBullet"/>
        <w:spacing w:after="60"/>
      </w:pPr>
      <w:r>
        <w:rPr>
          <w:b/>
        </w:rPr>
        <w:t>专利 3</w:t>
      </w:r>
      <w:r>
        <w:t>：</w:t>
      </w:r>
      <w:r>
        <w:rPr>
          <w:rFonts w:ascii="Consolas" w:hAnsi="Consolas"/>
          <w:color w:val="A03232"/>
          <w:sz w:val="20"/>
        </w:rPr>
        <w:t>一种基于时域并行前缀和分治的同节点ATP供需平衡消纳系统及方法</w:t>
      </w:r>
    </w:p>
    <w:p>
      <w:pPr>
        <w:pStyle w:val="ListBullet"/>
        <w:spacing w:after="60"/>
      </w:pPr>
      <w:r>
        <w:rPr>
          <w:i/>
        </w:rPr>
        <w:t>核心创新</w:t>
      </w:r>
      <w:r>
        <w:t>：Blelloch 时域前缀求和扫描，以及时域二叉段树区间规约（Surplus/Deficit）结合律半群合并算子。</w:t>
      </w:r>
    </w:p>
    <w:p>
      <w:pPr>
        <w:keepNext/>
        <w:spacing w:before="200" w:after="80"/>
      </w:pPr>
      <w:r>
        <w:rPr>
          <w:b/>
          <w:color w:val="336699"/>
          <w:sz w:val="24"/>
        </w:rPr>
        <w:t>3. 集群三：列式内存对账与物理沙箱场景层</w:t>
      </w:r>
    </w:p>
    <w:p>
      <w:pPr>
        <w:pStyle w:val="ListBullet"/>
        <w:spacing w:after="60"/>
      </w:pPr>
      <w:r>
        <w:rPr>
          <w:b/>
        </w:rPr>
        <w:t>定位</w:t>
      </w:r>
      <w:r>
        <w:t>： What-If 极速模拟的数据库物理级零锁隔离技术。</w:t>
      </w:r>
    </w:p>
    <w:p>
      <w:pPr>
        <w:pStyle w:val="ListBullet"/>
        <w:spacing w:after="60"/>
      </w:pPr>
      <w:r>
        <w:rPr>
          <w:b/>
        </w:rPr>
        <w:t>已落地专利</w:t>
      </w:r>
      <w:r>
        <w:t>：</w:t>
      </w:r>
    </w:p>
    <w:p>
      <w:pPr>
        <w:pStyle w:val="ListBullet"/>
        <w:spacing w:after="60"/>
      </w:pPr>
      <w:r>
        <w:rPr>
          <w:b/>
        </w:rPr>
        <w:t>专利 7</w:t>
      </w:r>
      <w:r>
        <w:t>：</w:t>
      </w:r>
      <w:r>
        <w:rPr>
          <w:rFonts w:ascii="Consolas" w:hAnsi="Consolas"/>
          <w:color w:val="A03232"/>
          <w:sz w:val="20"/>
        </w:rPr>
        <w:t>一种基于嵌入式列式内存数据库物理沙箱的多版本 What-If 协同规划系统及方法</w:t>
      </w:r>
    </w:p>
    <w:p>
      <w:pPr>
        <w:pStyle w:val="ListBullet"/>
        <w:spacing w:after="60"/>
      </w:pPr>
      <w:r>
        <w:rPr>
          <w:i/>
        </w:rPr>
        <w:t>核心创新</w:t>
      </w:r>
      <w:r>
        <w:t>：</w:t>
      </w:r>
      <w:r>
        <w:rPr>
          <w:rFonts w:ascii="Consolas" w:hAnsi="Consolas"/>
          <w:color w:val="A03232"/>
          <w:sz w:val="20"/>
        </w:rPr>
        <w:t>ipc.db</w:t>
      </w:r>
      <w:r>
        <w:t xml:space="preserve"> 物理文件级瞬间克隆，以及同进程 C++ DOD 计算层与 DuckDB 的零拷贝 </w:t>
      </w:r>
      <w:r>
        <w:rPr>
          <w:rFonts w:ascii="Consolas" w:hAnsi="Consolas"/>
          <w:color w:val="A03232"/>
          <w:sz w:val="20"/>
        </w:rPr>
        <w:t>Appender</w:t>
      </w:r>
      <w:r>
        <w:t xml:space="preserve"> 管道。</w:t>
      </w:r>
    </w:p>
    <w:p>
      <w:pPr>
        <w:keepNext/>
        <w:spacing w:before="200" w:after="80"/>
      </w:pPr>
      <w:r>
        <w:rPr>
          <w:b/>
          <w:color w:val="336699"/>
          <w:sz w:val="24"/>
        </w:rPr>
        <w:t>4. 集群四：多级库存优化与虚拟乐观池化层</w:t>
      </w:r>
    </w:p>
    <w:p>
      <w:pPr>
        <w:pStyle w:val="ListBullet"/>
        <w:spacing w:after="60"/>
      </w:pPr>
      <w:r>
        <w:rPr>
          <w:b/>
        </w:rPr>
        <w:t>定位</w:t>
      </w:r>
      <w:r>
        <w:t>：打破渠道硬分割、释放池化效应的无锁乐观共享库存。</w:t>
      </w:r>
    </w:p>
    <w:p>
      <w:pPr>
        <w:pStyle w:val="ListBullet"/>
        <w:spacing w:after="60"/>
      </w:pPr>
      <w:r>
        <w:rPr>
          <w:b/>
        </w:rPr>
        <w:t>已落地专利</w:t>
      </w:r>
      <w:r>
        <w:t>：</w:t>
      </w:r>
    </w:p>
    <w:p>
      <w:pPr>
        <w:pStyle w:val="ListBullet"/>
        <w:spacing w:after="60"/>
      </w:pPr>
      <w:r>
        <w:rPr>
          <w:b/>
        </w:rPr>
        <w:t>专利 9</w:t>
      </w:r>
      <w:r>
        <w:t>：</w:t>
      </w:r>
      <w:r>
        <w:rPr>
          <w:rFonts w:ascii="Consolas" w:hAnsi="Consolas"/>
          <w:color w:val="A03232"/>
          <w:sz w:val="20"/>
        </w:rPr>
        <w:t>一种基于原子级乐观时间戳锁的跨区域/渠道虚拟安全库存池化共享系统及方法</w:t>
      </w:r>
    </w:p>
    <w:p>
      <w:pPr>
        <w:pStyle w:val="ListBullet"/>
        <w:spacing w:after="60"/>
      </w:pPr>
      <w:r>
        <w:rPr>
          <w:i/>
        </w:rPr>
        <w:t>核心创新</w:t>
      </w:r>
      <w:r>
        <w:t xml:space="preserve">：两阶段分配协议（历史预留锚定 + 剩余量动态共享）与 </w:t>
      </w:r>
      <w:r>
        <w:rPr>
          <w:rFonts w:ascii="Consolas" w:hAnsi="Consolas"/>
          <w:color w:val="A03232"/>
          <w:sz w:val="20"/>
        </w:rPr>
        <w:t>std::atomic</w:t>
      </w:r>
      <w:r>
        <w:t xml:space="preserve"> version CAS 无锁库存自旋扣减。</w:t>
      </w:r>
    </w:p>
    <w:p>
      <w:pPr>
        <w:pStyle w:val="ListBullet"/>
        <w:spacing w:after="60"/>
      </w:pPr>
      <w:r>
        <w:rPr>
          <w:b/>
        </w:rPr>
        <w:t>专利 6</w:t>
      </w:r>
      <w:r>
        <w:t>：</w:t>
      </w:r>
      <w:r>
        <w:rPr>
          <w:rFonts w:ascii="Consolas" w:hAnsi="Consolas"/>
          <w:color w:val="A03232"/>
          <w:sz w:val="20"/>
        </w:rPr>
        <w:t>一种基于有向图并行段树与交叉替代分配的多级库存优化方法及系统</w:t>
      </w:r>
    </w:p>
    <w:p>
      <w:pPr>
        <w:pStyle w:val="ListBullet"/>
        <w:spacing w:after="60"/>
      </w:pPr>
      <w:r>
        <w:rPr>
          <w:i/>
        </w:rPr>
        <w:t>核心创新</w:t>
      </w:r>
      <w:r>
        <w:t>：RDC-CDC 供应链网络不确定性级联偏微分传播，与交叉替代组波动余量二次重分摊。</w:t>
      </w:r>
    </w:p>
    <w:p>
      <w:pPr>
        <w:keepNext/>
        <w:spacing w:before="200" w:after="80"/>
      </w:pPr>
      <w:r>
        <w:rPr>
          <w:b/>
          <w:color w:val="336699"/>
          <w:sz w:val="24"/>
        </w:rPr>
        <w:t>5. 集群五：有限产能时空调度与事务回滚层</w:t>
      </w:r>
    </w:p>
    <w:p>
      <w:pPr>
        <w:pStyle w:val="ListBullet"/>
        <w:spacing w:after="60"/>
      </w:pPr>
      <w:r>
        <w:rPr>
          <w:b/>
        </w:rPr>
        <w:t>定位</w:t>
      </w:r>
      <w:r>
        <w:t>：微观车间精密排程、高频 CTP 承诺与零动态内存分配回溯。</w:t>
      </w:r>
    </w:p>
    <w:p>
      <w:pPr>
        <w:pStyle w:val="ListBullet"/>
        <w:spacing w:after="60"/>
      </w:pPr>
      <w:r>
        <w:rPr>
          <w:b/>
        </w:rPr>
        <w:t>已落地专利</w:t>
      </w:r>
      <w:r>
        <w:t>：</w:t>
      </w:r>
    </w:p>
    <w:p>
      <w:pPr>
        <w:pStyle w:val="ListBullet"/>
        <w:spacing w:after="60"/>
      </w:pPr>
      <w:r>
        <w:rPr>
          <w:b/>
        </w:rPr>
        <w:t>专利 1</w:t>
      </w:r>
      <w:r>
        <w:t>：</w:t>
      </w:r>
      <w:r>
        <w:rPr>
          <w:rFonts w:ascii="Consolas" w:hAnsi="Consolas"/>
          <w:color w:val="A03232"/>
          <w:sz w:val="20"/>
        </w:rPr>
        <w:t>一种基于解耦点刚性配额与优先级排程的双层规划系统及方法</w:t>
      </w:r>
    </w:p>
    <w:p>
      <w:pPr>
        <w:pStyle w:val="ListBullet"/>
        <w:spacing w:after="60"/>
      </w:pPr>
      <w:r>
        <w:rPr>
          <w:i/>
        </w:rPr>
        <w:t>核心创新</w:t>
      </w:r>
      <w:r>
        <w:t>：战术 ITP Allocation ➔ 解耦点 IOP 刚性 Allotment 屏障，64位复合优先级，及同家族内无锁 OTP 前移置换。</w:t>
      </w:r>
    </w:p>
    <w:p>
      <w:pPr>
        <w:pStyle w:val="ListBullet"/>
        <w:spacing w:after="60"/>
      </w:pPr>
      <w:r>
        <w:rPr>
          <w:b/>
        </w:rPr>
        <w:t>专利 4</w:t>
      </w:r>
      <w:r>
        <w:t>：</w:t>
      </w:r>
      <w:r>
        <w:rPr>
          <w:rFonts w:ascii="Consolas" w:hAnsi="Consolas"/>
          <w:color w:val="A03232"/>
          <w:sz w:val="20"/>
        </w:rPr>
        <w:t>一种面向级联排产的零分配内存事务性回滚系统及方法</w:t>
      </w:r>
    </w:p>
    <w:p>
      <w:pPr>
        <w:pStyle w:val="ListBullet"/>
        <w:spacing w:after="60"/>
      </w:pPr>
      <w:r>
        <w:rPr>
          <w:i/>
        </w:rPr>
        <w:t>核心创新</w:t>
      </w:r>
      <w:r>
        <w:t xml:space="preserve">：多层级 BOM 级联需求 DFS 尝试扣减，在物理共享内存中使用 </w:t>
      </w:r>
      <w:r>
        <w:rPr>
          <w:rFonts w:ascii="Consolas" w:hAnsi="Consolas"/>
          <w:color w:val="A03232"/>
          <w:sz w:val="20"/>
        </w:rPr>
        <w:t>MaterialTrace</w:t>
      </w:r>
      <w:r>
        <w:t xml:space="preserve"> 进行微秒级原位逆向加回。</w:t>
      </w:r>
    </w:p>
    <w:p>
      <w:pPr>
        <w:pStyle w:val="ListBullet"/>
        <w:spacing w:after="60"/>
      </w:pPr>
      <w:r>
        <w:rPr>
          <w:b/>
        </w:rPr>
        <w:t>专利 5</w:t>
      </w:r>
      <w:r>
        <w:t>：</w:t>
      </w:r>
      <w:r>
        <w:rPr>
          <w:rFonts w:ascii="Consolas" w:hAnsi="Consolas"/>
          <w:color w:val="A03232"/>
          <w:sz w:val="20"/>
        </w:rPr>
        <w:t>一种基于有向无环图及时间戳锁定的时空产能置换方法及系统</w:t>
      </w:r>
    </w:p>
    <w:p>
      <w:pPr>
        <w:pStyle w:val="ListBullet"/>
        <w:spacing w:after="60"/>
      </w:pPr>
      <w:r>
        <w:rPr>
          <w:i/>
        </w:rPr>
        <w:t>核心创新</w:t>
      </w:r>
      <w:r>
        <w:t>：分时段分桶派程（DBD），设备天级产能乐观锁 CAS 原子扣配，与不损高优交期的 Swap 削峰填谷置换。</w:t>
      </w:r>
    </w:p>
    <w:p>
      <w:pPr>
        <w:pStyle w:val="ListBullet"/>
        <w:spacing w:after="60"/>
      </w:pPr>
      <w:r>
        <w:rPr>
          <w:b/>
        </w:rPr>
        <w:t>专利 10</w:t>
      </w:r>
      <w:r>
        <w:t>：</w:t>
      </w:r>
      <w:r>
        <w:rPr>
          <w:rFonts w:ascii="Consolas" w:hAnsi="Consolas"/>
          <w:color w:val="A03232"/>
          <w:sz w:val="20"/>
        </w:rPr>
        <w:t>一种基于线程局部零堆分配回滚栈与时空网格的有限能力排产系统及方法</w:t>
      </w:r>
    </w:p>
    <w:p>
      <w:pPr>
        <w:pStyle w:val="ListBullet"/>
        <w:spacing w:after="60"/>
      </w:pPr>
      <w:r>
        <w:rPr>
          <w:i/>
        </w:rPr>
        <w:t>核心创新</w:t>
      </w:r>
      <w:r>
        <w:t xml:space="preserve">：TLS 预分配紧凑 </w:t>
      </w:r>
      <w:r>
        <w:rPr>
          <w:rFonts w:ascii="Consolas" w:hAnsi="Consolas"/>
          <w:color w:val="A03232"/>
          <w:sz w:val="20"/>
        </w:rPr>
        <w:t>RollbackAction</w:t>
      </w:r>
      <w:r>
        <w:t xml:space="preserve"> 日志物理栈，二维连续时空产能网格，与顺序相关换型矩阵自适应回滚。</w:t>
      </w:r>
    </w:p>
    <w:p>
      <w:pPr>
        <w:keepNext/>
        <w:spacing w:before="200" w:after="80"/>
      </w:pPr>
      <w:r>
        <w:rPr>
          <w:b/>
          <w:color w:val="336699"/>
          <w:sz w:val="24"/>
        </w:rPr>
        <w:t>6. 集群六：多路由维度规划与伴生消纳层</w:t>
      </w:r>
    </w:p>
    <w:p>
      <w:pPr>
        <w:pStyle w:val="ListBullet"/>
        <w:spacing w:after="60"/>
      </w:pPr>
      <w:r>
        <w:rPr>
          <w:b/>
        </w:rPr>
        <w:t>定位</w:t>
      </w:r>
      <w:r>
        <w:t>：离散制造及复杂流程式加工中伴生收率与级联替代的运筹最优化。</w:t>
      </w:r>
    </w:p>
    <w:p>
      <w:pPr>
        <w:pStyle w:val="ListBullet"/>
        <w:spacing w:after="60"/>
      </w:pPr>
      <w:r>
        <w:rPr>
          <w:b/>
        </w:rPr>
        <w:t>已落地专利</w:t>
      </w:r>
      <w:r>
        <w:t>：</w:t>
      </w:r>
    </w:p>
    <w:p>
      <w:pPr>
        <w:pStyle w:val="ListBullet"/>
        <w:spacing w:after="60"/>
      </w:pPr>
      <w:r>
        <w:rPr>
          <w:b/>
        </w:rPr>
        <w:t>专利 2</w:t>
      </w:r>
      <w:r>
        <w:t>：</w:t>
      </w:r>
      <w:r>
        <w:rPr>
          <w:rFonts w:ascii="Consolas" w:hAnsi="Consolas"/>
          <w:color w:val="A03232"/>
          <w:sz w:val="20"/>
        </w:rPr>
        <w:t>一种基于联副产品分级分流消纳的配产控制系统及方法</w:t>
      </w:r>
    </w:p>
    <w:p>
      <w:pPr>
        <w:pStyle w:val="ListBullet"/>
        <w:spacing w:after="60"/>
      </w:pPr>
      <w:r>
        <w:rPr>
          <w:i/>
        </w:rPr>
        <w:t>核心创新</w:t>
      </w:r>
      <w:r>
        <w:t>：呆滞与延误双惩罚联合约束规划，与多工艺路由（CoproductRoute）凸集正交投影梯度迭代求解。</w:t>
      </w:r>
    </w:p>
    <w:p>
      <w:pPr>
        <w:keepNext/>
        <w:spacing w:before="200" w:after="80"/>
      </w:pPr>
      <w:r>
        <w:rPr>
          <w:b/>
          <w:color w:val="336699"/>
          <w:sz w:val="24"/>
        </w:rPr>
        <w:t>7. 集群七：碳硅共生元认知重整与维纳观测探针层</w:t>
      </w:r>
    </w:p>
    <w:p>
      <w:pPr>
        <w:pStyle w:val="ListBullet"/>
        <w:spacing w:after="60"/>
      </w:pPr>
      <w:r>
        <w:rPr>
          <w:b/>
        </w:rPr>
        <w:t>定位</w:t>
      </w:r>
      <w:r>
        <w:t>：满足维纳反馈律的物理孪生探针，与控制论纠偏闭环。</w:t>
      </w:r>
    </w:p>
    <w:p>
      <w:pPr>
        <w:pStyle w:val="ListBullet"/>
        <w:spacing w:after="60"/>
      </w:pPr>
      <w:r>
        <w:rPr>
          <w:b/>
        </w:rPr>
        <w:t>已落地专利</w:t>
      </w:r>
      <w:r>
        <w:t>：</w:t>
      </w:r>
    </w:p>
    <w:p>
      <w:pPr>
        <w:pStyle w:val="ListBullet"/>
        <w:spacing w:after="60"/>
      </w:pPr>
      <w:r>
        <w:rPr>
          <w:b/>
        </w:rPr>
        <w:t>专利 11</w:t>
      </w:r>
      <w:r>
        <w:t>：</w:t>
      </w:r>
      <w:r>
        <w:rPr>
          <w:rFonts w:ascii="Consolas" w:hAnsi="Consolas"/>
          <w:color w:val="A03232"/>
          <w:sz w:val="20"/>
        </w:rPr>
        <w:t>一种基于数据模型同构双螺旋与自反馈控制的抗熵计划调节系统及方法</w:t>
      </w:r>
    </w:p>
    <w:p>
      <w:pPr>
        <w:pStyle w:val="ListBullet"/>
        <w:spacing w:after="60"/>
      </w:pPr>
      <w:r>
        <w:rPr>
          <w:i/>
        </w:rPr>
        <w:t>核心创新</w:t>
      </w:r>
      <w:r>
        <w:t>：物理内存中 ODM 与 CDM 的同构螺旋紧密对齐，观测探针时序偏差残差计算，与偏差超标时自动触发沙箱隔离纠偏自反馈抗熵回路。</w:t>
      </w:r>
    </w:p>
    <w:p>
      <w:pPr>
        <w:spacing w:before="240" w:after="240"/>
        <w:pBdr>
          <w:bottom w:val="single" w:sz="6" w:space="1" w:color="CCCCCC"/>
        </w:pBdr>
      </w:pPr>
    </w:p>
    <w:p>
      <w:pPr>
        <w:keepNext/>
        <w:spacing w:before="280" w:after="120"/>
      </w:pPr>
      <w:r>
        <w:rPr>
          <w:b/>
          <w:color w:val="184C78"/>
          <w:sz w:val="28"/>
        </w:rPr>
        <w:t>三、 11 篇专利交底书级联协同网络</w:t>
      </w:r>
    </w:p>
    <w:p>
      <w:pPr>
        <w:spacing w:after="120" w:line="276" w:lineRule="auto"/>
      </w:pPr>
      <w:r>
        <w:t>这 11 篇专利绝非孤立的算法拼凑，而是在数据、逻辑与运行期紧密级联的系统级生态防御网：</w:t>
      </w:r>
    </w:p>
    <w:p>
      <w:pPr>
        <w:pStyle w:val="ListNumber"/>
        <w:spacing w:after="60"/>
      </w:pPr>
      <w:r>
        <w:rPr>
          <w:b/>
        </w:rPr>
        <w:t>What-If 物理沙箱作为底层物理运行底座</w:t>
      </w:r>
      <w:r>
        <w:t>（专利 7）：承载所有上层求解器（专利 1, 2, 3, 5, 8, 10, 11）的并发安全运行，实现零数据库行锁。</w:t>
      </w:r>
    </w:p>
    <w:p>
      <w:pPr>
        <w:pStyle w:val="ListNumber"/>
        <w:spacing w:after="60"/>
      </w:pPr>
      <w:r>
        <w:rPr>
          <w:b/>
        </w:rPr>
        <w:t>LLC 拓扑层级划分充当并发总框架</w:t>
      </w:r>
      <w:r>
        <w:t>（专利 8）：将数百万 SKU 的有向图划分为无依赖的 ranks，分发给 CPU 的 OpenMP 并行计算。</w:t>
      </w:r>
    </w:p>
    <w:p>
      <w:pPr>
        <w:pStyle w:val="ListNumber"/>
        <w:spacing w:after="60"/>
      </w:pPr>
      <w:r>
        <w:rPr>
          <w:b/>
        </w:rPr>
        <w:t>时域段树前缀扫描充当 SKU 内部消纳内核</w:t>
      </w:r>
      <w:r>
        <w:t>（专利 3）：与专利 8 的空间并行结合，构成了高通量三维并发计算大底座。</w:t>
      </w:r>
    </w:p>
    <w:p>
      <w:pPr>
        <w:pStyle w:val="ListNumber"/>
        <w:spacing w:after="60"/>
      </w:pPr>
      <w:r>
        <w:rPr>
          <w:b/>
        </w:rPr>
        <w:t>双层规划 allotment 与优先级控制大方向</w:t>
      </w:r>
      <w:r>
        <w:t>（专利 1）：将战术目标固化为 Allotment 刚性隔离墙，指导微观消纳。</w:t>
      </w:r>
    </w:p>
    <w:p>
      <w:pPr>
        <w:pStyle w:val="ListNumber"/>
        <w:spacing w:after="60"/>
      </w:pPr>
      <w:r>
        <w:rPr>
          <w:b/>
        </w:rPr>
        <w:t>有限排产时空网格负责设备装配排程</w:t>
      </w:r>
      <w:r>
        <w:t>（专利 5）：处理微观机台日历、工作日历等物理约束。</w:t>
      </w:r>
    </w:p>
    <w:p>
      <w:pPr>
        <w:pStyle w:val="ListNumber"/>
        <w:spacing w:after="60"/>
      </w:pPr>
      <w:r>
        <w:rPr>
          <w:b/>
        </w:rPr>
        <w:t>联副产品求解器处理伴生良率</w:t>
      </w:r>
      <w:r>
        <w:t>（专利 2）：当展开到伴生节点时挂起常规 MRP，转为梯度投影计算，结果原位更新。</w:t>
      </w:r>
    </w:p>
    <w:p>
      <w:pPr>
        <w:pStyle w:val="ListNumber"/>
        <w:spacing w:after="60"/>
      </w:pPr>
      <w:r>
        <w:rPr>
          <w:b/>
        </w:rPr>
        <w:t>无锁乐观 SS 池保护替代料并发分配</w:t>
      </w:r>
      <w:r>
        <w:t xml:space="preserve">（专利 9）：为专利 1, 2, 6 所有的库存分配动作提供 </w:t>
      </w:r>
      <w:r>
        <w:rPr>
          <w:rFonts w:ascii="Consolas" w:hAnsi="Consolas"/>
          <w:color w:val="A03232"/>
          <w:sz w:val="20"/>
        </w:rPr>
        <w:t>std::atomic</w:t>
      </w:r>
      <w:r>
        <w:t xml:space="preserve"> version CAS 无锁保护。</w:t>
      </w:r>
    </w:p>
    <w:p>
      <w:pPr>
        <w:pStyle w:val="ListNumber"/>
        <w:spacing w:after="60"/>
      </w:pPr>
      <w:r>
        <w:rPr>
          <w:b/>
        </w:rPr>
        <w:t>多级库存优化算法重算 SS 防御边界</w:t>
      </w:r>
      <w:r>
        <w:t>（专利 6）：动态计算方差传播，优化备料决策。</w:t>
      </w:r>
    </w:p>
    <w:p>
      <w:pPr>
        <w:pStyle w:val="ListNumber"/>
        <w:spacing w:after="60"/>
      </w:pPr>
      <w:r>
        <w:rPr>
          <w:b/>
        </w:rPr>
        <w:t>级联回滚栈与有限能力回滚栈充当原位事务保障</w:t>
      </w:r>
      <w:r>
        <w:t>（专利 4 和专利 10）：以零动态内存申请的物理原位加回，保障了高频 DFS 参数搜索的事务洁净性。</w:t>
      </w:r>
    </w:p>
    <w:p>
      <w:pPr>
        <w:pStyle w:val="ListNumber"/>
        <w:spacing w:after="60"/>
      </w:pPr>
      <w:r>
        <w:rPr>
          <w:b/>
        </w:rPr>
        <w:t>自反馈抗熵环路构成控制终极闭环</w:t>
      </w:r>
      <w:r>
        <w:t>（专利 11）：探针计算交期残差，超标时利用回滚栈和沙箱动态调整 run_rate 与 SS，重新 Netting 纠偏并强制覆盖基线，阻断系统无序熵增。</w:t>
      </w:r>
    </w:p>
    <w:p>
      <w:pPr>
        <w:spacing w:before="240" w:after="240"/>
        <w:pBdr>
          <w:bottom w:val="single" w:sz="6" w:space="1" w:color="CCCCCC"/>
        </w:pBdr>
      </w:pPr>
    </w:p>
    <w:p>
      <w:pPr>
        <w:keepNext/>
        <w:spacing w:before="280" w:after="120"/>
      </w:pPr>
      <w:r>
        <w:rPr>
          <w:b/>
          <w:color w:val="184C78"/>
          <w:sz w:val="28"/>
        </w:rPr>
        <w:t>四、 布局申报三阶段实施路径</w:t>
      </w:r>
    </w:p>
    <w:p>
      <w:pPr>
        <w:pStyle w:val="ListBullet"/>
        <w:spacing w:after="60"/>
      </w:pPr>
      <w:r>
        <w:rPr>
          <w:b/>
        </w:rPr>
        <w:t>第一阶段：底层算法证明与无锁机制抢占 (已完成交底起草)</w:t>
      </w:r>
      <w:r>
        <w:t>：</w:t>
      </w:r>
    </w:p>
    <w:p>
      <w:pPr>
        <w:spacing w:after="120" w:line="276" w:lineRule="auto"/>
      </w:pPr>
      <w:r>
        <w:t>锁定专利 3 (并行前缀)、专利 4 (级联回滚)、专利 9 (乐观SS池)、专利 10 (有限能力回滚栈) 等底层内存与并发原语专利。</w:t>
      </w:r>
    </w:p>
    <w:p>
      <w:pPr>
        <w:pStyle w:val="ListBullet"/>
        <w:spacing w:after="60"/>
      </w:pPr>
      <w:r>
        <w:rPr>
          <w:b/>
        </w:rPr>
        <w:t>第二阶段：系统架构与沙箱协同机制锁定 (已完成交底起草)</w:t>
      </w:r>
      <w:r>
        <w:t>：</w:t>
      </w:r>
    </w:p>
    <w:p>
      <w:pPr>
        <w:spacing w:after="120" w:line="276" w:lineRule="auto"/>
      </w:pPr>
      <w:r>
        <w:t>申报专利 1 (双层规划)、专利 7 (列式沙箱)、专利 8 (LLC并行网格)、专利 11 (双螺旋自反馈) 等系统架构与控制论探针专利。</w:t>
      </w:r>
    </w:p>
    <w:p>
      <w:pPr>
        <w:pStyle w:val="ListBullet"/>
        <w:spacing w:after="60"/>
      </w:pPr>
      <w:r>
        <w:rPr>
          <w:b/>
        </w:rPr>
        <w:t>第三阶段：细分行业扩展与伴生消纳分发 (已完成交底起草)</w:t>
      </w:r>
      <w:r>
        <w:t>：</w:t>
      </w:r>
    </w:p>
    <w:p>
      <w:pPr>
        <w:spacing w:after="120" w:line="276" w:lineRule="auto"/>
      </w:pPr>
      <w:r>
        <w:t>申报专利 2 (伴生投影)、专利 5 (DBD置换)、专利 6 (MEIO方差传播) 等离散车间及流程行业高阶算法专利，形成最终的 IPC 全息抗熵专利包。</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