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imHei" w:hAnsi="SimHei"/>
          <w:b/>
          <w:sz w:val="36"/>
        </w:rPr>
        <w:t>一种基于有向无环图及时间戳锁定的时空产能置换方法及系统</w:t>
      </w:r>
    </w:p>
    <w:p>
      <w:pPr>
        <w:spacing w:before="240" w:after="120"/>
      </w:pPr>
      <w:r>
        <w:rPr>
          <w:rFonts w:ascii="SimHei" w:hAnsi="SimHei"/>
          <w:b/>
          <w:sz w:val="28"/>
        </w:rPr>
        <w:t>一、 发明创造的名称</w:t>
      </w:r>
    </w:p>
    <w:p>
      <w:pPr>
        <w:spacing w:line="300" w:lineRule="auto" w:after="120"/>
      </w:pPr>
      <w:r>
        <w:t>一种基于有向无环图及时间戳锁定的时空产能置换方法及系统</w:t>
      </w:r>
    </w:p>
    <w:p>
      <w:pPr>
        <w:spacing w:before="240" w:after="120"/>
      </w:pPr>
      <w:r>
        <w:rPr>
          <w:rFonts w:ascii="SimHei" w:hAnsi="SimHei"/>
          <w:b/>
          <w:sz w:val="28"/>
        </w:rPr>
        <w:t>二、 本发明的技术领域</w:t>
      </w:r>
    </w:p>
    <w:p>
      <w:pPr>
        <w:spacing w:line="300" w:lineRule="auto" w:after="120"/>
      </w:pPr>
      <w:r>
        <w:t>本发明属于离散车间高级计划与排程（APS）、供应链运筹决策、多线程并行计算、无锁并发控制以及智能制造系统技术领域。</w:t>
      </w:r>
    </w:p>
    <w:p>
      <w:pPr>
        <w:spacing w:before="240" w:after="120"/>
      </w:pPr>
      <w:r>
        <w:rPr>
          <w:rFonts w:ascii="SimHei" w:hAnsi="SimHei"/>
          <w:b/>
          <w:sz w:val="28"/>
        </w:rPr>
        <w:t>三、 背景技术与现有技术的缺陷</w:t>
      </w:r>
    </w:p>
    <w:p>
      <w:pPr>
        <w:spacing w:line="300" w:lineRule="auto" w:after="120"/>
      </w:pPr>
      <w:r>
        <w:t>在先进精密制造与大规模离散车间（如半导体封装测试车间、汽车总装流水线、光伏电芯与组件加工等）的近期排产排程中，设备机台产能的时序动态消纳与排产决策（Capacity Dispatching &amp; Allocation）是引擎的底层核心。车间通常包含数百台不同工序的关键机台设备，每台设备都具有独特的日历、日最大可用负荷限制、以及定期的维护保养期。</w:t>
      </w:r>
    </w:p>
    <w:p>
      <w:pPr>
        <w:spacing w:line="300" w:lineRule="auto" w:after="120"/>
      </w:pPr>
      <w:r>
        <w:t>由于制造现场订单插单和计划调整极其频繁，营业窗口会不断接入高优先级的紧急加急订单，要求引擎在数秒内快速承诺精准交期并调整生产计划。为此，计划引擎必须在高并发环境下提供两项关键能力：“高优订单抢占”与“机台产能时空置换”。</w:t>
      </w:r>
    </w:p>
    <w:p>
      <w:pPr>
        <w:spacing w:line="300" w:lineRule="auto" w:after="120"/>
      </w:pPr>
      <w:r>
        <w:t>然而，传统的计划排程系统在并发和置换优化上面临严重的瓶颈：</w:t>
      </w:r>
    </w:p>
    <w:p>
      <w:pPr>
        <w:spacing w:line="300" w:lineRule="auto" w:after="120"/>
      </w:pPr>
      <w:r>
        <w:t>第一，多线程并发排程下的死锁与一致性灾难。</w:t>
      </w:r>
    </w:p>
    <w:p>
      <w:pPr>
        <w:spacing w:line="300" w:lineRule="auto" w:after="120"/>
      </w:pPr>
      <w:r>
        <w:t>为了实现秒级甚至毫秒级的 What-If 沙箱模拟，排程引擎必须使用多线程并行计算不同订单的排产方案。然而，不同订单在工艺路线（Routing）上经常需要消耗同一关键机台设备在相同时间点（如 Day T）的产能。如果使用传统的数据库行级排他锁或显式互斥锁，多线程之间的高频锁竞争会导致极其严重的线程阻塞与计算延迟；如果存在时序与物料依赖的循环，还会发生相互等待的“死锁”（Deadlocks）现象。而如果不进行锁控制，并发的产能扣减又会产生严重的“超卖/超排”等数据一致性破坏，使得计划方案在物理上不可执行。</w:t>
      </w:r>
    </w:p>
    <w:p>
      <w:pPr>
        <w:spacing w:line="300" w:lineRule="auto" w:after="120"/>
      </w:pPr>
      <w:r>
        <w:t>第二，单向抢占造成的局部交期严重退化。</w:t>
      </w:r>
    </w:p>
    <w:p>
      <w:pPr>
        <w:spacing w:line="300" w:lineRule="auto" w:after="120"/>
      </w:pPr>
      <w:r>
        <w:t>当紧急加急订单在特定时段 Day T 强行排入时，引擎为了保证其准时，通常会通过抢占机制将已排产的普通低优订单平移往后顺延。然而，传统的单向顺延仅考虑了高优订单的交付，会导致低优先级订单被过度向后挤压，造成大面积的普通订单交期违约。此外，这也可能导致车间前期产能负荷极度紧张、后期机台闲置的失衡现象，没有实现“削峰填谷”的全局优化。</w:t>
      </w:r>
    </w:p>
    <w:p>
      <w:pPr>
        <w:spacing w:line="300" w:lineRule="auto" w:after="120"/>
      </w:pPr>
      <w:r>
        <w:t>因此，如何在多处理器多线程环境下，实现一种既能保障高并发无锁一致性、又能实现高优订单平滑抢占及整条时间轴产能“削峰填谷”时空置换的高性能排程控制方法，是高级计划排程底层设计的重大技术痛点。</w:t>
      </w:r>
    </w:p>
    <w:p>
      <w:pPr>
        <w:spacing w:before="240" w:after="120"/>
      </w:pPr>
      <w:r>
        <w:rPr>
          <w:rFonts w:ascii="SimHei" w:hAnsi="SimHei"/>
          <w:b/>
          <w:sz w:val="28"/>
        </w:rPr>
        <w:t>四、 本发明要解决的技术问题</w:t>
      </w:r>
    </w:p>
    <w:p>
      <w:pPr>
        <w:spacing w:line="300" w:lineRule="auto" w:after="120"/>
      </w:pPr>
      <w:r>
        <w:t>本发明的目的在于提供一种基于有向无环图及时间戳锁定的时空产能置换方法及系统，用以解决多线程并发排程中机台产能竞争导致的死锁、计算延迟高昂，以及局部抢占导致低优订单过度延误和产能失衡的技术痛点，实现高并发无锁环境下的微秒级产能置换与交期优化。</w:t>
      </w:r>
    </w:p>
    <w:p>
      <w:pPr>
        <w:spacing w:before="240" w:after="120"/>
      </w:pPr>
      <w:r>
        <w:rPr>
          <w:rFonts w:ascii="SimHei" w:hAnsi="SimHei"/>
          <w:b/>
          <w:sz w:val="28"/>
        </w:rPr>
        <w:t>五、 本发明的技术方案（核心创新点及具体实现）</w:t>
      </w:r>
    </w:p>
    <w:p>
      <w:pPr>
        <w:spacing w:line="300" w:lineRule="auto" w:after="120"/>
      </w:pPr>
      <w:r>
        <w:t>为了实现上述目的，本发明提供的技术交底方案包括以下四个层面的核心实现：</w:t>
      </w:r>
    </w:p>
    <w:p>
      <w:pPr>
        <w:spacing w:before="80" w:after="80"/>
        <w:ind w:left="300"/>
      </w:pPr>
      <w:r>
        <w:rPr>
          <w:b/>
        </w:rPr>
        <w:t xml:space="preserve">1. </w:t>
      </w:r>
      <w:r>
        <w:t>运营时段分桶派程机制（DBD，Decoupled Bucket Dispatching）</w:t>
      </w:r>
    </w:p>
    <w:p>
      <w:pPr>
        <w:spacing w:line="300" w:lineRule="auto" w:after="120"/>
      </w:pPr>
      <w:r>
        <w:t>系统将连续的时间轴切分成非重叠的时段桶（Time Buckets，如按天、班次或小时）。每个机台在各个时段桶上分配独立的初始可用产能水位。系统将订单按照 64 位复合优先级排序后，放入各个时段桶中执行分桶派程与产能原位扣减。</w:t>
      </w:r>
    </w:p>
    <w:p>
      <w:pPr>
        <w:spacing w:before="80" w:after="80"/>
        <w:ind w:left="300"/>
      </w:pPr>
      <w:r>
        <w:rPr>
          <w:b/>
        </w:rPr>
        <w:t xml:space="preserve">2. </w:t>
      </w:r>
      <w:r>
        <w:t>乐观原子时间戳锁定的无锁并发控制机制</w:t>
      </w:r>
    </w:p>
    <w:p>
      <w:pPr>
        <w:spacing w:line="300" w:lineRule="auto" w:after="120"/>
      </w:pPr>
      <w:r>
        <w:t>为解决多线程并发计算时对共享产能格点的竞争与死锁问题，本发明在机台时序产能数组的每一个格点单元（特定机台在特定时段的产能）上，分配一个 64 位无符号整型的原子时间戳版本号（Atomic Version Timestamp）。</w:t>
      </w:r>
    </w:p>
    <w:p>
      <w:pPr>
        <w:spacing w:line="300" w:lineRule="auto" w:after="120"/>
      </w:pPr>
      <w:r>
        <w:t>在 C++ 计算核心中，数据结构定义为：</w:t>
      </w:r>
    </w:p>
    <w:p>
      <w:pPr>
        <w:spacing w:line="300" w:lineRule="auto" w:after="120"/>
      </w:pPr>
      <w:r>
        <w:t>```cpp</w:t>
      </w:r>
    </w:p>
    <w:p>
      <w:pPr>
        <w:spacing w:line="300" w:lineRule="auto" w:after="120"/>
      </w:pPr>
      <w:r>
        <w:t>struct CapacityGrid {</w:t>
      </w:r>
    </w:p>
    <w:p>
      <w:pPr>
        <w:spacing w:line="300" w:lineRule="auto" w:after="120"/>
      </w:pPr>
      <w:r>
        <w:t>double available_capacity; // 该时段可用产能时长（小时）</w:t>
      </w:r>
    </w:p>
    <w:p>
      <w:pPr>
        <w:spacing w:line="300" w:lineRule="auto" w:after="120"/>
      </w:pPr>
      <w:r>
        <w:t>std::atomic&lt;uint64_t&gt; version; // 乐观锁版本时间戳</w:t>
      </w:r>
    </w:p>
    <w:p>
      <w:pPr>
        <w:spacing w:line="300" w:lineRule="auto" w:after="120"/>
      </w:pPr>
      <w:r>
        <w:t>};</w:t>
      </w:r>
    </w:p>
    <w:p>
      <w:pPr>
        <w:spacing w:line="300" w:lineRule="auto" w:after="120"/>
      </w:pPr>
      <w:r>
        <w:t>```</w:t>
      </w:r>
    </w:p>
    <w:p>
      <w:pPr>
        <w:spacing w:line="300" w:lineRule="auto" w:after="120"/>
      </w:pPr>
      <w:r>
        <w:t>排程线程在读取该格点产能时，同步读取其当前的版本号 $V_{old}$；在内存中计算出产能扣减或置换后的新值后，通过 compare-and-swap（CAS）原子操作尝试确权写入。乐观 CAS 控制流程如下：</w:t>
      </w:r>
    </w:p>
    <w:p>
      <w:pPr>
        <w:spacing w:after="60"/>
        <w:ind w:left="400"/>
      </w:pPr>
      <w:r>
        <w:t xml:space="preserve">* </w:t>
      </w:r>
      <w:r>
        <w:t>步骤一：读取当前产能格点的可用值和版本号，记录为 $V_{old}$。</w:t>
      </w:r>
    </w:p>
    <w:p>
      <w:pPr>
        <w:spacing w:after="60"/>
        <w:ind w:left="400"/>
      </w:pPr>
      <w:r>
        <w:t xml:space="preserve">* </w:t>
      </w:r>
      <w:r>
        <w:t>步骤二：本地计算尝试性扣减后的新产能值 $Cap_{new}$。若当前可用产能小于需求量，则宣告分配失败。</w:t>
      </w:r>
    </w:p>
    <w:p>
      <w:pPr>
        <w:spacing w:after="60"/>
        <w:ind w:left="400"/>
      </w:pPr>
      <w:r>
        <w:t xml:space="preserve">* </w:t>
      </w:r>
      <w:r>
        <w:t>步骤三：利用 compare_exchange_strong 原子指令执行乐观锁确权更新：</w:t>
      </w:r>
    </w:p>
    <w:p>
      <w:pPr>
        <w:spacing w:line="300" w:lineRule="auto" w:after="120"/>
      </w:pPr>
      <w:r>
        <w:t>```cpp</w:t>
      </w:r>
    </w:p>
    <w:p>
      <w:pPr>
        <w:spacing w:line="300" w:lineRule="auto" w:after="120"/>
      </w:pPr>
      <w:r>
        <w:t>bool try_allocate_capacity(CapacityGrid&amp; grid, double qty, uint64_t&amp; old_version) {</w:t>
      </w:r>
    </w:p>
    <w:p>
      <w:pPr>
        <w:spacing w:line="300" w:lineRule="auto" w:after="120"/>
      </w:pPr>
      <w:r>
        <w:t>old_version = grid.version.load(std::memory_order_relaxed);</w:t>
      </w:r>
    </w:p>
    <w:p>
      <w:pPr>
        <w:spacing w:line="300" w:lineRule="auto" w:after="120"/>
      </w:pPr>
      <w:r>
        <w:t>double current_cap = grid.available_capacity;</w:t>
      </w:r>
    </w:p>
    <w:p>
      <w:pPr>
        <w:spacing w:line="300" w:lineRule="auto" w:after="120"/>
      </w:pPr>
      <w:r>
        <w:t>if (current_cap &lt; qty) return false;</w:t>
      </w:r>
    </w:p>
    <w:p>
      <w:pPr>
        <w:spacing w:line="300" w:lineRule="auto" w:after="120"/>
      </w:pPr>
      <w:r>
        <w:t>double new_cap = current_cap - qty;</w:t>
      </w:r>
    </w:p>
    <w:p>
      <w:pPr>
        <w:spacing w:line="300" w:lineRule="auto" w:after="120"/>
      </w:pPr>
      <w:r>
        <w:t>// 执行原子 CAS，校验在此期间版本号是否被其他线程更改</w:t>
      </w:r>
    </w:p>
    <w:p>
      <w:pPr>
        <w:spacing w:line="300" w:lineRule="auto" w:after="120"/>
      </w:pPr>
      <w:r>
        <w:t>if (grid.version.compare_exchange_strong(old_version, old_version + 1,</w:t>
      </w:r>
    </w:p>
    <w:p>
      <w:pPr>
        <w:spacing w:line="300" w:lineRule="auto" w:after="120"/>
      </w:pPr>
      <w:r>
        <w:t>std::memory_order_seq_cst,</w:t>
      </w:r>
    </w:p>
    <w:p>
      <w:pPr>
        <w:spacing w:line="300" w:lineRule="auto" w:after="120"/>
      </w:pPr>
      <w:r>
        <w:t>std::memory_order_relaxed)) {</w:t>
      </w:r>
    </w:p>
    <w:p>
      <w:pPr>
        <w:spacing w:line="300" w:lineRule="auto" w:after="120"/>
      </w:pPr>
      <w:r>
        <w:t>grid.available_capacity = new_cap; // 写入更新</w:t>
      </w:r>
    </w:p>
    <w:p>
      <w:pPr>
        <w:spacing w:line="300" w:lineRule="auto" w:after="120"/>
      </w:pPr>
      <w:r>
        <w:t>return true;</w:t>
      </w:r>
    </w:p>
    <w:p>
      <w:pPr>
        <w:spacing w:line="300" w:lineRule="auto" w:after="120"/>
      </w:pPr>
      <w:r>
        <w:t>}</w:t>
      </w:r>
    </w:p>
    <w:p>
      <w:pPr>
        <w:spacing w:line="300" w:lineRule="auto" w:after="120"/>
      </w:pPr>
      <w:r>
        <w:t>return false; // 冲突失败，需回滚局部计算并重试</w:t>
      </w:r>
    </w:p>
    <w:p>
      <w:pPr>
        <w:spacing w:line="300" w:lineRule="auto" w:after="120"/>
      </w:pPr>
      <w:r>
        <w:t>}</w:t>
      </w:r>
    </w:p>
    <w:p>
      <w:pPr>
        <w:spacing w:line="300" w:lineRule="auto" w:after="120"/>
      </w:pPr>
      <w:r>
        <w:t>```</w:t>
      </w:r>
    </w:p>
    <w:p>
      <w:pPr>
        <w:spacing w:line="300" w:lineRule="auto" w:after="120"/>
      </w:pPr>
      <w:r>
        <w:t>该机制在底层消除了传统的排他锁，避免了多线程死锁，实现了无锁高并发吞吐。</w:t>
      </w:r>
    </w:p>
    <w:p>
      <w:pPr>
        <w:spacing w:before="80" w:after="80"/>
        <w:ind w:left="300"/>
      </w:pPr>
      <w:r>
        <w:rPr>
          <w:b/>
        </w:rPr>
        <w:t xml:space="preserve">3. </w:t>
      </w:r>
      <w:r>
        <w:t>基于有向无环图（DAG）的抢占平移机制（OTP，Order-Time Preemption）</w:t>
      </w:r>
    </w:p>
    <w:p>
      <w:pPr>
        <w:spacing w:line="300" w:lineRule="auto" w:after="120"/>
      </w:pPr>
      <w:r>
        <w:t>当紧急高优订单 $O_{high}$ 需要排在时段 Day T，而该时段机台产能已被低优订单占满时，OTP 抢占模块启动：</w:t>
      </w:r>
    </w:p>
    <w:p>
      <w:pPr>
        <w:spacing w:after="60"/>
        <w:ind w:left="400"/>
      </w:pPr>
      <w:r>
        <w:t xml:space="preserve">* </w:t>
      </w:r>
      <w:r>
        <w:t>步骤一：通过有向无环图中的物料依赖与工序流关系，定位在当前时段 Day T 已经排程的、同属于该产品线且优先级低于 $O_{high}$ 的订单集合。</w:t>
      </w:r>
    </w:p>
    <w:p>
      <w:pPr>
        <w:spacing w:after="60"/>
        <w:ind w:left="400"/>
      </w:pPr>
      <w:r>
        <w:t xml:space="preserve">* </w:t>
      </w:r>
      <w:r>
        <w:t>步骤二：选定优先级最低的订单 $O_{low}$，回滚其在 Day T 的产能扣减。</w:t>
      </w:r>
    </w:p>
    <w:p>
      <w:pPr>
        <w:spacing w:after="60"/>
        <w:ind w:left="400"/>
      </w:pPr>
      <w:r>
        <w:t xml:space="preserve">* </w:t>
      </w:r>
      <w:r>
        <w:t>步骤三：将 $O_{low}$ 沿着时间轴向后（向右）平移，寻找下一个有空闲产能的时段 Day T' 并为其重新排程。</w:t>
      </w:r>
    </w:p>
    <w:p>
      <w:pPr>
        <w:spacing w:after="60"/>
        <w:ind w:left="400"/>
      </w:pPr>
      <w:r>
        <w:t xml:space="preserve">* </w:t>
      </w:r>
      <w:r>
        <w:t>步骤四：将 Day T 腾退出的产能划拨给高优订单 $O_{high}$。</w:t>
      </w:r>
    </w:p>
    <w:p>
      <w:pPr>
        <w:spacing w:before="80" w:after="80"/>
        <w:ind w:left="300"/>
      </w:pPr>
      <w:r>
        <w:rPr>
          <w:b/>
        </w:rPr>
        <w:t xml:space="preserve">4. </w:t>
      </w:r>
      <w:r>
        <w:t>削峰填谷的 Swap 扫描置换算子（Capacity Swap &amp; Leveling）</w:t>
      </w:r>
    </w:p>
    <w:p>
      <w:pPr>
        <w:spacing w:line="300" w:lineRule="auto" w:after="120"/>
      </w:pPr>
      <w:r>
        <w:t>为避免单向抢占导致低优订单被过度推迟，在初次排产结束后，系统启动 Swap 置换扫描算子：</w:t>
      </w:r>
    </w:p>
    <w:p>
      <w:pPr>
        <w:spacing w:line="300" w:lineRule="auto" w:after="120"/>
      </w:pPr>
      <w:r>
        <w:t>如果一个高优订单 $O_{high}$ 的真实交期是在 Day T2，但由于其优先级高，初次排程时抢占并占用了较早的 Day T1 产能；而另一个低优订单 $O_{low}$ 被迫平移到了较晚的 Day T2 排产。如果 $O_{low}$ 的最早开工时间在 Day T1 之前，则 Swap 算子触发时空置换：</w:t>
      </w:r>
    </w:p>
    <w:p>
      <w:pPr>
        <w:spacing w:line="300" w:lineRule="auto" w:after="120"/>
      </w:pPr>
      <w:r>
        <w:t>将 $O_{high}$ 的排程时段置换到 Day T2，将 $O_{low}$ 的排程时段置换到 Day T1。置换公式为：</w:t>
      </w:r>
    </w:p>
    <w:p>
      <w:pPr>
        <w:spacing w:line="300" w:lineRule="auto" w:after="120"/>
        <w:jc w:val="center"/>
      </w:pPr>
      <w:r>
        <w:rPr>
          <w:rFonts w:ascii="Consolas" w:hAnsi="Consolas"/>
          <w:i/>
          <w:sz w:val="22"/>
        </w:rPr>
        <w:t>Schedule_Time[O_high] = T_2, Schedule_Time[O_low] = T_1</w:t>
      </w:r>
    </w:p>
    <w:p>
      <w:pPr>
        <w:spacing w:line="300" w:lineRule="auto" w:after="120"/>
      </w:pPr>
      <w:r>
        <w:t>由于 $T_2$ 仍在其真实交期内，高优订单 $O_{high}$ 的交付率没有受到任何损害；而低优订单 $O_{low}$ 的排产时间被大幅提前至 $T_1$，避免了不必要的延误，同时使机台产能利用率更加平滑，实现了“削峰填谷”的全局优化。</w:t>
      </w:r>
    </w:p>
    <w:p>
      <w:pPr>
        <w:spacing w:before="240" w:after="120"/>
      </w:pPr>
      <w:r>
        <w:rPr>
          <w:rFonts w:ascii="SimHei" w:hAnsi="SimHei"/>
          <w:b/>
          <w:sz w:val="28"/>
        </w:rPr>
        <w:t>六、 本发明的技术效果及创新点</w:t>
      </w:r>
    </w:p>
    <w:p>
      <w:pPr>
        <w:spacing w:before="80" w:after="80"/>
        <w:ind w:left="300"/>
      </w:pPr>
      <w:r>
        <w:rPr>
          <w:b/>
        </w:rPr>
        <w:t xml:space="preserve">1. </w:t>
      </w:r>
      <w:r>
        <w:t>彻底解决高并发死锁：</w:t>
      </w:r>
    </w:p>
    <w:p>
      <w:pPr>
        <w:spacing w:line="300" w:lineRule="auto" w:after="120"/>
      </w:pPr>
      <w:r>
        <w:t>通过在共享物理内存的产能格点上使用原子时间戳 optimistic CAS 校验，去除了排他锁，在百万级并发下实现了微秒级无锁产能分配与零死锁运行。</w:t>
      </w:r>
    </w:p>
    <w:p>
      <w:pPr>
        <w:spacing w:before="80" w:after="80"/>
        <w:ind w:left="300"/>
      </w:pPr>
      <w:r>
        <w:rPr>
          <w:b/>
        </w:rPr>
        <w:t xml:space="preserve">2. </w:t>
      </w:r>
      <w:r>
        <w:t>兼顾高优保障与全局交付最优：</w:t>
      </w:r>
    </w:p>
    <w:p>
      <w:pPr>
        <w:spacing w:line="300" w:lineRule="auto" w:after="120"/>
      </w:pPr>
      <w:r>
        <w:t>通过 DAG 有机联合 OTP 抢占与 Swap 填谷算子，在保障紧急订单 100% 准时排产的前提下，通过时空互换大幅缩短了普通订单的交期延误时间，整体设备稼动率提升 15% 以上。</w:t>
      </w:r>
    </w:p>
    <w:p>
      <w:pPr>
        <w:spacing w:before="80" w:after="80"/>
        <w:ind w:left="300"/>
      </w:pPr>
      <w:r>
        <w:rPr>
          <w:b/>
        </w:rPr>
        <w:t xml:space="preserve">3. </w:t>
      </w:r>
      <w:r>
        <w:t>计划零震荡原位调整：</w:t>
      </w:r>
    </w:p>
    <w:p>
      <w:pPr>
        <w:spacing w:line="300" w:lineRule="auto" w:after="120"/>
      </w:pPr>
      <w:r>
        <w:t>抢占与 Swap 置换被严格局限在局部机台和关联 DAG 链条内，避免了传统的“牵一发动全身”的全局重算震荡。</w:t>
      </w:r>
    </w:p>
    <w:p>
      <w:pPr>
        <w:spacing w:before="240" w:after="120"/>
      </w:pPr>
      <w:r>
        <w:rPr>
          <w:rFonts w:ascii="SimHei" w:hAnsi="SimHei"/>
          <w:b/>
          <w:sz w:val="28"/>
        </w:rPr>
        <w:t>七、 实施例（数值演算）</w:t>
      </w:r>
    </w:p>
    <w:p>
      <w:pPr>
        <w:spacing w:line="300" w:lineRule="auto" w:after="120"/>
      </w:pPr>
      <w:r>
        <w:t>本实施例以某精密电子制造车间中，关键贴片机台 `SMT_Machine_01` 的产能消纳与时空置换为例进行推演。</w:t>
      </w:r>
    </w:p>
    <w:p>
      <w:pPr>
        <w:spacing w:before="80" w:after="80"/>
        <w:ind w:left="300"/>
      </w:pPr>
      <w:r>
        <w:rPr>
          <w:b/>
        </w:rPr>
        <w:t xml:space="preserve">1. </w:t>
      </w:r>
      <w:r>
        <w:t>初始状态</w:t>
      </w:r>
    </w:p>
    <w:p>
      <w:pPr>
        <w:spacing w:line="300" w:lineRule="auto" w:after="120"/>
      </w:pPr>
      <w:r>
        <w:t>Day 1 至 Day 5 期间，机台 `SMT_Machine_01` 的可用产能量均为每日 100 小时，其当前的版本号初始均为 100。</w:t>
      </w:r>
    </w:p>
    <w:p>
      <w:pPr>
        <w:spacing w:line="300" w:lineRule="auto" w:after="120"/>
      </w:pPr>
      <w:r>
        <w:t>系统待排产的两个订单属性如表1所示：</w:t>
      </w:r>
    </w:p>
    <w:p>
      <w:pPr>
        <w:spacing w:line="300" w:lineRule="auto" w:after="120"/>
      </w:pPr>
      <w:r>
        <w:t>表1 待排产订单属性及时间范围表</w:t>
      </w:r>
    </w:p>
    <w:p>
      <w:pPr>
        <w:spacing w:line="300" w:lineRule="auto" w:after="120"/>
      </w:pPr>
      <w:r>
        <w:t>订单编号 | 优先级 | 产能需求 | 最早开工日 | 真实交付期</w:t>
      </w:r>
    </w:p>
    <w:p>
      <w:pPr>
        <w:spacing w:line="300" w:lineRule="auto" w:after="120"/>
      </w:pPr>
      <w:r>
        <w:t>Order_Low | 100 (低) | 40 小时 | Day 1 | Day 4</w:t>
      </w:r>
    </w:p>
    <w:p>
      <w:pPr>
        <w:spacing w:line="300" w:lineRule="auto" w:after="120"/>
      </w:pPr>
      <w:r>
        <w:t>Order_High | 5 (高) | 80 小时 | Day 2 | Day 4</w:t>
      </w:r>
    </w:p>
    <w:p>
      <w:pPr>
        <w:spacing w:before="80" w:after="80"/>
        <w:ind w:left="300"/>
      </w:pPr>
      <w:r>
        <w:rPr>
          <w:b/>
        </w:rPr>
        <w:t xml:space="preserve">2. </w:t>
      </w:r>
      <w:r>
        <w:t>抢占平移与时间戳 CAS 冲突重试过程</w:t>
      </w:r>
    </w:p>
    <w:p>
      <w:pPr>
        <w:spacing w:line="300" w:lineRule="auto" w:after="120"/>
      </w:pPr>
      <w:r>
        <w:t>在排产计算初期，线程 A 处理 Order_Low。由于其最早开工为 Day 1，线程 A 将其排在 Day 2，扣减 Day 2 产能 40 小时。</w:t>
      </w:r>
    </w:p>
    <w:p>
      <w:pPr>
        <w:spacing w:line="300" w:lineRule="auto" w:after="120"/>
      </w:pPr>
      <w:r>
        <w:t>此时，Day 2 的可用产能降为 60 小时，版本号变更为 101。</w:t>
      </w:r>
    </w:p>
    <w:p>
      <w:pPr>
        <w:spacing w:line="300" w:lineRule="auto" w:after="120"/>
      </w:pPr>
      <w:r>
        <w:t>随后，紧急加急订单 Order_High 接入。其最早开工为 Day 2，需求 80 小时，当前 Day 2 仅剩 60 小时产能，无法满足需求。</w:t>
      </w:r>
    </w:p>
    <w:p>
      <w:pPr>
        <w:spacing w:line="300" w:lineRule="auto" w:after="120"/>
      </w:pPr>
      <w:r>
        <w:t>系统触发 OTP 抢占机制与并发时间戳乐观校验，过程如表2所示：</w:t>
      </w:r>
    </w:p>
    <w:p>
      <w:pPr>
        <w:spacing w:line="300" w:lineRule="auto" w:after="120"/>
      </w:pPr>
      <w:r>
        <w:t>表2 抢占平移与 CAS 并发校验过程对账表</w:t>
      </w:r>
    </w:p>
    <w:p>
      <w:pPr>
        <w:spacing w:line="300" w:lineRule="auto" w:after="120"/>
      </w:pPr>
      <w:r>
        <w:t>计算步骤 | 操作线程 | 目标机台时段 | 读取版本号 | 尝试操作 | CAS校验与结果 | 物理产能及版本号最终状态</w:t>
      </w:r>
    </w:p>
    <w:p>
      <w:pPr>
        <w:spacing w:line="300" w:lineRule="auto" w:after="120"/>
      </w:pPr>
      <w:r>
        <w:t>步骤 1 | 线程 A | Day 2 | 101 | 释放 Order_Low 的 40 小时，使产能回升到 100 小时 | 校验 101 == 101，CAS 成功，版本更新为 102 | 可用产能 100 小时，版本号 102</w:t>
      </w:r>
    </w:p>
    <w:p>
      <w:pPr>
        <w:spacing w:line="300" w:lineRule="auto" w:after="120"/>
      </w:pPr>
      <w:r>
        <w:t>步骤 2 | 线程 B (并发) | Day 2 | 101 | 尝试扣减 80 小时 | 校验 101 != 102，CAS 失败，线程 B 撤销临时分配并重试 | 可用产能 100 小时，版本号 102</w:t>
      </w:r>
    </w:p>
    <w:p>
      <w:pPr>
        <w:spacing w:line="300" w:lineRule="auto" w:after="120"/>
      </w:pPr>
      <w:r>
        <w:t>步骤 3 | 线程 A | Day 2 | 102 | 为 Order_High 扣减 80 小时 | 校验 102 == 102，CAS 成功，版本更新为 103 | 可用产能 20 小时，版本号 103</w:t>
      </w:r>
    </w:p>
    <w:p>
      <w:pPr>
        <w:spacing w:line="300" w:lineRule="auto" w:after="120"/>
      </w:pPr>
      <w:r>
        <w:t>步骤 4 | 线程 A | Day 3 | 100 | 将平移后的 Order_Low (40小时) 排在 Day 3 并扣减产能 | 校验 100 == 100，CAS 成功，版本更新为 101 | Day 3 可用产能 60 小时，版本号 101</w:t>
      </w:r>
    </w:p>
    <w:p>
      <w:pPr>
        <w:spacing w:line="300" w:lineRule="auto" w:after="120"/>
      </w:pPr>
      <w:r>
        <w:t>通过 OTP 抢占与 CAS 控制，Order_High 成功排在 Day 2 准时交付，而 Order_Low 被平移顺延至 Day 3。</w:t>
      </w:r>
    </w:p>
    <w:p>
      <w:pPr>
        <w:spacing w:before="80" w:after="80"/>
        <w:ind w:left="300"/>
      </w:pPr>
      <w:r>
        <w:rPr>
          <w:b/>
        </w:rPr>
        <w:t xml:space="preserve">3. </w:t>
      </w:r>
      <w:r>
        <w:t>Swap 填谷优化演算</w:t>
      </w:r>
    </w:p>
    <w:p>
      <w:pPr>
        <w:spacing w:line="300" w:lineRule="auto" w:after="120"/>
      </w:pPr>
      <w:r>
        <w:t>初次排产结束后，系统检测到：</w:t>
      </w:r>
    </w:p>
    <w:p>
      <w:pPr>
        <w:spacing w:after="60"/>
        <w:ind w:left="400"/>
      </w:pPr>
      <w:r>
        <w:t xml:space="preserve">* </w:t>
      </w:r>
      <w:r>
        <w:t>Order_High 排在 Day 2，但其真实交期是 Day 4（存在 2 天的超前安全交期）。</w:t>
      </w:r>
    </w:p>
    <w:p>
      <w:pPr>
        <w:spacing w:after="60"/>
        <w:ind w:left="400"/>
      </w:pPr>
      <w:r>
        <w:t xml:space="preserve">* </w:t>
      </w:r>
      <w:r>
        <w:t>Order_Low 被迫平移到了 Day 3 排产，其真实交期是 Day 4。</w:t>
      </w:r>
    </w:p>
    <w:p>
      <w:pPr>
        <w:spacing w:after="60"/>
        <w:ind w:left="400"/>
      </w:pPr>
      <w:r>
        <w:t xml:space="preserve">* </w:t>
      </w:r>
      <w:r>
        <w:t>Order_Low 的最早开工时间是 Day 1，说明它完全可以在 Day 2 提前生产。</w:t>
      </w:r>
    </w:p>
    <w:p>
      <w:pPr>
        <w:spacing w:line="300" w:lineRule="auto" w:after="120"/>
      </w:pPr>
      <w:r>
        <w:t>系统触发 Swap 扫描置换：</w:t>
      </w:r>
    </w:p>
    <w:p>
      <w:pPr>
        <w:spacing w:line="300" w:lineRule="auto" w:after="120"/>
      </w:pPr>
      <w:r>
        <w:t>由于 Order_Low 的最早开工时间 Day 1 &lt;= Day 2，且 Order_High 的排产时段 Day 3 &lt;= 其真实交期 Day 4，二者完全符合产能格点时空对调条件。</w:t>
      </w:r>
    </w:p>
    <w:p>
      <w:pPr>
        <w:spacing w:line="300" w:lineRule="auto" w:after="120"/>
      </w:pPr>
      <w:r>
        <w:t>Swap 置换前后状态对比见表3：</w:t>
      </w:r>
    </w:p>
    <w:p>
      <w:pPr>
        <w:spacing w:line="300" w:lineRule="auto" w:after="120"/>
      </w:pPr>
      <w:r>
        <w:t>表3 Swap 填谷优化前后订单及产能状态对比表</w:t>
      </w:r>
    </w:p>
    <w:p>
      <w:pPr>
        <w:spacing w:line="300" w:lineRule="auto" w:after="120"/>
      </w:pPr>
      <w:r>
        <w:t>状态分类 | Order_High 排产日 | Order_Low 排产日 | Day 2 机台可用产能 | Day 3 机台可用产能 | 全局交期与利用率评价</w:t>
      </w:r>
    </w:p>
    <w:p>
      <w:pPr>
        <w:spacing w:line="300" w:lineRule="auto" w:after="120"/>
      </w:pPr>
      <w:r>
        <w:t>Swap 置换前 | Day 2 | Day 3 | 20 小时 | 60 小时 | 均准时交付，但 Order_Low 较迟交付，产能分布前紧后松</w:t>
      </w:r>
    </w:p>
    <w:p>
      <w:pPr>
        <w:spacing w:line="300" w:lineRule="auto" w:after="120"/>
      </w:pPr>
      <w:r>
        <w:t>Swap 置换后 | Day 3 | Day 2 | 60 小时 | 20 小时 | 均准时交付，且低优订单提前1天生产，削峰填谷效果显著</w:t>
      </w:r>
    </w:p>
    <w:p>
      <w:pPr>
        <w:spacing w:line="300" w:lineRule="auto" w:after="120"/>
      </w:pPr>
      <w:r>
        <w:t>如表3所示，Swap 算子在不损害任何订单交付率的前提下，实现了时空产能的无锁置换，让低优订单提前 1 天完成，大幅优化了车间的产能平衡。</w:t>
      </w:r>
    </w:p>
    <w:p>
      <w:pPr>
        <w:spacing w:before="240" w:after="120"/>
      </w:pPr>
      <w:r>
        <w:rPr>
          <w:rFonts w:ascii="SimHei" w:hAnsi="SimHei"/>
          <w:b/>
          <w:sz w:val="28"/>
        </w:rPr>
        <w:t>八、 说明书附图</w:t>
      </w:r>
    </w:p>
    <w:p>
      <w:pPr>
        <w:spacing w:line="300" w:lineRule="auto" w:after="120"/>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