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WithEffects.xml" ContentType="application/vnd.ms-word.stylesWithEffect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body>
    <w:p w14:paraId="00000001">
      <w:pPr>
        <w:ind w:firstLine="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МОСКОВСКИЙ АВИАЦИОННЫЙ ИНСТИТУТ</w:t>
      </w:r>
    </w:p>
    <w:p w14:paraId="00000002">
      <w:pPr>
        <w:ind w:firstLine="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(НАЦИОНАЛЬНЫЙ ИССЛЕДОВАТЕЛЬСКИЙ УНИВЕРСИТЕТ)</w:t>
      </w:r>
    </w:p>
    <w:p w14:paraId="00000003">
      <w:pPr>
        <w:ind w:firstLine="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Институт №8 «Компьютерные науки и прикладная математика»</w:t>
      </w:r>
    </w:p>
    <w:p w14:paraId="00000004">
      <w:pPr>
        <w:ind w:firstLine="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Кафедра 806 «Вычислительная математика и программирование»</w:t>
      </w:r>
    </w:p>
    <w:p w14:paraId="00000005">
      <w:pPr>
        <w:rPr>
          <w:rFonts w:ascii="Times New Roman" w:cs="Times New Roman" w:hAnsi="Times New Roman"/>
        </w:rPr>
      </w:pPr>
    </w:p>
    <w:p w14:paraId="00000006">
      <w:pPr>
        <w:rPr>
          <w:rFonts w:ascii="Times New Roman" w:cs="Times New Roman" w:hAnsi="Times New Roman"/>
        </w:rPr>
      </w:pPr>
    </w:p>
    <w:p w14:paraId="00000007">
      <w:pPr>
        <w:rPr>
          <w:rFonts w:ascii="Times New Roman" w:cs="Times New Roman" w:hAnsi="Times New Roman"/>
        </w:rPr>
      </w:pPr>
    </w:p>
    <w:p w14:paraId="00000008">
      <w:pPr>
        <w:pStyle w:val="Title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Лабораторная работа №1</w:t>
      </w:r>
    </w:p>
    <w:p w14:paraId="00000009">
      <w:pPr>
        <w:ind w:firstLine="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по курсу «Компьютерная графика»</w:t>
      </w:r>
    </w:p>
    <w:p w14:paraId="0000000A">
      <w:pPr>
        <w:ind w:firstLine="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Основы 3D графики</w:t>
      </w:r>
    </w:p>
    <w:p w14:paraId="0000000B">
      <w:pPr>
        <w:ind w:firstLine="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Вариант </w:t>
      </w:r>
      <w:r>
        <w:rPr>
          <w:rFonts w:ascii="Times New Roman" w:cs="Times New Roman" w:hAnsi="Times New Roman"/>
        </w:rPr>
        <w:t>14</w:t>
      </w:r>
      <w:r>
        <w:rPr>
          <w:rFonts w:ascii="Times New Roman" w:cs="Times New Roman" w:hAnsi="Times New Roman"/>
        </w:rPr>
        <w:t xml:space="preserve"> — </w:t>
      </w:r>
      <w:r>
        <w:rPr>
          <w:rFonts w:ascii="Times New Roman" w:cs="Times New Roman" w:hAnsi="Times New Roman"/>
          <w:lang w:val="ru-RU"/>
        </w:rPr>
        <w:t>Правильный октаэдр</w:t>
      </w:r>
    </w:p>
    <w:p w14:paraId="0000000C">
      <w:pPr>
        <w:rPr>
          <w:rFonts w:ascii="Times New Roman" w:cs="Times New Roman" w:hAnsi="Times New Roman"/>
        </w:rPr>
      </w:pPr>
    </w:p>
    <w:p w14:paraId="0000000D">
      <w:pPr>
        <w:rPr>
          <w:rFonts w:ascii="Times New Roman" w:cs="Times New Roman" w:hAnsi="Times New Roman"/>
        </w:rPr>
      </w:pPr>
    </w:p>
    <w:p w14:paraId="0000000E">
      <w:pPr>
        <w:ind w:firstLine="0"/>
        <w:jc w:val="righ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Выполнил: </w:t>
      </w:r>
      <w:r>
        <w:rPr>
          <w:rFonts w:ascii="Times New Roman" w:cs="Times New Roman" w:hAnsi="Times New Roman"/>
          <w:lang w:val="ru-RU"/>
        </w:rPr>
        <w:t>Г. О. Стадник</w:t>
      </w:r>
    </w:p>
    <w:p w14:paraId="0000000F">
      <w:pPr>
        <w:ind w:firstLine="0"/>
        <w:jc w:val="righ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Группа: __________________</w:t>
      </w:r>
    </w:p>
    <w:p w14:paraId="00000010">
      <w:pPr>
        <w:ind w:firstLine="0"/>
        <w:jc w:val="righ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Преподаватель: В. Д. Бахарев</w:t>
      </w:r>
    </w:p>
    <w:p w14:paraId="00000011">
      <w:pPr>
        <w:rPr>
          <w:rFonts w:ascii="Times New Roman" w:cs="Times New Roman" w:hAnsi="Times New Roman"/>
        </w:rPr>
      </w:pPr>
    </w:p>
    <w:p w14:paraId="00000012">
      <w:pPr>
        <w:rPr>
          <w:rFonts w:ascii="Times New Roman" w:cs="Times New Roman" w:hAnsi="Times New Roman"/>
        </w:rPr>
      </w:pPr>
    </w:p>
    <w:p w14:paraId="00000013">
      <w:pPr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Москва, 2026</w:t>
      </w:r>
    </w:p>
    <w:p w14:paraId="00000014">
      <w:pPr>
        <w:spacing w:before="0" w:after="0" w:line="20" w:lineRule="exac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sz w:val="2"/>
        </w:rPr>
        <w:br w:type="page"/>
      </w:r>
    </w:p>
    <w:p w14:paraId="00000015">
      <w:pPr>
        <w:pStyle w:val="Heading1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Условие</w:t>
      </w:r>
    </w:p>
    <w:p w14:paraId="0000001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f1115"/>
          <w:sz w:val="24"/>
          <w:lang w:val="en-US"/>
        </w:rPr>
      </w:pPr>
      <w:r>
        <w:rPr>
          <w:rFonts w:ascii="Times New Roman" w:cs="Times New Roman" w:hAnsi="Times New Roman"/>
          <w:color w:val="0f1115"/>
          <w:sz w:val="26"/>
          <w:szCs w:val="24"/>
          <w:rtl w:val="off"/>
          <w:lang w:val="en-US"/>
        </w:rPr>
        <w:t xml:space="preserve">Цель работы - построить простой трёхмерный объект и изучить его отображение на </w:t>
      </w:r>
      <w:r>
        <w:rPr>
          <w:rFonts w:ascii="Times New Roman" w:cs="Times New Roman" w:hAnsi="Times New Roman"/>
          <w:color w:val="0f1115"/>
          <w:sz w:val="26"/>
          <w:szCs w:val="24"/>
          <w:rtl w:val="off"/>
          <w:lang w:val="en-US"/>
        </w:rPr>
        <w:t>плоскость</w:t>
      </w:r>
      <w:r>
        <w:rPr>
          <w:rFonts w:ascii="Times New Roman" w:cs="Times New Roman" w:hAnsi="Times New Roman"/>
          <w:color w:val="0f1115"/>
          <w:sz w:val="26"/>
          <w:szCs w:val="24"/>
          <w:rtl w:val="off"/>
          <w:lang w:val="en-US"/>
        </w:rPr>
        <w:t xml:space="preserve"> экрана с помощью матриц проекции и аффинных преобразований. По варианту 2 необходимо построить правильный октаэдр. Программа должна работать в реальном времени. </w:t>
      </w:r>
      <w:r>
        <w:rPr>
          <w:rFonts w:ascii="Times New Roman" w:cs="Times New Roman" w:hAnsi="Times New Roman"/>
          <w:color w:val="0f1115"/>
          <w:sz w:val="26"/>
          <w:szCs w:val="24"/>
          <w:rtl w:val="off"/>
          <w:lang w:val="en-US"/>
        </w:rPr>
        <w:t>Для реализации использованы C++, Vulkan, GLFW и ImGui. В программе выполнено базовое задание, предусмотренное для оценки «3»: отрисовка октаэдра с учётом проекции и аффинных преобразований, без дополнительных заданий.</w:t>
      </w:r>
    </w:p>
    <w:p w14:paraId="00000017">
      <w:pPr>
        <w:pStyle w:val="Heading1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ru-RU"/>
        </w:rPr>
        <w:t>Метод реш</w:t>
      </w:r>
      <w:r>
        <w:rPr>
          <w:rFonts w:ascii="Times New Roman" w:cs="Times New Roman" w:hAnsi="Times New Roman"/>
        </w:rPr>
        <w:t>ения</w:t>
      </w:r>
    </w:p>
    <w:p w14:paraId="00000018">
      <w:pPr>
        <w:pStyle w:val="Heading2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Построение параллелепипеда</w:t>
      </w:r>
    </w:p>
    <w:p w14:paraId="0000001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f1115"/>
          <w:sz w:val="26"/>
          <w:szCs w:val="24"/>
          <w:lang w:val="en-US"/>
        </w:rPr>
      </w:pPr>
      <w:r>
        <w:rPr>
          <w:rFonts w:ascii="Times New Roman" w:cs="Times New Roman" w:hAnsi="Times New Roman"/>
          <w:color w:val="0f1115"/>
          <w:sz w:val="26"/>
          <w:szCs w:val="24"/>
          <w:rtl w:val="off"/>
          <w:lang w:val="en-US"/>
        </w:rPr>
        <w:t>Фигура задана в локальной системе координат, то есть до перемещения и поворота. Её центр находится в начале координат. Октаэдр имеет 6 вершин, расположенных на осях координат на расстоянии 1 от центра:</w:t>
      </w:r>
    </w:p>
    <w:p w14:paraId="0000001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6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6"/>
          <w:szCs w:val="26"/>
          <w:rtl w:val="off"/>
          <w:lang w:val="en-US"/>
        </w:rPr>
        <w:t>(+1, 0, 0)</w:t>
      </w:r>
    </w:p>
    <w:p w14:paraId="0000001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6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6"/>
          <w:szCs w:val="26"/>
          <w:rtl w:val="off"/>
          <w:lang w:val="en-US"/>
        </w:rPr>
        <w:t>(−1, 0, 0)</w:t>
      </w:r>
    </w:p>
    <w:p w14:paraId="0000001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6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6"/>
          <w:szCs w:val="26"/>
          <w:rtl w:val="off"/>
          <w:lang w:val="en-US"/>
        </w:rPr>
        <w:t>(0, +1, 0)</w:t>
      </w:r>
    </w:p>
    <w:p w14:paraId="0000001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6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6"/>
          <w:szCs w:val="26"/>
          <w:rtl w:val="off"/>
          <w:lang w:val="en-US"/>
        </w:rPr>
        <w:t>(0, −1, 0)</w:t>
      </w:r>
    </w:p>
    <w:p w14:paraId="0000001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6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6"/>
          <w:szCs w:val="26"/>
          <w:rtl w:val="off"/>
          <w:lang w:val="en-US"/>
        </w:rPr>
        <w:t>(0, 0, +1)</w:t>
      </w:r>
    </w:p>
    <w:p w14:paraId="0000001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6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6"/>
          <w:szCs w:val="26"/>
          <w:rtl w:val="off"/>
          <w:lang w:val="en-US"/>
        </w:rPr>
        <w:t>(0, 0, −1)</w:t>
      </w:r>
    </w:p>
    <w:p w14:paraId="0000002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f1115"/>
          <w:sz w:val="26"/>
          <w:szCs w:val="26"/>
          <w:lang w:val="en-US"/>
        </w:rPr>
      </w:pPr>
      <w:r>
        <w:rPr>
          <w:rFonts w:ascii="Times New Roman" w:cs="Times New Roman" w:hAnsi="Times New Roman"/>
          <w:color w:val="0f1115"/>
          <w:sz w:val="26"/>
          <w:szCs w:val="26"/>
          <w:rtl w:val="off"/>
          <w:lang w:val="en-US"/>
        </w:rPr>
        <w:t>Все рёбра октаэдра имеют одинаковую длину, все грани - правильные треугольники. У октаэдра 8 граней, каждая из которых разбита на один треугольник. В коде используется индексный буфер: 8 граней по 3 вершины дают 24 индекса.</w:t>
      </w:r>
    </w:p>
    <w:p w14:paraId="0000002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f1115"/>
          <w:sz w:val="26"/>
          <w:szCs w:val="26"/>
          <w:lang w:val="en-US"/>
        </w:rPr>
      </w:pPr>
      <w:r>
        <w:rPr>
          <w:rFonts w:ascii="Times New Roman" w:cs="Times New Roman" w:hAnsi="Times New Roman"/>
          <w:color w:val="0f1115"/>
          <w:sz w:val="26"/>
          <w:szCs w:val="26"/>
          <w:rtl w:val="off"/>
          <w:lang w:val="en-US"/>
        </w:rPr>
        <w:t>Структура вершины содержит позицию и цвет:</w:t>
      </w:r>
    </w:p>
    <w:p w14:paraId="0000002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f1115"/>
          <w:sz w:val="26"/>
          <w:szCs w:val="26"/>
          <w:lang w:val="ru-RU"/>
        </w:rPr>
      </w:pPr>
      <w:r>
        <w:rPr>
          <w:rFonts w:ascii="Times New Roman" w:cs="Times New Roman" w:hAnsi="Times New Roman"/>
          <w:color w:val="0f1115"/>
          <w:sz w:val="26"/>
          <w:szCs w:val="26"/>
          <w:lang w:val="ru-RU"/>
        </w:rPr>
        <w:t>struct Vertex {</w:t>
      </w:r>
    </w:p>
    <w:p w14:paraId="0000002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f1115"/>
          <w:sz w:val="26"/>
          <w:szCs w:val="26"/>
          <w:lang w:val="en-US"/>
        </w:rPr>
      </w:pPr>
      <w:r>
        <w:rPr>
          <w:rFonts w:ascii="Times New Roman" w:cs="Times New Roman" w:hAnsi="Times New Roman"/>
          <w:color w:val="0f1115"/>
          <w:sz w:val="26"/>
          <w:szCs w:val="26"/>
          <w:lang w:val="en-US"/>
        </w:rPr>
        <w:t xml:space="preserve">    glm::vec3 pos;</w:t>
      </w:r>
    </w:p>
    <w:p w14:paraId="0000002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f1115"/>
          <w:sz w:val="26"/>
          <w:szCs w:val="26"/>
          <w:lang w:val="en-US"/>
        </w:rPr>
      </w:pPr>
      <w:r>
        <w:rPr>
          <w:rFonts w:ascii="Times New Roman" w:cs="Times New Roman" w:hAnsi="Times New Roman"/>
          <w:color w:val="0f1115"/>
          <w:sz w:val="26"/>
          <w:szCs w:val="26"/>
          <w:lang w:val="en-US"/>
        </w:rPr>
        <w:t xml:space="preserve">    glm::vec3 color;</w:t>
      </w:r>
    </w:p>
    <w:p w14:paraId="0000002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f1115"/>
          <w:sz w:val="26"/>
          <w:szCs w:val="26"/>
          <w:lang w:val="en-US"/>
        </w:rPr>
      </w:pPr>
      <w:r>
        <w:rPr>
          <w:rFonts w:ascii="Times New Roman" w:cs="Times New Roman" w:hAnsi="Times New Roman"/>
          <w:color w:val="0f1115"/>
          <w:sz w:val="26"/>
          <w:szCs w:val="26"/>
          <w:lang w:val="ru-RU"/>
        </w:rPr>
        <w:t>};</w:t>
      </w:r>
    </w:p>
    <w:p w14:paraId="0000002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f1115"/>
          <w:sz w:val="26"/>
          <w:szCs w:val="26"/>
          <w:lang w:val="en-US"/>
        </w:rPr>
      </w:pPr>
      <w:r>
        <w:rPr>
          <w:rFonts w:ascii="Times New Roman" w:cs="Times New Roman" w:hAnsi="Times New Roman"/>
          <w:color w:val="0f1115"/>
          <w:sz w:val="26"/>
          <w:szCs w:val="26"/>
          <w:rtl w:val="off"/>
          <w:lang w:val="en-US"/>
        </w:rPr>
        <w:t>Цвет каждой вершины задан вручную — разный для наглядности. Например, вершина (+1, 0, 0) красная, (−1, 0, 0) зелёная.</w:t>
      </w:r>
    </w:p>
    <w:p w14:paraId="0000002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f1115"/>
          <w:sz w:val="26"/>
          <w:szCs w:val="24"/>
          <w:lang w:val="en-US"/>
        </w:rPr>
      </w:pPr>
      <w:r>
        <w:rPr>
          <w:rFonts w:ascii="Times New Roman" w:cs="Times New Roman" w:hAnsi="Times New Roman"/>
          <w:color w:val="0f1115"/>
          <w:sz w:val="26"/>
          <w:szCs w:val="24"/>
          <w:rtl w:val="off"/>
          <w:lang w:val="en-US"/>
        </w:rPr>
        <w:t>Индексы задают порядок соединения вершин в треугольники:</w:t>
      </w:r>
    </w:p>
    <w:p w14:paraId="0000002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6"/>
          <w:szCs w:val="30"/>
          <w:lang w:val="en-US"/>
        </w:rPr>
      </w:pPr>
      <w:r>
        <w:rPr>
          <w:rFonts w:ascii="Times New Roman" w:cs="Times New Roman" w:hAnsi="Times New Roman"/>
          <w:color w:val="000000"/>
          <w:sz w:val="26"/>
          <w:szCs w:val="30"/>
          <w:lang w:val="en-US"/>
        </w:rPr>
        <w:t>const std::vector&lt;uint32_t&gt; indices = {</w:t>
      </w:r>
    </w:p>
    <w:p w14:paraId="0000002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6"/>
          <w:szCs w:val="30"/>
          <w:lang w:val="en-US"/>
        </w:rPr>
      </w:pPr>
      <w:r>
        <w:rPr>
          <w:rFonts w:ascii="Times New Roman" w:cs="Times New Roman" w:hAnsi="Times New Roman"/>
          <w:color w:val="000000"/>
          <w:sz w:val="26"/>
          <w:szCs w:val="30"/>
          <w:lang w:val="en-US"/>
        </w:rPr>
        <w:t xml:space="preserve">    0, 2, 4,   0, 4, 3,   0, 3, 5,   0, 5, 2,</w:t>
      </w:r>
    </w:p>
    <w:p w14:paraId="0000002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6"/>
          <w:szCs w:val="30"/>
          <w:lang w:val="en-US"/>
        </w:rPr>
      </w:pPr>
      <w:r>
        <w:rPr>
          <w:rFonts w:ascii="Times New Roman" w:cs="Times New Roman" w:hAnsi="Times New Roman"/>
          <w:color w:val="000000"/>
          <w:sz w:val="26"/>
          <w:szCs w:val="30"/>
          <w:lang w:val="en-US"/>
        </w:rPr>
        <w:t xml:space="preserve">    1, 4, 2,   1, 3, 4,   1, 5, 3,   1, 2, 5,</w:t>
      </w:r>
    </w:p>
    <w:p w14:paraId="0000002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18"/>
          <w:lang w:val="en-US"/>
        </w:rPr>
      </w:pPr>
      <w:r>
        <w:rPr>
          <w:rFonts w:ascii="Times New Roman" w:cs="Times New Roman" w:hAnsi="Times New Roman"/>
          <w:color w:val="000000"/>
          <w:sz w:val="26"/>
          <w:szCs w:val="30"/>
          <w:lang w:val="en-US"/>
        </w:rPr>
        <w:t>};</w:t>
      </w:r>
    </w:p>
    <w:p w14:paraId="0000002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f1115"/>
          <w:sz w:val="26"/>
          <w:szCs w:val="24"/>
          <w:lang w:val="en-US"/>
        </w:rPr>
      </w:pPr>
      <w:r>
        <w:rPr>
          <w:rFonts w:ascii="Times New Roman" w:cs="Times New Roman" w:hAnsi="Times New Roman"/>
          <w:color w:val="0f1115"/>
          <w:sz w:val="26"/>
          <w:szCs w:val="24"/>
          <w:rtl w:val="off"/>
          <w:lang w:val="en-US"/>
        </w:rPr>
        <w:t>Это 8 групп по 3 индекса — восемь треугольных граней.</w:t>
      </w:r>
    </w:p>
    <w:p w14:paraId="0000002D">
      <w:pPr>
        <w:pStyle w:val="Heading1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ru-RU"/>
        </w:rPr>
        <w:t>Метод реш</w:t>
      </w:r>
      <w:r>
        <w:rPr>
          <w:rFonts w:ascii="Times New Roman" w:cs="Times New Roman" w:hAnsi="Times New Roman"/>
        </w:rPr>
        <w:t>ения</w:t>
      </w:r>
    </w:p>
    <w:p w14:paraId="0000002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0"/>
        <w:jc w:val="left"/>
        <w:rPr>
          <w:rFonts w:ascii="Times New Roman" w:cs="Times New Roman" w:hAnsi="Times New Roman"/>
          <w:color w:val="0f1115"/>
          <w:sz w:val="26"/>
          <w:szCs w:val="24"/>
          <w:lang w:val="en-US"/>
        </w:rPr>
      </w:pPr>
      <w:r>
        <w:rPr>
          <w:rFonts w:ascii="Times New Roman" w:cs="Times New Roman" w:hAnsi="Times New Roman"/>
          <w:color w:val="0f1115"/>
          <w:sz w:val="26"/>
          <w:szCs w:val="24"/>
          <w:rtl w:val="off"/>
          <w:lang w:val="en-US"/>
        </w:rPr>
        <w:t>Обычная точка в пространстве задаётся тремя координатами (x, y, z). Для преобразований в программе к ним добавляется четвёртая компонента w. Исходная точка записывается как столбец (x, y, z, 1). Такая запись называется однородными координатами.</w:t>
      </w:r>
    </w:p>
    <w:p w14:paraId="0000002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f1115"/>
          <w:sz w:val="26"/>
          <w:szCs w:val="24"/>
          <w:lang w:val="en-US"/>
        </w:rPr>
      </w:pPr>
      <w:r>
        <w:rPr>
          <w:rFonts w:ascii="Times New Roman" w:cs="Times New Roman" w:hAnsi="Times New Roman"/>
          <w:color w:val="0f1115"/>
          <w:sz w:val="26"/>
          <w:szCs w:val="24"/>
          <w:rtl w:val="off"/>
          <w:lang w:val="en-US"/>
        </w:rPr>
        <w:t xml:space="preserve">Дополнительная компонента позволяет записать перенос как умножение на матрицу. Матрица 3 </w:t>
      </w:r>
      <w:r>
        <w:rPr>
          <w:rFonts w:ascii="Times New Roman" w:cs="Times New Roman" w:hAnsi="Times New Roman"/>
          <w:color w:val="0f1115"/>
          <w:sz w:val="26"/>
          <w:szCs w:val="24"/>
          <w:rtl w:val="off"/>
          <w:lang w:val="ru-RU"/>
        </w:rPr>
        <w:t>на</w:t>
      </w:r>
      <w:r>
        <w:rPr>
          <w:rFonts w:ascii="Times New Roman" w:cs="Times New Roman" w:hAnsi="Times New Roman"/>
          <w:color w:val="0f1115"/>
          <w:sz w:val="26"/>
          <w:szCs w:val="24"/>
          <w:rtl w:val="off"/>
          <w:lang w:val="en-US"/>
        </w:rPr>
        <w:t xml:space="preserve"> 3 подходит для поворота и масштабирования относительно начала координат, но не может добавить к каждой точке постоянное смещение. Матрица 4 </w:t>
      </w:r>
      <w:r>
        <w:rPr>
          <w:rFonts w:ascii="Times New Roman" w:cs="Times New Roman" w:hAnsi="Times New Roman"/>
          <w:color w:val="0f1115"/>
          <w:sz w:val="26"/>
          <w:szCs w:val="24"/>
          <w:rtl w:val="off"/>
          <w:lang w:val="ru-RU"/>
        </w:rPr>
        <w:t>на</w:t>
      </w:r>
      <w:r>
        <w:rPr>
          <w:rFonts w:ascii="Times New Roman" w:cs="Times New Roman" w:hAnsi="Times New Roman"/>
          <w:color w:val="0f1115"/>
          <w:sz w:val="26"/>
          <w:szCs w:val="24"/>
          <w:rtl w:val="off"/>
          <w:lang w:val="en-US"/>
        </w:rPr>
        <w:t xml:space="preserve"> 4 объединяет эти операции в одной форме.</w:t>
      </w:r>
    </w:p>
    <w:p w14:paraId="0000003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696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lang w:val="en-US"/>
        </w:rPr>
        <w:br w:type="textWrapping"/>
      </w:r>
      <w:r>
        <w:rPr>
          <w:rFonts w:ascii="Times New Roman" w:cs="Times New Roman" w:hAnsi="Times New Roman"/>
          <w:b/>
          <w:color w:val="0f1115"/>
          <w:sz w:val="28"/>
          <w:szCs w:val="28"/>
          <w:rtl w:val="off"/>
          <w:lang w:val="en-US"/>
        </w:rPr>
        <w:tab/>
        <w:t>Масштабирование, поворот и перенос</w:t>
      </w:r>
    </w:p>
    <w:p w14:paraId="0000003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f1115"/>
          <w:sz w:val="24"/>
          <w:lang w:val="en-US"/>
        </w:rPr>
      </w:pPr>
      <w:r>
        <w:rPr>
          <w:rFonts w:ascii="Times New Roman" w:cs="Times New Roman" w:hAnsi="Times New Roman"/>
          <w:color w:val="0f1115"/>
          <w:sz w:val="26"/>
          <w:szCs w:val="24"/>
          <w:rtl w:val="off"/>
          <w:lang w:val="en-US"/>
        </w:rPr>
        <w:t xml:space="preserve">Масштабирование задаётся диагональной матрицей 4 </w:t>
      </w:r>
      <w:r>
        <w:rPr>
          <w:rFonts w:ascii="Times New Roman" w:cs="Times New Roman" w:hAnsi="Times New Roman"/>
          <w:color w:val="0f1115"/>
          <w:sz w:val="26"/>
          <w:szCs w:val="24"/>
          <w:rtl w:val="off"/>
          <w:lang w:val="ru-RU"/>
        </w:rPr>
        <w:t>на</w:t>
      </w:r>
      <w:r>
        <w:rPr>
          <w:rFonts w:ascii="Times New Roman" w:cs="Times New Roman" w:hAnsi="Times New Roman"/>
          <w:color w:val="0f1115"/>
          <w:sz w:val="26"/>
          <w:szCs w:val="24"/>
          <w:rtl w:val="off"/>
          <w:lang w:val="en-US"/>
        </w:rPr>
        <w:t xml:space="preserve"> 4: координаты умножаются на коэффициенты sx, sy, sz. Поворот задаётся углом и осью: в программе используются матрицы поворота вокруг осей X, Y и Z, построенные через синус и косинус угла. Перенос задаётся матрицей, у которой последний столбец содержит смещение (tx, ty, tz).</w:t>
      </w:r>
    </w:p>
    <w:p w14:paraId="0000003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f1115"/>
          <w:sz w:val="26"/>
          <w:szCs w:val="24"/>
          <w:lang w:val="en-US"/>
        </w:rPr>
      </w:pPr>
      <w:r>
        <w:rPr>
          <w:rFonts w:ascii="Times New Roman" w:cs="Times New Roman" w:hAnsi="Times New Roman"/>
          <w:color w:val="0f1115"/>
          <w:sz w:val="26"/>
          <w:szCs w:val="24"/>
          <w:rtl w:val="off"/>
          <w:lang w:val="en-US"/>
        </w:rPr>
        <w:t xml:space="preserve">В программе для построения матриц используется библиотека GLM: функции </w:t>
      </w:r>
      <w:r>
        <w:rPr>
          <w:rFonts w:ascii="Times New Roman" w:cs="Times New Roman" w:hAnsi="Times New Roman"/>
          <w:color w:val="0f1115"/>
          <w:sz w:val="26"/>
          <w:szCs w:val="24"/>
          <w:highlight w:val="none"/>
          <w:rtl w:val="off"/>
          <w:lang w:val="en-US"/>
        </w:rPr>
        <w:t>glm::rotate</w:t>
      </w:r>
      <w:r>
        <w:rPr>
          <w:rFonts w:ascii="Times New Roman" w:cs="Times New Roman" w:hAnsi="Times New Roman"/>
          <w:color w:val="0f1115"/>
          <w:sz w:val="26"/>
          <w:szCs w:val="24"/>
          <w:rtl w:val="off"/>
          <w:lang w:val="en-US"/>
        </w:rPr>
        <w:t xml:space="preserve">, </w:t>
      </w:r>
      <w:r>
        <w:rPr>
          <w:rFonts w:ascii="Times New Roman" w:cs="Times New Roman" w:hAnsi="Times New Roman"/>
          <w:color w:val="0f1115"/>
          <w:sz w:val="26"/>
          <w:szCs w:val="24"/>
          <w:highlight w:val="none"/>
          <w:rtl w:val="off"/>
          <w:lang w:val="en-US"/>
        </w:rPr>
        <w:t>glm::perspective</w:t>
      </w:r>
      <w:r>
        <w:rPr>
          <w:rFonts w:ascii="Times New Roman" w:cs="Times New Roman" w:hAnsi="Times New Roman"/>
          <w:color w:val="0f1115"/>
          <w:sz w:val="26"/>
          <w:szCs w:val="24"/>
          <w:rtl w:val="off"/>
          <w:lang w:val="en-US"/>
        </w:rPr>
        <w:t xml:space="preserve">, </w:t>
      </w:r>
      <w:r>
        <w:rPr>
          <w:rFonts w:ascii="Times New Roman" w:cs="Times New Roman" w:hAnsi="Times New Roman"/>
          <w:color w:val="0f1115"/>
          <w:sz w:val="26"/>
          <w:szCs w:val="24"/>
          <w:highlight w:val="none"/>
          <w:rtl w:val="off"/>
          <w:lang w:val="en-US"/>
        </w:rPr>
        <w:t>glm::lookAt</w:t>
      </w:r>
      <w:r>
        <w:rPr>
          <w:rFonts w:ascii="Times New Roman" w:cs="Times New Roman" w:hAnsi="Times New Roman"/>
          <w:color w:val="0f1115"/>
          <w:sz w:val="26"/>
          <w:szCs w:val="24"/>
          <w:rtl w:val="off"/>
          <w:lang w:val="en-US"/>
        </w:rPr>
        <w:t xml:space="preserve">. Это стандартные функции для работы с матрицами 4 </w:t>
      </w:r>
      <w:r>
        <w:rPr>
          <w:rFonts w:ascii="Times New Roman" w:cs="Times New Roman" w:hAnsi="Times New Roman"/>
          <w:color w:val="0f1115"/>
          <w:sz w:val="26"/>
          <w:szCs w:val="24"/>
          <w:rtl w:val="off"/>
          <w:lang w:val="ru-RU"/>
        </w:rPr>
        <w:t>на</w:t>
      </w:r>
      <w:r>
        <w:rPr>
          <w:rFonts w:ascii="Times New Roman" w:cs="Times New Roman" w:hAnsi="Times New Roman"/>
          <w:color w:val="0f1115"/>
          <w:sz w:val="26"/>
          <w:szCs w:val="24"/>
          <w:rtl w:val="off"/>
          <w:lang w:val="en-US"/>
        </w:rPr>
        <w:t xml:space="preserve"> 4.</w:t>
      </w:r>
    </w:p>
    <w:p w14:paraId="0000003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720"/>
        <w:jc w:val="left"/>
        <w:rPr>
          <w:rFonts w:ascii="Times New Roman" w:cs="Times New Roman" w:hAnsi="Times New Roman"/>
          <w:b/>
          <w:color w:val="0f1115"/>
          <w:sz w:val="28"/>
          <w:szCs w:val="20"/>
          <w:lang w:val="en-US"/>
        </w:rPr>
      </w:pPr>
      <w:r>
        <w:rPr>
          <w:rFonts w:ascii="Times New Roman" w:cs="Times New Roman" w:hAnsi="Times New Roman"/>
          <w:b/>
          <w:color w:val="0f1115"/>
          <w:sz w:val="28"/>
          <w:szCs w:val="20"/>
          <w:rtl w:val="off"/>
          <w:lang w:val="en-US"/>
        </w:rPr>
        <w:t>Порядок преобразований</w:t>
      </w:r>
    </w:p>
    <w:p w14:paraId="0000003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f1115"/>
          <w:sz w:val="26"/>
          <w:szCs w:val="24"/>
          <w:lang w:val="en-US"/>
        </w:rPr>
      </w:pPr>
      <w:r>
        <w:rPr>
          <w:rFonts w:ascii="Times New Roman" w:cs="Times New Roman" w:hAnsi="Times New Roman"/>
          <w:color w:val="0f1115"/>
          <w:sz w:val="26"/>
          <w:szCs w:val="24"/>
          <w:rtl w:val="off"/>
          <w:lang w:val="en-US"/>
        </w:rPr>
        <w:t>Матрица модели строится как произведение</w:t>
      </w:r>
      <w:r>
        <w:rPr>
          <w:rFonts w:ascii="Times New Roman" w:cs="Times New Roman" w:hAnsi="Times New Roman"/>
          <w:color w:val="0f1115"/>
          <w:sz w:val="26"/>
          <w:szCs w:val="24"/>
          <w:rtl w:val="off"/>
          <w:lang w:val="en-US"/>
        </w:rPr>
        <w:t xml:space="preserve"> M = R * S, </w:t>
      </w:r>
      <w:r>
        <w:rPr>
          <w:rFonts w:ascii="Times New Roman" w:cs="Times New Roman" w:hAnsi="Times New Roman"/>
          <w:color w:val="0f1115"/>
          <w:sz w:val="26"/>
          <w:szCs w:val="24"/>
          <w:rtl w:val="off"/>
          <w:lang w:val="en-US"/>
        </w:rPr>
        <w:t>где R - поворот вокруг оси Y, S - масштабирование. В текущей версии программы масштабирование не задаётся пользователем (равно 1), поэтому матрица модели - это только поворот:</w:t>
      </w:r>
    </w:p>
    <w:p w14:paraId="0000003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f1115"/>
          <w:sz w:val="26"/>
          <w:szCs w:val="24"/>
          <w:lang w:val="en-US"/>
        </w:rPr>
      </w:pPr>
      <w:r>
        <w:rPr>
          <w:rFonts w:ascii="Times New Roman" w:cs="Times New Roman" w:hAnsi="Times New Roman"/>
          <w:color w:val="0f1115"/>
          <w:sz w:val="26"/>
          <w:szCs w:val="24"/>
          <w:lang w:val="en-US"/>
        </w:rPr>
        <w:t>model = glm::rotate(glm::mat4(1.0f), angle, glm::vec3(0.0f, 1.0f, 0.0f));</w:t>
      </w:r>
    </w:p>
    <w:p w14:paraId="0000003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0"/>
          <w:szCs w:val="24"/>
          <w:lang w:val="en-US"/>
        </w:rPr>
      </w:pPr>
      <w:r>
        <w:rPr>
          <w:rFonts w:ascii="Times New Roman" w:cs="Times New Roman" w:hAnsi="Times New Roman"/>
          <w:color w:val="0f1115"/>
          <w:sz w:val="26"/>
          <w:szCs w:val="24"/>
          <w:rtl w:val="off"/>
          <w:lang w:val="en-US"/>
        </w:rPr>
        <w:t>При умножении на вектор-столбец операции выполняются справа налево: сначала масштабирование, затем поворот. Порядок важен: если сначала повернуть, а затем масштабировать неравномерно, фигура деформируется.</w:t>
      </w:r>
    </w:p>
    <w:p w14:paraId="0000003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720"/>
        <w:jc w:val="left"/>
        <w:rPr>
          <w:rFonts w:ascii="Times New Roman" w:cs="Times New Roman" w:hAnsi="Times New Roman"/>
          <w:b/>
          <w:color w:val="0f1115"/>
          <w:sz w:val="30"/>
          <w:lang w:val="en-US"/>
        </w:rPr>
      </w:pPr>
      <w:r>
        <w:rPr>
          <w:rFonts w:ascii="Times New Roman" w:cs="Times New Roman" w:hAnsi="Times New Roman"/>
          <w:b/>
          <w:color w:val="0f1115"/>
          <w:sz w:val="30"/>
          <w:rtl w:val="off"/>
          <w:lang w:val="en-US"/>
        </w:rPr>
        <w:t>Камера и матрица вида</w:t>
      </w:r>
    </w:p>
    <w:p w14:paraId="0000003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f1115"/>
          <w:sz w:val="26"/>
          <w:szCs w:val="26"/>
          <w:lang w:val="en-US"/>
        </w:rPr>
      </w:pPr>
      <w:r>
        <w:rPr>
          <w:rFonts w:ascii="Times New Roman" w:cs="Times New Roman" w:hAnsi="Times New Roman"/>
          <w:color w:val="0f1115"/>
          <w:sz w:val="26"/>
          <w:szCs w:val="26"/>
          <w:rtl w:val="off"/>
          <w:lang w:val="en-US"/>
        </w:rPr>
        <w:t xml:space="preserve">Камера фиксирована в точке (0, 0, 5) и направлена в начало координат. Матрица вида V строится функцией </w:t>
      </w:r>
      <w:r>
        <w:rPr>
          <w:rFonts w:ascii="Times New Roman" w:cs="Times New Roman" w:hAnsi="Times New Roman"/>
          <w:color w:val="0f1115"/>
          <w:sz w:val="26"/>
          <w:szCs w:val="26"/>
          <w:highlight w:val="none"/>
          <w:rtl w:val="off"/>
          <w:lang w:val="en-US"/>
        </w:rPr>
        <w:t>glm::lookAt</w:t>
      </w:r>
      <w:r>
        <w:rPr>
          <w:rFonts w:ascii="Times New Roman" w:cs="Times New Roman" w:hAnsi="Times New Roman"/>
          <w:color w:val="0f1115"/>
          <w:sz w:val="26"/>
          <w:szCs w:val="26"/>
          <w:rtl w:val="off"/>
          <w:lang w:val="en-US"/>
        </w:rPr>
        <w:t>:</w:t>
      </w:r>
    </w:p>
    <w:p w14:paraId="0000003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18"/>
          <w:lang w:val="en-US"/>
        </w:rPr>
      </w:pP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t>view = glm::lookAt(glm::vec3(0.0f, 0.0f, 5.0f), glm::vec3(0.0f), glm::vec3(0.0f, 1.0f, 0.0f));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br w:type="textWrapping"/>
      </w:r>
      <w:r>
        <w:rPr>
          <w:rFonts w:ascii="Times New Roman" w:cs="Times New Roman" w:hAnsi="Times New Roman"/>
          <w:color w:val="0f1115"/>
          <w:sz w:val="26"/>
          <w:szCs w:val="26"/>
          <w:rtl w:val="off"/>
          <w:lang w:val="en-US"/>
        </w:rPr>
        <w:t>Она переводит мировые координаты в систему координат камеры. Вектор (0, 1, 0) задаёт направление «вверх» на экране.</w:t>
      </w:r>
    </w:p>
    <w:p w14:paraId="0000003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720"/>
        <w:jc w:val="left"/>
        <w:rPr>
          <w:rFonts w:ascii="Times New Roman" w:cs="Times New Roman" w:hAnsi="Times New Roman"/>
          <w:color w:val="0f1115"/>
          <w:sz w:val="26"/>
          <w:szCs w:val="26"/>
          <w:lang w:val="en-US"/>
        </w:rPr>
      </w:pPr>
      <w:r>
        <w:rPr>
          <w:rFonts w:ascii="Times New Roman" w:cs="Times New Roman" w:hAnsi="Times New Roman"/>
          <w:b/>
          <w:color w:val="0f1115"/>
          <w:sz w:val="30"/>
          <w:rtl w:val="off"/>
          <w:lang w:val="en-US"/>
        </w:rPr>
        <w:t>Перспективная проекция</w:t>
      </w: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br w:type="textWrapping"/>
      </w:r>
      <w:r>
        <w:rPr>
          <w:rFonts w:ascii="Times New Roman" w:cs="Times New Roman" w:hAnsi="Times New Roman"/>
          <w:color w:val="0f1115"/>
          <w:sz w:val="26"/>
          <w:szCs w:val="26"/>
          <w:rtl w:val="off"/>
          <w:lang w:val="en-US"/>
        </w:rPr>
        <w:t xml:space="preserve">Перспективная проекция создаёт эффект глубины: более удалённые объекты выглядят меньше. В коде вертикальный угол обзора равен 55 </w:t>
      </w:r>
      <w:r>
        <w:rPr>
          <w:rFonts w:ascii="Times New Roman" w:cs="Times New Roman" w:hAnsi="Times New Roman"/>
          <w:color w:val="0f1115"/>
          <w:sz w:val="26"/>
          <w:szCs w:val="26"/>
          <w:rtl w:val="off"/>
          <w:lang w:val="ru-RU"/>
        </w:rPr>
        <w:t>градусов</w:t>
      </w:r>
      <w:r>
        <w:rPr>
          <w:rFonts w:ascii="Times New Roman" w:cs="Times New Roman" w:hAnsi="Times New Roman"/>
          <w:color w:val="0f1115"/>
          <w:sz w:val="26"/>
          <w:szCs w:val="26"/>
          <w:rtl w:val="off"/>
          <w:lang w:val="en-US"/>
        </w:rPr>
        <w:t xml:space="preserve">, ближняя плоскость n = 0.1, дальняя плоскость F = 100. Матрица проекции строится функцией </w:t>
      </w:r>
      <w:r>
        <w:rPr>
          <w:rFonts w:ascii="Times New Roman" w:cs="Times New Roman" w:hAnsi="Times New Roman"/>
          <w:color w:val="0f1115"/>
          <w:sz w:val="26"/>
          <w:szCs w:val="26"/>
          <w:highlight w:val="none"/>
          <w:rtl w:val="off"/>
          <w:lang w:val="en-US"/>
        </w:rPr>
        <w:t>glm::perspective</w:t>
      </w:r>
      <w:r>
        <w:rPr>
          <w:rFonts w:ascii="Times New Roman" w:cs="Times New Roman" w:hAnsi="Times New Roman"/>
          <w:color w:val="0f1115"/>
          <w:sz w:val="26"/>
          <w:szCs w:val="26"/>
          <w:rtl w:val="off"/>
          <w:lang w:val="en-US"/>
        </w:rPr>
        <w:t>:</w:t>
      </w:r>
    </w:p>
    <w:p w14:paraId="0000003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6"/>
          <w:szCs w:val="26"/>
          <w:lang w:val="en-US"/>
        </w:rPr>
      </w:pPr>
      <w:r>
        <w:rPr>
          <w:rFonts w:ascii="Times New Roman" w:cs="Times New Roman" w:hAnsi="Times New Roman"/>
          <w:color w:val="000000"/>
          <w:sz w:val="26"/>
          <w:szCs w:val="26"/>
          <w:lang w:val="ru-RU"/>
        </w:rPr>
        <w:t>proj = glm::perspective(glm::radians(55.0f), aspect, 0.1f, 100.0f);</w:t>
      </w:r>
    </w:p>
    <w:p w14:paraId="0000003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f1115"/>
          <w:sz w:val="26"/>
          <w:szCs w:val="26"/>
          <w:lang w:val="en-US"/>
        </w:rPr>
      </w:pPr>
      <w:r>
        <w:rPr>
          <w:rFonts w:ascii="Times New Roman" w:cs="Times New Roman" w:hAnsi="Times New Roman"/>
          <w:color w:val="0f1115"/>
          <w:sz w:val="26"/>
          <w:szCs w:val="26"/>
          <w:rtl w:val="off"/>
          <w:lang w:val="en-US"/>
        </w:rPr>
        <w:t xml:space="preserve">Параметр </w:t>
      </w:r>
      <w:r>
        <w:rPr>
          <w:rFonts w:ascii="Times New Roman" w:cs="Times New Roman" w:hAnsi="Times New Roman"/>
          <w:color w:val="0f1115"/>
          <w:sz w:val="26"/>
          <w:szCs w:val="26"/>
          <w:highlight w:val="none"/>
          <w:rtl w:val="off"/>
          <w:lang w:val="en-US"/>
        </w:rPr>
        <w:t>aspect</w:t>
      </w:r>
      <w:r>
        <w:rPr>
          <w:rFonts w:ascii="Times New Roman" w:cs="Times New Roman" w:hAnsi="Times New Roman"/>
          <w:color w:val="0f1115"/>
          <w:sz w:val="26"/>
          <w:szCs w:val="26"/>
          <w:rtl w:val="off"/>
          <w:lang w:val="en-US"/>
        </w:rPr>
        <w:t xml:space="preserve"> - отношение ширины окна к высоте. Он пересчитывается каждый кадр, чтобы фигура не растягивалась при изменении размеров окна.</w:t>
      </w:r>
    </w:p>
    <w:p w14:paraId="0000003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f1115"/>
          <w:sz w:val="26"/>
          <w:szCs w:val="24"/>
          <w:lang w:val="en-US"/>
        </w:rPr>
      </w:pPr>
      <w:r>
        <w:rPr>
          <w:rFonts w:ascii="Times New Roman" w:cs="Times New Roman" w:hAnsi="Times New Roman"/>
          <w:color w:val="0f1115"/>
          <w:sz w:val="26"/>
          <w:szCs w:val="24"/>
          <w:rtl w:val="off"/>
          <w:lang w:val="en-US"/>
        </w:rPr>
        <w:t>В вершинном шейдере итоговая матрица применяется к каждой вершине:</w:t>
      </w:r>
    </w:p>
    <w:p w14:paraId="0000003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f1115"/>
          <w:sz w:val="26"/>
          <w:szCs w:val="24"/>
          <w:lang w:val="en-US"/>
        </w:rPr>
      </w:pPr>
      <w:r>
        <w:rPr>
          <w:rFonts w:ascii="Times New Roman" w:cs="Times New Roman" w:hAnsi="Times New Roman"/>
          <w:color w:val="0f1115"/>
          <w:sz w:val="26"/>
          <w:szCs w:val="24"/>
          <w:lang w:val="ru-RU"/>
        </w:rPr>
        <w:t>gl_Position = pc.viewProj * pc.model * vec4(inPosition, 1.0);</w:t>
      </w:r>
    </w:p>
    <w:p w14:paraId="0000003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f1115"/>
          <w:sz w:val="26"/>
          <w:szCs w:val="24"/>
          <w:lang w:val="en-US"/>
        </w:rPr>
      </w:pPr>
      <w:r>
        <w:rPr>
          <w:rFonts w:ascii="Times New Roman" w:cs="Times New Roman" w:hAnsi="Times New Roman"/>
          <w:color w:val="0f1115"/>
          <w:sz w:val="26"/>
          <w:szCs w:val="24"/>
          <w:rtl w:val="off"/>
          <w:lang w:val="en-US"/>
        </w:rPr>
        <w:t>Результат - координаты отсечения. Затем графический конвейер выполняет деление x, y и z на w и преобразует координаты в положение на экране.</w:t>
      </w:r>
    </w:p>
    <w:p w14:paraId="0000004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720"/>
        <w:jc w:val="left"/>
        <w:rPr>
          <w:rFonts w:ascii="Times New Roman" w:cs="Times New Roman" w:hAnsi="Times New Roman"/>
          <w:b/>
          <w:color w:val="0f1115"/>
          <w:sz w:val="30"/>
          <w:lang w:val="en-US"/>
        </w:rPr>
      </w:pPr>
      <w:r>
        <w:rPr>
          <w:rFonts w:ascii="Times New Roman" w:cs="Times New Roman" w:hAnsi="Times New Roman"/>
          <w:b/>
          <w:color w:val="0f1115"/>
          <w:sz w:val="30"/>
          <w:rtl w:val="off"/>
          <w:lang w:val="en-US"/>
        </w:rPr>
        <w:t>Передача матриц в шейдер</w:t>
      </w:r>
    </w:p>
    <w:p w14:paraId="0000004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f1115"/>
          <w:sz w:val="26"/>
          <w:szCs w:val="26"/>
          <w:lang w:val="en-US"/>
        </w:rPr>
      </w:pPr>
      <w:r>
        <w:rPr>
          <w:rFonts w:ascii="Segoe UI"/>
          <w:color w:val="0f1115"/>
          <w:sz w:val="26"/>
          <w:szCs w:val="26"/>
          <w:highlight w:val="white"/>
          <w:rtl w:val="off"/>
          <w:lang w:val="en-US"/>
        </w:rPr>
        <w:t>Матрицы model, view и proj передаются в шейдер через push-constant. Это три матрицы 4 на 4 - 192 байта. Они обновляются каждый кадр: model отвечает за вращение фигуры, view задаёт положение камеры, proj - перспективную проекцию.</w:t>
      </w:r>
    </w:p>
    <w:p w14:paraId="0000004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f1115"/>
          <w:sz w:val="26"/>
          <w:szCs w:val="26"/>
          <w:lang w:val="en-US"/>
        </w:rPr>
      </w:pPr>
    </w:p>
    <w:p w14:paraId="0000004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f1115"/>
          <w:sz w:val="26"/>
          <w:szCs w:val="26"/>
          <w:lang w:val="ru-RU"/>
        </w:rPr>
      </w:pPr>
      <w:r>
        <w:rPr>
          <w:rFonts w:ascii="Times New Roman" w:cs="Times New Roman" w:hAnsi="Times New Roman"/>
          <w:color w:val="0f1115"/>
          <w:sz w:val="26"/>
          <w:szCs w:val="26"/>
          <w:lang w:val="ru-RU"/>
        </w:rPr>
        <w:t>struct PushData {</w:t>
      </w:r>
    </w:p>
    <w:p w14:paraId="0000004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f1115"/>
          <w:sz w:val="26"/>
          <w:szCs w:val="26"/>
          <w:lang w:val="en-US"/>
        </w:rPr>
      </w:pPr>
      <w:r>
        <w:rPr>
          <w:rFonts w:ascii="Times New Roman" w:cs="Times New Roman" w:hAnsi="Times New Roman"/>
          <w:color w:val="0f1115"/>
          <w:sz w:val="26"/>
          <w:szCs w:val="26"/>
          <w:lang w:val="en-US"/>
        </w:rPr>
        <w:t xml:space="preserve">    glm::mat4 model;</w:t>
      </w:r>
    </w:p>
    <w:p w14:paraId="0000004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f1115"/>
          <w:sz w:val="26"/>
          <w:szCs w:val="26"/>
          <w:lang w:val="en-US"/>
        </w:rPr>
      </w:pPr>
      <w:r>
        <w:rPr>
          <w:rFonts w:ascii="Times New Roman" w:cs="Times New Roman" w:hAnsi="Times New Roman"/>
          <w:color w:val="0f1115"/>
          <w:sz w:val="26"/>
          <w:szCs w:val="26"/>
          <w:lang w:val="en-US"/>
        </w:rPr>
        <w:t xml:space="preserve">    glm::mat4 view;</w:t>
      </w:r>
    </w:p>
    <w:p w14:paraId="0000004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f1115"/>
          <w:sz w:val="26"/>
          <w:szCs w:val="26"/>
          <w:lang w:val="en-US"/>
        </w:rPr>
      </w:pPr>
      <w:r>
        <w:rPr>
          <w:rFonts w:ascii="Times New Roman" w:cs="Times New Roman" w:hAnsi="Times New Roman"/>
          <w:color w:val="0f1115"/>
          <w:sz w:val="26"/>
          <w:szCs w:val="26"/>
          <w:lang w:val="en-US"/>
        </w:rPr>
        <w:t xml:space="preserve">    glm::mat4 proj;</w:t>
      </w:r>
    </w:p>
    <w:p w14:paraId="0000004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6"/>
          <w:szCs w:val="26"/>
          <w:lang w:val="en-US"/>
        </w:rPr>
      </w:pPr>
      <w:r>
        <w:rPr>
          <w:rFonts w:ascii="Times New Roman" w:cs="Times New Roman" w:hAnsi="Times New Roman"/>
          <w:color w:val="0f1115"/>
          <w:sz w:val="26"/>
          <w:szCs w:val="26"/>
          <w:lang w:val="ru-RU"/>
        </w:rPr>
        <w:t>} push_data{model_matrix, view_matrix, proj_matrix};</w:t>
      </w:r>
    </w:p>
    <w:p w14:paraId="0000004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480" w:after="240" w:line="240" w:lineRule="auto"/>
        <w:ind w:left="0" w:right="0" w:firstLine="720"/>
        <w:jc w:val="left"/>
        <w:rPr>
          <w:rFonts w:ascii="Times New Roman" w:cs="Times New Roman" w:hAnsi="Times New Roman"/>
          <w:b/>
          <w:color w:val="0f1115"/>
          <w:sz w:val="33"/>
          <w:lang w:val="en-US"/>
        </w:rPr>
      </w:pPr>
      <w:r>
        <w:rPr>
          <w:rFonts w:ascii="Times New Roman" w:cs="Times New Roman" w:hAnsi="Times New Roman"/>
          <w:b/>
          <w:color w:val="0f1115"/>
          <w:sz w:val="33"/>
          <w:rtl w:val="off"/>
          <w:lang w:val="en-US"/>
        </w:rPr>
        <w:t>Объекты Vulkan и отрисовка</w:t>
      </w:r>
    </w:p>
    <w:p w14:paraId="0000004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f1115"/>
          <w:sz w:val="26"/>
          <w:szCs w:val="24"/>
          <w:lang w:val="en-US"/>
        </w:rPr>
      </w:pPr>
      <w:r>
        <w:rPr>
          <w:rFonts w:ascii="Times New Roman" w:cs="Times New Roman" w:hAnsi="Times New Roman"/>
          <w:color w:val="0f1115"/>
          <w:sz w:val="26"/>
          <w:szCs w:val="24"/>
          <w:rtl w:val="off"/>
          <w:lang w:val="en-US"/>
        </w:rPr>
        <w:t>Координаты и цвета вершин записываются в вершинный буфер VkBuffer, а номера вершин треугольников - в индексный буфер. Память буферов выделяется с помощью VMA.</w:t>
      </w:r>
    </w:p>
    <w:p w14:paraId="0000004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f1115"/>
          <w:sz w:val="26"/>
          <w:szCs w:val="24"/>
          <w:lang w:val="en-US"/>
        </w:rPr>
      </w:pPr>
      <w:r>
        <w:rPr>
          <w:rFonts w:ascii="Times New Roman" w:cs="Times New Roman" w:hAnsi="Times New Roman"/>
          <w:color w:val="0f1115"/>
          <w:sz w:val="26"/>
          <w:szCs w:val="24"/>
          <w:rtl w:val="off"/>
          <w:lang w:val="en-US"/>
        </w:rPr>
        <w:t>Графический конвейер VkPipeline настроен на список треугольников. Вершинный шейдер преобразует координаты и передаёт цвет вершины. Фрагментный шейдер выводит интерполированный цвет. Проверка глубины позволяет ближним поверхностям перекрывать дальние независимо от порядка отрисовки. Отсечение задних граней отключает невидимые треугольники.</w:t>
      </w:r>
    </w:p>
    <w:p w14:paraId="0000004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f1115"/>
          <w:sz w:val="26"/>
          <w:szCs w:val="24"/>
          <w:lang w:val="en-US"/>
        </w:rPr>
      </w:pPr>
      <w:r>
        <w:rPr>
          <w:rFonts w:ascii="Times New Roman" w:cs="Times New Roman" w:hAnsi="Times New Roman"/>
          <w:color w:val="0f1115"/>
          <w:sz w:val="26"/>
          <w:szCs w:val="24"/>
          <w:rtl w:val="off"/>
          <w:lang w:val="en-US"/>
        </w:rPr>
        <w:t xml:space="preserve">Работа программы разделена на этапы: </w:t>
      </w:r>
      <w:r>
        <w:rPr>
          <w:rFonts w:ascii="Times New Roman" w:cs="Times New Roman" w:hAnsi="Times New Roman"/>
          <w:color w:val="0f1115"/>
          <w:sz w:val="26"/>
          <w:szCs w:val="24"/>
          <w:highlight w:val="none"/>
          <w:rtl w:val="off"/>
          <w:lang w:val="en-US"/>
        </w:rPr>
        <w:t>initialize</w:t>
      </w:r>
      <w:r>
        <w:rPr>
          <w:rFonts w:ascii="Times New Roman" w:cs="Times New Roman" w:hAnsi="Times New Roman"/>
          <w:color w:val="0f1115"/>
          <w:sz w:val="26"/>
          <w:szCs w:val="24"/>
          <w:rtl w:val="off"/>
          <w:lang w:val="en-US"/>
        </w:rPr>
        <w:t xml:space="preserve"> создаёт ресурсы; </w:t>
      </w:r>
      <w:r>
        <w:rPr>
          <w:rFonts w:ascii="Times New Roman" w:cs="Times New Roman" w:hAnsi="Times New Roman"/>
          <w:color w:val="0f1115"/>
          <w:sz w:val="26"/>
          <w:szCs w:val="24"/>
          <w:highlight w:val="none"/>
          <w:rtl w:val="off"/>
          <w:lang w:val="en-US"/>
        </w:rPr>
        <w:t>update</w:t>
      </w:r>
      <w:r>
        <w:rPr>
          <w:rFonts w:ascii="Times New Roman" w:cs="Times New Roman" w:hAnsi="Times New Roman"/>
          <w:color w:val="0f1115"/>
          <w:sz w:val="26"/>
          <w:szCs w:val="24"/>
          <w:rtl w:val="off"/>
          <w:lang w:val="en-US"/>
        </w:rPr>
        <w:t xml:space="preserve"> обрабатывает интерфейс и обновляет угол поворота; </w:t>
      </w:r>
      <w:r>
        <w:rPr>
          <w:rFonts w:ascii="Times New Roman" w:cs="Times New Roman" w:hAnsi="Times New Roman"/>
          <w:color w:val="0f1115"/>
          <w:sz w:val="26"/>
          <w:szCs w:val="24"/>
          <w:highlight w:val="none"/>
          <w:rtl w:val="off"/>
          <w:lang w:val="en-US"/>
        </w:rPr>
        <w:t>render</w:t>
      </w:r>
      <w:r>
        <w:rPr>
          <w:rFonts w:ascii="Times New Roman" w:cs="Times New Roman" w:hAnsi="Times New Roman"/>
          <w:color w:val="0f1115"/>
          <w:sz w:val="26"/>
          <w:szCs w:val="24"/>
          <w:rtl w:val="off"/>
          <w:lang w:val="en-US"/>
        </w:rPr>
        <w:t xml:space="preserve"> вычисляет матрицы, записывает данные и команды отрисовки; </w:t>
      </w:r>
      <w:r>
        <w:rPr>
          <w:rFonts w:ascii="Times New Roman" w:cs="Times New Roman" w:hAnsi="Times New Roman"/>
          <w:color w:val="0f1115"/>
          <w:sz w:val="26"/>
          <w:szCs w:val="24"/>
          <w:highlight w:val="none"/>
          <w:rtl w:val="off"/>
          <w:lang w:val="en-US"/>
        </w:rPr>
        <w:t>shutdown</w:t>
      </w:r>
      <w:r>
        <w:rPr>
          <w:rFonts w:ascii="Times New Roman" w:cs="Times New Roman" w:hAnsi="Times New Roman"/>
          <w:color w:val="0f1115"/>
          <w:sz w:val="26"/>
          <w:szCs w:val="24"/>
          <w:rtl w:val="off"/>
          <w:lang w:val="en-US"/>
        </w:rPr>
        <w:t xml:space="preserve"> освобождает ресурсы.</w:t>
      </w:r>
    </w:p>
    <w:p w14:paraId="0000004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f1115"/>
          <w:sz w:val="26"/>
          <w:szCs w:val="24"/>
          <w:lang w:val="en-US"/>
        </w:rPr>
      </w:pPr>
      <w:r>
        <w:rPr>
          <w:rFonts w:ascii="Times New Roman" w:cs="Times New Roman" w:hAnsi="Times New Roman"/>
          <w:color w:val="0f1115"/>
          <w:sz w:val="26"/>
          <w:szCs w:val="24"/>
          <w:rtl w:val="off"/>
          <w:lang w:val="en-US"/>
        </w:rPr>
        <w:t>GLFW используется для создания окна и обработки событий, а ImGui - для элементов управления. В окне ImGui отображается текущий угол поворота и FPS.</w:t>
      </w:r>
    </w:p>
    <w:p w14:paraId="0000004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f1115"/>
          <w:sz w:val="26"/>
          <w:szCs w:val="24"/>
          <w:rtl w:val="off"/>
          <w:lang w:val="en-US"/>
        </w:rPr>
      </w:pPr>
      <w:r>
        <w:rPr>
          <w:rFonts w:ascii="Times New Roman" w:cs="Times New Roman" w:hAnsi="Times New Roman"/>
          <w:color w:val="0f1115"/>
          <w:sz w:val="26"/>
          <w:szCs w:val="24"/>
          <w:rtl w:val="off"/>
          <w:lang w:val="en-US"/>
        </w:rPr>
        <w:t xml:space="preserve">Функция </w:t>
      </w:r>
      <w:r>
        <w:rPr>
          <w:rFonts w:ascii="Times New Roman" w:cs="Times New Roman" w:hAnsi="Times New Roman"/>
          <w:color w:val="0f1115"/>
          <w:sz w:val="26"/>
          <w:szCs w:val="24"/>
          <w:highlight w:val="none"/>
          <w:rtl w:val="off"/>
          <w:lang w:val="en-US"/>
        </w:rPr>
        <w:t>render</w:t>
      </w:r>
      <w:r>
        <w:rPr>
          <w:rFonts w:ascii="Times New Roman" w:cs="Times New Roman" w:hAnsi="Times New Roman"/>
          <w:color w:val="0f1115"/>
          <w:sz w:val="26"/>
          <w:szCs w:val="24"/>
          <w:rtl w:val="off"/>
          <w:lang w:val="en-US"/>
        </w:rPr>
        <w:t xml:space="preserve"> записывает команды в командный буфер:</w:t>
      </w:r>
    </w:p>
    <w:p w14:paraId="0000004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6"/>
          <w:szCs w:val="30"/>
          <w:lang w:val="ru-RU"/>
        </w:rPr>
      </w:pPr>
      <w:r>
        <w:rPr>
          <w:rFonts w:ascii="Times New Roman" w:cs="Times New Roman" w:hAnsi="Times New Roman"/>
          <w:color w:val="000000"/>
          <w:sz w:val="26"/>
          <w:szCs w:val="30"/>
          <w:lang w:val="ru-RU"/>
        </w:rPr>
        <w:t>vkBeginCommandBuffer(fd.command_buffer, &amp;begin_info);</w:t>
      </w:r>
    </w:p>
    <w:p w14:paraId="0000004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6"/>
          <w:szCs w:val="30"/>
          <w:lang w:val="ru-RU"/>
        </w:rPr>
      </w:pPr>
      <w:r>
        <w:rPr>
          <w:rFonts w:ascii="Times New Roman" w:cs="Times New Roman" w:hAnsi="Times New Roman"/>
          <w:color w:val="000000"/>
          <w:sz w:val="26"/>
          <w:szCs w:val="30"/>
          <w:lang w:val="ru-RU"/>
        </w:rPr>
        <w:t>vkCmdBeginRenderPass(fd.command_buffer, &amp;render_pass_info, VK_SUBPASS_CONTENTS_INLINE);</w:t>
      </w:r>
    </w:p>
    <w:p w14:paraId="0000005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6"/>
          <w:szCs w:val="30"/>
          <w:lang w:val="ru-RU"/>
        </w:rPr>
      </w:pPr>
      <w:r>
        <w:rPr>
          <w:rFonts w:ascii="Times New Roman" w:cs="Times New Roman" w:hAnsi="Times New Roman"/>
          <w:color w:val="000000"/>
          <w:sz w:val="26"/>
          <w:szCs w:val="30"/>
          <w:lang w:val="ru-RU"/>
        </w:rPr>
        <w:t>vkCmdBindPipeline(fd.command_buffer, VK_PIPELINE_BIND_POINT_GRAPHICS, pipeline);</w:t>
      </w:r>
    </w:p>
    <w:p w14:paraId="0000005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6"/>
          <w:szCs w:val="30"/>
          <w:lang w:val="ru-RU"/>
        </w:rPr>
      </w:pPr>
      <w:r>
        <w:rPr>
          <w:rFonts w:ascii="Times New Roman" w:cs="Times New Roman" w:hAnsi="Times New Roman"/>
          <w:color w:val="000000"/>
          <w:sz w:val="26"/>
          <w:szCs w:val="30"/>
          <w:lang w:val="ru-RU"/>
        </w:rPr>
        <w:t>vkCmdBindVertexBuffers(fd.command_buffer, 0, 1, &amp;vertex_buffer, &amp;offset);</w:t>
      </w:r>
    </w:p>
    <w:p w14:paraId="0000005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6"/>
          <w:szCs w:val="30"/>
          <w:lang w:val="ru-RU"/>
        </w:rPr>
      </w:pPr>
      <w:r>
        <w:rPr>
          <w:rFonts w:ascii="Times New Roman" w:cs="Times New Roman" w:hAnsi="Times New Roman"/>
          <w:color w:val="000000"/>
          <w:sz w:val="26"/>
          <w:szCs w:val="30"/>
          <w:lang w:val="ru-RU"/>
        </w:rPr>
        <w:t>vkCmdBindIndexBuffer(fd.command_buffer, index_buffer, 0, VK_INDEX_TYPE_UINT32);</w:t>
      </w:r>
    </w:p>
    <w:p w14:paraId="0000005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6"/>
          <w:szCs w:val="30"/>
          <w:lang w:val="ru-RU"/>
        </w:rPr>
      </w:pPr>
      <w:r>
        <w:rPr>
          <w:rFonts w:ascii="Times New Roman" w:cs="Times New Roman" w:hAnsi="Times New Roman"/>
          <w:color w:val="000000"/>
          <w:sz w:val="26"/>
          <w:szCs w:val="30"/>
          <w:lang w:val="ru-RU"/>
        </w:rPr>
        <w:t>vkCmdPushConstants(...);</w:t>
      </w:r>
    </w:p>
    <w:p w14:paraId="0000005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6"/>
          <w:szCs w:val="30"/>
          <w:lang w:val="ru-RU"/>
        </w:rPr>
      </w:pPr>
      <w:r>
        <w:rPr>
          <w:rFonts w:ascii="Times New Roman" w:cs="Times New Roman" w:hAnsi="Times New Roman"/>
          <w:color w:val="000000"/>
          <w:sz w:val="26"/>
          <w:szCs w:val="30"/>
          <w:lang w:val="ru-RU"/>
        </w:rPr>
        <w:t>vkCmdDrawIndexed(fd.command_buffer, indices.size(), 1, 0, 0, 0);</w:t>
      </w:r>
    </w:p>
    <w:p w14:paraId="0000005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6"/>
          <w:szCs w:val="30"/>
          <w:lang w:val="ru-RU"/>
        </w:rPr>
      </w:pPr>
      <w:r>
        <w:rPr>
          <w:rFonts w:ascii="Times New Roman" w:cs="Times New Roman" w:hAnsi="Times New Roman"/>
          <w:color w:val="000000"/>
          <w:sz w:val="26"/>
          <w:szCs w:val="30"/>
          <w:lang w:val="ru-RU"/>
        </w:rPr>
        <w:t>vkCmdEndRenderPass(fd.command_buffer);</w:t>
      </w:r>
    </w:p>
    <w:p w14:paraId="0000005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ffffff"/>
        <w:bidi w:val="off"/>
        <w:spacing w:before="240" w:after="24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6"/>
          <w:szCs w:val="30"/>
          <w:lang w:val="ru-RU"/>
        </w:rPr>
      </w:pPr>
      <w:r>
        <w:rPr>
          <w:rFonts w:ascii="Times New Roman" w:cs="Times New Roman" w:hAnsi="Times New Roman"/>
          <w:color w:val="000000"/>
          <w:sz w:val="26"/>
          <w:szCs w:val="30"/>
          <w:lang w:val="ru-RU"/>
        </w:rPr>
        <w:t>vkEndCommandBuffer(fd.command_buffer);</w:t>
      </w:r>
    </w:p>
    <w:p w14:paraId="0000005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f1115"/>
          <w:sz w:val="26"/>
          <w:szCs w:val="26"/>
          <w:rtl w:val="off"/>
          <w:lang w:val="en-US"/>
        </w:rPr>
      </w:pPr>
      <w:r>
        <w:rPr>
          <w:rFonts w:ascii="Times New Roman" w:cs="Times New Roman" w:hAnsi="Times New Roman"/>
          <w:color w:val="000000"/>
          <w:sz w:val="26"/>
          <w:szCs w:val="26"/>
          <w:lang w:val="en-US"/>
        </w:rPr>
        <w:br w:type="textWrapping"/>
      </w:r>
      <w:r>
        <w:rPr>
          <w:rFonts w:ascii="Times New Roman" w:cs="Times New Roman" w:hAnsi="Times New Roman"/>
          <w:color w:val="0f1115"/>
          <w:sz w:val="26"/>
          <w:szCs w:val="26"/>
          <w:highlight w:val="white"/>
          <w:rtl w:val="off"/>
          <w:lang w:val="en-US"/>
        </w:rPr>
        <w:t xml:space="preserve">Функция </w:t>
      </w:r>
      <w:r>
        <w:rPr>
          <w:rFonts w:ascii="Times New Roman" w:cs="Times New Roman" w:hAnsi="Times New Roman"/>
          <w:color w:val="0f1115"/>
          <w:sz w:val="26"/>
          <w:szCs w:val="26"/>
          <w:highlight w:val="none"/>
          <w:rtl w:val="off"/>
          <w:lang w:val="en-US"/>
        </w:rPr>
        <w:t>vkCmdDrawIndexed</w:t>
      </w:r>
      <w:r>
        <w:rPr>
          <w:rFonts w:ascii="Times New Roman" w:cs="Times New Roman" w:hAnsi="Times New Roman"/>
          <w:color w:val="0f1115"/>
          <w:sz w:val="26"/>
          <w:szCs w:val="26"/>
          <w:highlight w:val="white"/>
          <w:rtl w:val="off"/>
          <w:lang w:val="en-US"/>
        </w:rPr>
        <w:t xml:space="preserve"> рисует 24 индекса - восемь треугольников октаэдра.</w:t>
      </w:r>
    </w:p>
    <w:p w14:paraId="0000005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6"/>
          <w:szCs w:val="26"/>
          <w:lang w:val="en-US"/>
        </w:rPr>
      </w:pPr>
    </w:p>
    <w:p w14:paraId="0000005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6"/>
          <w:szCs w:val="26"/>
          <w:lang w:val="en-US"/>
        </w:rPr>
      </w:pPr>
    </w:p>
    <w:p w14:paraId="0000005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6"/>
          <w:szCs w:val="26"/>
          <w:lang w:val="en-US"/>
        </w:rPr>
      </w:pPr>
    </w:p>
    <w:p w14:paraId="0000005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6"/>
          <w:szCs w:val="26"/>
          <w:lang w:val="en-US"/>
        </w:rPr>
      </w:pPr>
    </w:p>
    <w:p w14:paraId="0000005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6"/>
          <w:szCs w:val="26"/>
          <w:lang w:val="en-US"/>
        </w:rPr>
      </w:pPr>
    </w:p>
    <w:p w14:paraId="0000005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6"/>
          <w:szCs w:val="26"/>
          <w:lang w:val="en-US"/>
        </w:rPr>
      </w:pPr>
    </w:p>
    <w:p w14:paraId="0000005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6"/>
          <w:szCs w:val="26"/>
          <w:lang w:val="en-US"/>
        </w:rPr>
      </w:pPr>
    </w:p>
    <w:p w14:paraId="0000005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6"/>
          <w:szCs w:val="26"/>
          <w:lang w:val="en-US"/>
        </w:rPr>
      </w:pPr>
    </w:p>
    <w:p w14:paraId="0000006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6"/>
          <w:szCs w:val="26"/>
          <w:lang w:val="en-US"/>
        </w:rPr>
      </w:pPr>
    </w:p>
    <w:p w14:paraId="0000006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6"/>
          <w:szCs w:val="26"/>
          <w:lang w:val="en-US"/>
        </w:rPr>
      </w:pPr>
    </w:p>
    <w:p w14:paraId="0000006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6"/>
          <w:szCs w:val="26"/>
          <w:lang w:val="en-US"/>
        </w:rPr>
      </w:pPr>
    </w:p>
    <w:p w14:paraId="0000006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6"/>
          <w:szCs w:val="26"/>
          <w:lang w:val="en-US"/>
        </w:rPr>
      </w:pPr>
    </w:p>
    <w:p w14:paraId="0000006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6"/>
          <w:szCs w:val="26"/>
          <w:lang w:val="en-US"/>
        </w:rPr>
      </w:pPr>
    </w:p>
    <w:p w14:paraId="0000006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6"/>
          <w:szCs w:val="26"/>
          <w:lang w:val="en-US"/>
        </w:rPr>
      </w:pPr>
    </w:p>
    <w:p w14:paraId="0000006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6"/>
          <w:szCs w:val="26"/>
          <w:lang w:val="en-US"/>
        </w:rPr>
      </w:pPr>
    </w:p>
    <w:p w14:paraId="0000006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6"/>
          <w:szCs w:val="26"/>
          <w:lang w:val="en-US"/>
        </w:rPr>
      </w:pPr>
    </w:p>
    <w:p w14:paraId="0000006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6"/>
          <w:szCs w:val="26"/>
          <w:lang w:val="en-US"/>
        </w:rPr>
      </w:pPr>
    </w:p>
    <w:p w14:paraId="0000006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6"/>
          <w:szCs w:val="26"/>
          <w:lang w:val="en-US"/>
        </w:rPr>
      </w:pPr>
    </w:p>
    <w:p w14:paraId="0000006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6"/>
          <w:szCs w:val="26"/>
          <w:lang w:val="en-US"/>
        </w:rPr>
      </w:pPr>
    </w:p>
    <w:p w14:paraId="0000006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6"/>
          <w:szCs w:val="26"/>
          <w:lang w:val="en-US"/>
        </w:rPr>
      </w:pPr>
    </w:p>
    <w:p w14:paraId="0000006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6"/>
          <w:szCs w:val="26"/>
          <w:lang w:val="en-US"/>
        </w:rPr>
      </w:pPr>
    </w:p>
    <w:p w14:paraId="0000006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6"/>
          <w:szCs w:val="26"/>
          <w:lang w:val="en-US"/>
        </w:rPr>
      </w:pPr>
    </w:p>
    <w:p w14:paraId="0000006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6"/>
          <w:szCs w:val="26"/>
          <w:lang w:val="en-US"/>
        </w:rPr>
      </w:pPr>
    </w:p>
    <w:p w14:paraId="0000006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720"/>
        <w:jc w:val="left"/>
        <w:rPr>
          <w:rFonts w:ascii="Times New Roman" w:cs="Times New Roman" w:hAnsi="Times New Roman"/>
          <w:b/>
          <w:color w:val="0f1115"/>
          <w:sz w:val="33"/>
          <w:szCs w:val="26"/>
          <w:highlight w:val="white"/>
          <w:rtl w:val="off"/>
          <w:lang w:val="ru-RU"/>
        </w:rPr>
      </w:pPr>
      <w:r>
        <w:rPr>
          <w:rFonts w:ascii="Times New Roman" w:cs="Times New Roman" w:hAnsi="Times New Roman"/>
          <w:b/>
          <w:color w:val="0f1115"/>
          <w:sz w:val="33"/>
          <w:szCs w:val="26"/>
          <w:highlight w:val="white"/>
          <w:rtl w:val="off"/>
          <w:lang w:val="ru-RU"/>
        </w:rPr>
        <w:t>Результаты</w:t>
      </w:r>
    </w:p>
    <w:p w14:paraId="0000007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/>
          <w:color w:val="0f1115"/>
          <w:sz w:val="33"/>
          <w:szCs w:val="26"/>
          <w:highlight w:val="white"/>
          <w:rtl w:val="off"/>
          <w:lang w:val="ru-RU"/>
        </w:rPr>
      </w:pPr>
    </w:p>
    <w:p w14:paraId="0000007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color w:val="0f1115"/>
          <w:sz w:val="26"/>
          <w:szCs w:val="26"/>
          <w:highlight w:val="white"/>
          <w:rtl w:val="off"/>
          <w:lang w:val="en-US"/>
        </w:rPr>
        <w:t>На снимке показан октаэдр в перспективной проекции. Видны цветные грани, фигура вращается вокруг оси Y.</w:t>
      </w:r>
    </w:p>
    <w:p w14:paraId="0000007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</w:rPr>
      </w:pPr>
    </w:p>
    <w:p w14:paraId="0000007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drawing xmlns:mc="http://schemas.openxmlformats.org/markup-compatibility/2006">
          <wp:inline>
            <wp:extent cx="5940425" cy="35191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Grp="0" noSelect="0" noChangeAspect="1" noMove="0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11"/>
      <w:pgSz w:w="11906" w:h="16838"/>
      <w:pgMar w:top="1134" w:right="1134" w:bottom="1020" w:left="141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auto"/>
    <w:pitch w:val="variable"/>
    <w:sig w:usb0="00000000" w:usb1="00000000" w:usb2="00000009" w:usb3="00000000" w:csb0="000001ff" w:csb1="00000000"/>
  </w:font>
  <w:font w:name="Cambria">
    <w:panose1 w:val="02040503050406030204"/>
    <w:charset w:val="00"/>
    <w:family w:val="auto"/>
    <w:pitch w:val="variable"/>
    <w:sig w:usb0="00000000" w:usb1="400004ff" w:usb2="00000000" w:usb3="00000000" w:csb0="0000019f" w:csb1="00000000"/>
  </w:font>
  <w:font w:name="ＭＳ 明朝">
    <w:panose1 w:val="00000000000000000000"/>
    <w:charset w:val="80"/>
    <w:family w:val="roman"/>
    <w:notTrueType w:val="o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0" w:usb1="4000acff" w:usb2="00000009" w:usb3="00000000" w:csb0="0000019f" w:csb1="00000000"/>
  </w:font>
  <w:font w:name="ＭＳ ゴシック">
    <w:panose1 w:val="00000000000000000000"/>
    <w:charset w:val="80"/>
    <w:family w:val="modern"/>
    <w:notTrueType w:val="on"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Liberation Mono"/>
  <w:font w:name="Segoe UI">
    <w:charset w:val="00"/>
  </w:font>
  <w:font w:name="Consolas">
    <w:charset w:val="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074">
    <w:pPr>
      <w:pStyle w:val="Footer"/>
      <w:jc w:val="center"/>
      <w:rPr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singleLevel"/>
    <w:lvl w:ilvl="0" w:tentative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multiLevelType w:val="singleLevel"/>
    <w:lvl w:ilvl="0" w:tentative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multiLevelType w:val="singleLevel"/>
    <w:lvl w:ilvl="0" w:tentative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multiLevelType w:val="singleLevel"/>
    <w:lvl w:ilvl="0" w:tentative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multiLevelType w:val="singleLevel"/>
    <w:lvl w:ilvl="0" w:tentative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multiLevelType w:val="singleLevel"/>
    <w:lvl w:ilvl="0" w:tentative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multiLevelType w:val="singleLevel"/>
    <w:lvl w:ilvl="0" w:tentative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singleLevel"/>
    <w:lvl w:ilvl="0" w:tentative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multiLevelType w:val="singleLevel"/>
    <w:lvl w:ilvl="0" w:tentative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/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lvl w:ilvl="0" w:tentative="1">
        <w:numFmt w:val="bullet"/>
        <w:suff w:val="tab"/>
        <w:lvlText w:val="·"/>
        <w:rPr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val="en-US" w:bidi="ar-SA" w:eastAsia="en-US"/>
      </w:rPr>
    </w:rPrDefault>
    <w:pPrDefault>
      <w:pPr>
        <w:spacing w:after="200" w:line="276" w:lineRule="auto"/>
      </w:pPr>
    </w:pPrDefault>
  </w:docDefaults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default="1" w:styleId="Normal">
    <w:name w:val="Normal"/>
    <w:uiPriority w:val="99"/>
    <w:qFormat w:val="on"/>
    <w:pPr>
      <w:spacing w:after="120" w:line="276" w:lineRule="auto"/>
      <w:ind w:firstLine="709"/>
    </w:pPr>
    <w:rPr>
      <w:rFonts w:ascii="Times New Roman" w:cs="Times New Roman" w:eastAsia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 w:val="on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12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on"/>
    <w:qFormat w:val="on"/>
    <w:pPr>
      <w:keepNext w:val="on"/>
      <w:keepLines w:val="on"/>
      <w:spacing w:before="200" w:after="120"/>
    </w:pPr>
    <w:rPr>
      <w:rFonts w:ascii="Times New Roman" w:cs="Times New Roman" w:eastAsia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spacing w:after="120" w:line="240" w:lineRule="auto"/>
      <w:contextualSpacing w:val="on"/>
    </w:pPr>
    <w:rPr>
      <w:rFonts w:ascii="Times New Roman" w:cs="Times New Roman" w:eastAsia="Times New Roman" w:hAnsi="Times New Roman"/>
      <w:color w:val="000000"/>
      <w:spacing w:val="5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BodyText">
    <w:name w:val="Body Text"/>
    <w:basedOn w:val="Normal"/>
    <w:link w:val="BodyTextChar"/>
    <w:uiPriority w:val="99"/>
    <w:unhideWhenUsed w:val="on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 w:val="on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 w:val="on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 w:val="on"/>
    <w:pPr>
      <w:ind w:left="360" w:hanging="360"/>
      <w:contextualSpacing w:val="on"/>
    </w:pPr>
  </w:style>
  <w:style w:type="paragraph" w:styleId="List2">
    <w:name w:val="List 2"/>
    <w:basedOn w:val="Normal"/>
    <w:uiPriority w:val="99"/>
    <w:unhideWhenUsed w:val="on"/>
    <w:pPr>
      <w:ind w:left="720" w:hanging="360"/>
      <w:contextualSpacing w:val="on"/>
    </w:pPr>
  </w:style>
  <w:style w:type="paragraph" w:styleId="List3">
    <w:name w:val="List 3"/>
    <w:basedOn w:val="Normal"/>
    <w:uiPriority w:val="99"/>
    <w:unhideWhenUsed w:val="on"/>
    <w:pPr>
      <w:ind w:left="1080" w:hanging="360"/>
      <w:contextualSpacing w:val="on"/>
    </w:pPr>
  </w:style>
  <w:style w:type="paragraph" w:styleId="ListBullet">
    <w:name w:val="List Bullet"/>
    <w:basedOn w:val="Normal"/>
    <w:uiPriority w:val="99"/>
    <w:unhideWhenUsed w:val="on"/>
    <w:pPr>
      <w:numPr>
        <w:ilvl w:val="0"/>
        <w:numId w:val="1"/>
      </w:numPr>
      <w:contextualSpacing w:val="on"/>
    </w:pPr>
  </w:style>
  <w:style w:type="paragraph" w:styleId="ListBullet2">
    <w:name w:val="List Bullet 2"/>
    <w:basedOn w:val="Normal"/>
    <w:uiPriority w:val="99"/>
    <w:unhideWhenUsed w:val="on"/>
    <w:pPr>
      <w:numPr>
        <w:ilvl w:val="0"/>
        <w:numId w:val="2"/>
      </w:numPr>
      <w:contextualSpacing w:val="on"/>
    </w:pPr>
  </w:style>
  <w:style w:type="paragraph" w:styleId="ListBullet3">
    <w:name w:val="List Bullet 3"/>
    <w:basedOn w:val="Normal"/>
    <w:uiPriority w:val="99"/>
    <w:unhideWhenUsed w:val="on"/>
    <w:pPr>
      <w:numPr>
        <w:ilvl w:val="0"/>
        <w:numId w:val="3"/>
      </w:numPr>
      <w:contextualSpacing w:val="on"/>
    </w:pPr>
  </w:style>
  <w:style w:type="paragraph" w:styleId="ListNumber">
    <w:name w:val="List Number"/>
    <w:basedOn w:val="Normal"/>
    <w:uiPriority w:val="99"/>
    <w:unhideWhenUsed w:val="on"/>
    <w:pPr>
      <w:numPr>
        <w:ilvl w:val="0"/>
        <w:numId w:val="5"/>
      </w:numPr>
      <w:contextualSpacing w:val="on"/>
    </w:pPr>
  </w:style>
  <w:style w:type="paragraph" w:styleId="ListNumber2">
    <w:name w:val="List Number 2"/>
    <w:basedOn w:val="Normal"/>
    <w:uiPriority w:val="99"/>
    <w:unhideWhenUsed w:val="on"/>
    <w:pPr>
      <w:numPr>
        <w:ilvl w:val="0"/>
        <w:numId w:val="6"/>
      </w:numPr>
      <w:contextualSpacing w:val="on"/>
    </w:pPr>
  </w:style>
  <w:style w:type="paragraph" w:styleId="ListNumber3">
    <w:name w:val="List Number 3"/>
    <w:basedOn w:val="Normal"/>
    <w:uiPriority w:val="99"/>
    <w:unhideWhenUsed w:val="on"/>
    <w:pPr>
      <w:numPr>
        <w:ilvl w:val="0"/>
        <w:numId w:val="7"/>
      </w:numPr>
      <w:contextualSpacing w:val="on"/>
    </w:pPr>
  </w:style>
  <w:style w:type="paragraph" w:styleId="ListContinue">
    <w:name w:val="List Continue"/>
    <w:basedOn w:val="Normal"/>
    <w:uiPriority w:val="99"/>
    <w:unhideWhenUsed w:val="on"/>
    <w:pPr>
      <w:spacing w:after="120"/>
      <w:ind w:left="360"/>
      <w:contextualSpacing w:val="on"/>
    </w:pPr>
  </w:style>
  <w:style w:type="paragraph" w:styleId="ListContinue2">
    <w:name w:val="List Continue 2"/>
    <w:basedOn w:val="Normal"/>
    <w:uiPriority w:val="99"/>
    <w:unhideWhenUsed w:val="on"/>
    <w:pPr>
      <w:spacing w:after="120"/>
      <w:ind w:left="720"/>
      <w:contextualSpacing w:val="on"/>
    </w:pPr>
  </w:style>
  <w:style w:type="paragraph" w:styleId="ListContinue3">
    <w:name w:val="List Continue 3"/>
    <w:basedOn w:val="Normal"/>
    <w:uiPriority w:val="99"/>
    <w:unhideWhenUsed w:val="on"/>
    <w:pPr>
      <w:spacing w:after="120"/>
      <w:ind w:left="1080"/>
      <w:contextualSpacing w:val="on"/>
    </w:pPr>
  </w:style>
  <w:style w:type="paragraph" w:styleId="Macro">
    <w:name w:val="Macro"/>
    <w:link w:val="MacroTextChar"/>
    <w:uiPriority w:val="99"/>
    <w:unhideWhenUsed w:val="on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 w:val="on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 w:val="on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 w:val="on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 w:val="on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on"/>
    <w:unhideWhenUsed w:val="on"/>
    <w:qFormat w:val="on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 w:val="on"/>
    <w:unhideWhenUsed w:val="on"/>
    <w:qFormat w:val="on"/>
    <w:pPr/>
  </w:style>
  <w:style w:type="table" w:styleId="TableGrid">
    <w:name w:val="Table Grid"/>
    <w:basedOn w:val="NormalTable"/>
    <w:uiPriority w:val="59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NormalTable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NormalTable"/>
    <w:uiPriority w:val="60"/>
    <w:pPr>
      <w:spacing w:after="0" w:line="240" w:lineRule="auto"/>
    </w:pPr>
    <w:rPr>
      <w:color w:val="3760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</w:style>
  <w:style w:type="table" w:styleId="LightShadingAccent2">
    <w:name w:val="Light Shading Accent 2"/>
    <w:basedOn w:val="NormalTable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</w:style>
  <w:style w:type="table" w:styleId="LightShadingAccent3">
    <w:name w:val="Light Shading Accent 3"/>
    <w:basedOn w:val="NormalTable"/>
    <w:uiPriority w:val="60"/>
    <w:pPr>
      <w:spacing w:after="0" w:line="240" w:lineRule="auto"/>
    </w:pPr>
    <w:rPr>
      <w:color w:val="75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</w:style>
  <w:style w:type="table" w:styleId="LightShadingAccent4">
    <w:name w:val="Light Shading Accent 4"/>
    <w:basedOn w:val="NormalTable"/>
    <w:uiPriority w:val="60"/>
    <w:pPr>
      <w:spacing w:after="0" w:line="240" w:lineRule="auto"/>
    </w:pPr>
    <w:rPr>
      <w:color w:val="60497b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NormalTable"/>
    <w:uiPriority w:val="60"/>
    <w:pPr>
      <w:spacing w:after="0" w:line="240" w:lineRule="auto"/>
    </w:pPr>
    <w:rPr>
      <w:color w:val="318399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</w:style>
  <w:style w:type="table" w:styleId="LightShadingAccent6">
    <w:name w:val="Light Shading Accent 6"/>
    <w:basedOn w:val="NormalTable"/>
    <w:uiPriority w:val="60"/>
    <w:pPr>
      <w:spacing w:after="0" w:line="240" w:lineRule="auto"/>
    </w:pPr>
    <w:rPr>
      <w:color w:val="e2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</w:style>
  <w:style w:type="table" w:styleId="LightList">
    <w:name w:val="Light List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Accent1">
    <w:name w:val="Light List Accent 1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Accent2">
    <w:name w:val="Light List Accent 2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Accent3">
    <w:name w:val="Light List Accent 3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Accent4">
    <w:name w:val="Light List Accent 4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Accent5">
    <w:name w:val="Light List Accent 5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Accent6">
    <w:name w:val="Light List Accent 6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Accent1">
    <w:name w:val="Light Grid Accent 1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Accent2">
    <w:name w:val="Light Grid Accent 2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Accent3">
    <w:name w:val="Light Grid Accent 3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Accent4">
    <w:name w:val="Light Grid Accent 4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Accent5">
    <w:name w:val="Light Grid Accent 5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Accent6">
    <w:name w:val="Light Grid Accent 6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1">
    <w:name w:val="Medium Shading 1 Accent 1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2">
    <w:name w:val="Medium Shading 1 Accent 2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d07a78" w:themeColor="accent2" w:themeTint="bf" w:sz="8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07a78" w:themeColor="accent2" w:themeTint="bf" w:sz="6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3">
    <w:name w:val="Medium Shading 1 Accent 3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4">
    <w:name w:val="Medium Shading 1 Accent 4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08bb9" w:themeColor="accent4" w:themeTint="bf" w:sz="8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08bb9" w:themeColor="accent4" w:themeTint="bf" w:sz="6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5">
    <w:name w:val="Medium Shading 1 Accent 5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6c0d4" w:themeColor="accent5" w:themeTint="bf" w:sz="8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6c0d4" w:themeColor="accent5" w:themeTint="bf" w:sz="6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6">
    <w:name w:val="Medium Shading 1 Accent 6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3" w:themeColor="accent6" w:themeTint="bf" w:sz="8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3" w:themeColor="accent6" w:themeTint="bf" w:sz="6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2">
    <w:name w:val="Medium Shading 2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1">
    <w:name w:val="Medium Shading 2 Accent 1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2">
    <w:name w:val="Medium Shading 2 Accent 2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3">
    <w:name w:val="Medium Shading 2 Accent 3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4">
    <w:name w:val="Medium Shading 2 Accent 4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5">
    <w:name w:val="Medium Shading 2 Accent 5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6">
    <w:name w:val="Medium Shading 2 Accent 6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List1">
    <w:name w:val="Medium List 1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shd w:val="clear" w:color="auto" w:fill="d3e0ef" w:themeFill="accent1" w:themeFillTint="3f"/>
      </w:tcPr>
    </w:tblStylePr>
  </w:style>
  <w:style w:type="table" w:styleId="MediumList1Accent2">
    <w:name w:val="Medium List 1 Accent 2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shd w:val="clear" w:color="auto" w:fill="efd4d3" w:themeFill="accent2" w:themeFillTint="3f"/>
      </w:tcPr>
    </w:tblStylePr>
  </w:style>
  <w:style w:type="table" w:styleId="MediumList1Accent3">
    <w:name w:val="Medium List 1 Accent 3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shd w:val="clear" w:color="auto" w:fill="e6eed6" w:themeFill="accent3" w:themeFillTint="3f"/>
      </w:tcPr>
    </w:tblStylePr>
  </w:style>
  <w:style w:type="table" w:styleId="MediumList1Accent4">
    <w:name w:val="Medium List 1 Accent 4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shd w:val="clear" w:color="auto" w:fill="d1eaf1" w:themeFill="accent5" w:themeFillTint="3f"/>
      </w:tcPr>
    </w:tblStylePr>
  </w:style>
  <w:style w:type="table" w:styleId="MediumList1Accent6">
    <w:name w:val="Medium List 1 Accent 6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000000" w:themeColor="tex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000000" w:themeColor="tex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000000" w:themeColor="tex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1">
    <w:name w:val="Medium List 2 Accent 1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f81bd" w:themeColor="accen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f81bd" w:themeColor="accen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f81bd" w:themeColor="accen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2">
    <w:name w:val="Medium List 2 Accent 2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c0504d" w:themeColor="accent2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c0504d" w:themeColor="accent2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3">
    <w:name w:val="Medium List 2 Accent 3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9bbb59" w:themeColor="accent3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9bbb59" w:themeColor="accent3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4">
    <w:name w:val="Medium List 2 Accent 4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8064a2" w:themeColor="accent4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8064a2" w:themeColor="accent4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5">
    <w:name w:val="Medium List 2 Accent 5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bacc6" w:themeColor="accent5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bacc6" w:themeColor="accent5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6">
    <w:name w:val="Medium List 2 Accent 6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79646" w:themeColor="accent6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f79646" w:themeColor="accent6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Grid1">
    <w:name w:val="Medium Grid 1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MediumGrid1Accent2">
    <w:name w:val="Medium Grid 1 Accent 2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  <w:insideV w:val="single" w:color="d07a78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07a78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MediumGrid1Accent3">
    <w:name w:val="Medium Grid 1 Accent 3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MediumGrid1Accent4">
    <w:name w:val="Medium Grid 1 Accent 4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  <w:insideV w:val="single" w:color="a08b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08b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MediumGrid1Accent5">
    <w:name w:val="Medium Grid 1 Accent 5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  <w:insideV w:val="single" w:color="76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6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MediumGrid1Accent6">
    <w:name w:val="Medium Grid 1 Accent 6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  <w:insideV w:val="single" w:color="f9b073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3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  <w:style w:type="table" w:styleId="MediumGrid2">
    <w:name w:val="Medium Grid 2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3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6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2dbda" w:themeFill="accent2" w:themeFillTint="33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6a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cdda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1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ef3" w:themeFill="accent5" w:themeFillTint="33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4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6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6bfde" w:themeFill="accent1" w:themeFillTint="7f"/>
      </w:tcPr>
    </w:tblStylePr>
  </w:style>
  <w:style w:type="table" w:styleId="MediumGrid3Accent2">
    <w:name w:val="Medium Grid 3 Accent 2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dfa6a5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6a5" w:themeFill="accent2" w:themeFillTint="7f"/>
      </w:tcPr>
    </w:tblStylePr>
  </w:style>
  <w:style w:type="table" w:styleId="MediumGrid3Accent3">
    <w:name w:val="Medium Grid 3 Accent 3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ccdda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ddab" w:themeFill="accent3" w:themeFillTint="7f"/>
      </w:tcPr>
    </w:tblStylePr>
  </w:style>
  <w:style w:type="table" w:styleId="MediumGrid3Accent4">
    <w:name w:val="Medium Grid 3 Accent 4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bfb1d1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1" w:themeFill="accent4" w:themeFillTint="7f"/>
      </w:tcPr>
    </w:tblStylePr>
  </w:style>
  <w:style w:type="table" w:styleId="MediumGrid3Accent5">
    <w:name w:val="Medium Grid 3 Accent 5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4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4d5e2" w:themeFill="accent5" w:themeFillTint="7f"/>
      </w:tcPr>
    </w:tblStylePr>
  </w:style>
  <w:style w:type="table" w:styleId="MediumGrid3Accent6">
    <w:name w:val="Medium Grid 3 Accent 6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fbcaa1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1" w:themeFill="accent6" w:themeFillTint="7f"/>
      </w:tcPr>
    </w:tblStylePr>
  </w:style>
  <w:style w:type="table" w:styleId="DarkList">
    <w:name w:val="Dark List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</w:style>
  <w:style w:type="table" w:styleId="DarkListAccent2">
    <w:name w:val="Dark List Accent 2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22422" w:themeFill="accent2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</w:style>
  <w:style w:type="table" w:styleId="DarkListAccent4">
    <w:name w:val="Dark List Accent 4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</w:style>
  <w:style w:type="table" w:styleId="DarkListAccent5">
    <w:name w:val="Dark List Accent 5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05766" w:themeFill="accent5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</w:style>
  <w:style w:type="table" w:styleId="DarkListAccent6">
    <w:name w:val="Dark List Accent 6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64706" w:themeFill="accent6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</w:style>
  <w:style w:type="table" w:styleId="ColorfulShading">
    <w:name w:val="Colorful Shading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000000" w:themeColor="text1" w:themeShade="99" w:sz="4" w:space="0"/>
          <w:insideV w:val="nil" w:sz="4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3f8" w:themeFill="accen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d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c4d74" w:themeColor="accent1" w:themeShade="99" w:sz="4" w:space="0"/>
          <w:insideV w:val="nil" w:sz="4" w:space="0"/>
        </w:tcBorders>
        <w:shd w:val="clear" w:color="auto" w:fill="2c4d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c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6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eded" w:themeFill="accent2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6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762c2a" w:themeColor="accent2" w:themeShade="99" w:sz="4" w:space="0"/>
          <w:insideV w:val="nil" w:sz="4" w:space="0"/>
        </w:tcBorders>
        <w:shd w:val="clear" w:color="auto" w:fill="76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6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6a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d74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5d7430" w:themeColor="accent3" w:themeShade="99" w:sz="4" w:space="0"/>
          <w:insideV w:val="nil" w:sz="4" w:space="0"/>
        </w:tcBorders>
        <w:shd w:val="clear" w:color="auto" w:fill="5d74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5d7430" w:themeFill="accent3" w:themeFillShade="99"/>
      </w:tcPr>
    </w:tblStylePr>
    <w:tblStylePr w:type="band1Vert">
      <w:tblPr/>
      <w:tcPr>
        <w:shd w:val="clear" w:color="auto" w:fill="d7e4bc" w:themeFill="accent3" w:themeFillTint="66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ShadingAccent4">
    <w:name w:val="Colorful Shading Accent 4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4c3a62" w:themeColor="accent4" w:themeShade="99" w:sz="4" w:space="0"/>
          <w:insideV w:val="nil" w:sz="4" w:space="0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a" w:themeFill="accent4" w:themeFillTint="66"/>
      </w:tcPr>
    </w:tblStylePr>
    <w:tblStylePr w:type="band1Horz">
      <w:tblPr/>
      <w:tcPr>
        <w:shd w:val="clear" w:color="auto" w:fill="bfb1d1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97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7697b" w:themeColor="accent5" w:themeShade="99" w:sz="4" w:space="0"/>
          <w:insideV w:val="nil" w:sz="4" w:space="0"/>
        </w:tcBorders>
        <w:shd w:val="clear" w:color="auto" w:fill="27697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7697b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4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4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b45608" w:themeColor="accent6" w:themeShade="99" w:sz="4" w:space="0"/>
          <w:insideV w:val="nil" w:sz="4" w:space="0"/>
        </w:tcBorders>
        <w:shd w:val="clear" w:color="auto" w:fill="b4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b45608" w:themeFill="accent6" w:themeFillShade="99"/>
      </w:tcPr>
    </w:tblStylePr>
    <w:tblStylePr w:type="band1Vert">
      <w:tblPr/>
      <w:tcPr>
        <w:shd w:val="clear" w:color="auto" w:fill="fcd5b4" w:themeFill="accent6" w:themeFillTint="66"/>
      </w:tcPr>
    </w:tblStylePr>
    <w:tblStylePr w:type="band1Horz">
      <w:tblPr/>
      <w:tcPr>
        <w:shd w:val="clear" w:color="auto" w:fill="fbcaa1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3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shd w:val="clear" w:color="auto" w:fill="f2dbda" w:themeFill="accent2" w:themeFillTint="33"/>
      </w:tcPr>
    </w:tblStylePr>
  </w:style>
  <w:style w:type="table" w:styleId="ColorfulListAccent3">
    <w:name w:val="Colorful List Accent 3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d9c40" w:themeFill="accent3" w:themeFillShade="cc"/>
      </w:tcPr>
    </w:tblStylePr>
    <w:tblStylePr w:type="lastRow">
      <w:rPr>
        <w:b/>
        <w:bCs/>
        <w:color w:val="7d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Accent5">
    <w:name w:val="Colorful List Accent 5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shd w:val="clear" w:color="auto" w:fill="dbeef3" w:themeFill="accent5" w:themeFillTint="33"/>
      </w:tcPr>
    </w:tblStylePr>
  </w:style>
  <w:style w:type="table" w:styleId="ColorfulListAccent6">
    <w:name w:val="Colorful List Accent 6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ca4" w:themeFill="accent5" w:themeFillShade="cc"/>
      </w:tcPr>
    </w:tblStylePr>
    <w:tblStylePr w:type="lastRow">
      <w:rPr>
        <w:b/>
        <w:bCs/>
        <w:color w:val="348ca4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ColorfulGridAccent2">
    <w:name w:val="Colorful Grid Accent 2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a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ColorfulGridAccent3">
    <w:name w:val="Colorful Grid Accent 3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7e4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e4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GridAccent4">
    <w:name w:val="Colorful Grid Accent 4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0d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ColorfulGridAccent5">
    <w:name w:val="Colorful Grid Accent 5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ColorfulGridAccent6">
    <w:name w:val="Colorful Grid Accent 6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cd5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5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0" Type="http://schemas.openxmlformats.org/officeDocument/2006/relationships/image" Target="media/image1.png"/><Relationship Id="rId11" Type="http://schemas.openxmlformats.org/officeDocument/2006/relationships/footer" Target="footer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4" Type="http://schemas.microsoft.com/office/2007/relationships/stylesWithEffects" Target="stylesWithEffects.xml"/><Relationship Id="rId6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generated by python-docx</dc:description>
  <dc:creator>python-docx</dc:creator>
  <cp:lastModifiedBy>admin</cp:lastModifiedBy>
</cp:coreProperties>
</file>