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2"/>
        <w:pageBreakBefore w:val="false"/>
        <w:spacing w:before="360" w:after="120"/>
        <w:jc w:val="center"/>
        <w:rPr>
          <w:rFonts w:ascii="Liberation Sans" w:hAnsi="Liberation Sans"/>
        </w:rPr>
      </w:pPr>
      <w:bookmarkStart w:id="0" w:name="_1jvavgsgliks"/>
      <w:bookmarkEnd w:id="0"/>
      <w:r>
        <w:rPr>
          <w:rFonts w:eastAsia="Roboto" w:cs="Roboto" w:ascii="Liberation Sans" w:hAnsi="Liberation Sans"/>
        </w:rPr>
        <w:t>OpenIDN adapter for the Helios DAC</w:t>
      </w:r>
    </w:p>
    <w:p>
      <w:pPr>
        <w:pStyle w:val="Normal1"/>
        <w:pageBreakBefore w:val="false"/>
        <w:jc w:val="center"/>
        <w:rPr>
          <w:rFonts w:ascii="Liberation Sans" w:hAnsi="Liberation Sans"/>
        </w:rPr>
      </w:pPr>
      <w:r>
        <w:rPr>
          <w:rFonts w:eastAsia="Roboto" w:cs="Roboto" w:ascii="Liberation Sans" w:hAnsi="Liberation Sans"/>
        </w:rPr>
        <w:t>ILDA Digital Network to USB adapter</w:t>
      </w:r>
    </w:p>
    <w:p>
      <w:pPr>
        <w:pStyle w:val="Heading3"/>
        <w:pageBreakBefore w:val="false"/>
        <w:rPr>
          <w:rFonts w:ascii="Liberation Sans" w:hAnsi="Liberation Sans"/>
        </w:rPr>
      </w:pPr>
      <w:bookmarkStart w:id="1" w:name="_2m49z1owo540"/>
      <w:bookmarkEnd w:id="1"/>
      <w:r>
        <w:rPr>
          <w:rFonts w:eastAsia="Roboto" w:cs="Roboto" w:ascii="Liberation Sans" w:hAnsi="Liberation Sans"/>
        </w:rPr>
        <w:t>GETTING STARTED</w:t>
      </w:r>
    </w:p>
    <w:p>
      <w:pPr>
        <w:pStyle w:val="Normal1"/>
        <w:pageBreakBefore w:val="false"/>
        <w:jc w:val="both"/>
        <w:rPr>
          <w:rFonts w:ascii="Liberation Sans" w:hAnsi="Liberation Sans"/>
        </w:rPr>
      </w:pPr>
      <w:r>
        <w:rPr>
          <w:rFonts w:eastAsia="Roboto" w:cs="Roboto" w:ascii="Liberation Sans" w:hAnsi="Liberation Sans"/>
          <w:sz w:val="18"/>
          <w:szCs w:val="18"/>
        </w:rPr>
        <w:t xml:space="preserve">Power up the device by plugging the included USB-C cable into the included wall charger, and then into the USB-C port on the backside of the OpenIDN adapter device. After around 20 seconds, the blue light should stop flashing, the device has now booted up. </w:t>
      </w:r>
    </w:p>
    <w:p>
      <w:pPr>
        <w:pStyle w:val="Normal1"/>
        <w:pageBreakBefore w:val="false"/>
        <w:jc w:val="both"/>
        <w:rPr>
          <w:rFonts w:ascii="Liberation Sans" w:hAnsi="Liberation Sans"/>
        </w:rPr>
      </w:pPr>
      <w:r>
        <w:rPr>
          <w:rFonts w:eastAsia="Roboto" w:cs="Roboto" w:ascii="Liberation Sans" w:hAnsi="Liberation Sans"/>
          <w:sz w:val="18"/>
          <w:szCs w:val="18"/>
        </w:rPr>
        <w:t>Connect the device to your Helios Laser DAC using its USB-B cable, and then connect the device to a network either using the Ethernet port, or Wi-Fi (Wi-Fi requires configuration, see next paragraph). If you have the choice, it is recommended to use Ethernet as it is generally a more reliable connection with less latency and jitter.</w:t>
      </w:r>
    </w:p>
    <w:p>
      <w:pPr>
        <w:pStyle w:val="Normal1"/>
        <w:pageBreakBefore w:val="false"/>
        <w:jc w:val="both"/>
        <w:rPr>
          <w:rFonts w:ascii="Liberation Sans" w:hAnsi="Liberation Sans" w:eastAsia="Roboto" w:cs="Roboto"/>
          <w:sz w:val="18"/>
          <w:szCs w:val="18"/>
        </w:rPr>
      </w:pPr>
      <w:r>
        <w:rPr>
          <w:rFonts w:eastAsia="Roboto" w:cs="Roboto" w:ascii="Liberation Sans" w:hAnsi="Liberation Sans"/>
          <w:sz w:val="18"/>
          <w:szCs w:val="18"/>
        </w:rPr>
      </w:r>
    </w:p>
    <w:p>
      <w:pPr>
        <w:pStyle w:val="Normal1"/>
        <w:pageBreakBefore w:val="false"/>
        <w:jc w:val="both"/>
        <w:rPr>
          <w:rFonts w:ascii="Liberation Sans" w:hAnsi="Liberation Sans"/>
        </w:rPr>
      </w:pPr>
      <w:r>
        <w:rPr>
          <w:rFonts w:eastAsia="Roboto" w:cs="Roboto" w:ascii="Liberation Sans" w:hAnsi="Liberation Sans"/>
          <w:sz w:val="18"/>
          <w:szCs w:val="18"/>
        </w:rPr>
        <w:t>If you use Ethernet with a DHCP-enabled network (normal home network with a router), the adapter should work out of the box, and the DAC should now be detectable in compatible software. If you connect it to a switch or computer directly without having changed any settings, the device will also attempt to automatically configure itself, but this can take around a minute.</w:t>
      </w:r>
    </w:p>
    <w:p>
      <w:pPr>
        <w:pStyle w:val="Normal1"/>
        <w:pageBreakBefore w:val="false"/>
        <w:jc w:val="both"/>
        <w:rPr>
          <w:rFonts w:ascii="Liberation Sans" w:hAnsi="Liberation Sans"/>
        </w:rPr>
      </w:pPr>
      <w:r>
        <w:rPr>
          <w:rFonts w:eastAsia="Roboto" w:cs="Roboto" w:ascii="Liberation Sans" w:hAnsi="Liberation Sans"/>
          <w:sz w:val="18"/>
          <w:szCs w:val="18"/>
        </w:rPr>
        <w:t xml:space="preserve">However, if you have a different network configuration, such as custom static IP addresses, or wish to use Wi-Fi, you must manually configure the device. You can do this using the Helios-OpenIDN Manager Tool software. This tool also lets you customize the displayed name of the adapter. Download the software here: </w:t>
      </w:r>
    </w:p>
    <w:p>
      <w:pPr>
        <w:pStyle w:val="Normal1"/>
        <w:pageBreakBefore w:val="false"/>
        <w:jc w:val="both"/>
        <w:rPr>
          <w:rFonts w:ascii="Liberation Sans" w:hAnsi="Liberation Sans" w:eastAsia="Roboto" w:cs="Roboto"/>
          <w:sz w:val="20"/>
          <w:szCs w:val="20"/>
        </w:rPr>
      </w:pPr>
      <w:r>
        <w:rPr>
          <w:rFonts w:eastAsia="Roboto" w:cs="Roboto" w:ascii="Liberation Sans" w:hAnsi="Liberation Sans"/>
          <w:sz w:val="20"/>
          <w:szCs w:val="20"/>
        </w:rPr>
      </w:r>
    </w:p>
    <w:p>
      <w:pPr>
        <w:pStyle w:val="Normal1"/>
        <w:pageBreakBefore w:val="false"/>
        <w:jc w:val="center"/>
        <w:rPr/>
      </w:pPr>
      <w:r>
        <w:fldChar w:fldCharType="begin"/>
      </w:r>
      <w:r>
        <w:rPr>
          <w:rFonts w:eastAsia="Roboto" w:cs="Roboto" w:ascii="Liberation Sans" w:hAnsi="Liberation Sans"/>
          <w:color w:val="1155CC"/>
        </w:rPr>
        <w:instrText xml:space="preserve"> HYPERLINK "https://bitlasers.com/openidn-network-adapter-for-the-helios-dac" \l "manager-tool"</w:instrText>
      </w:r>
      <w:r>
        <w:rPr>
          <w:rFonts w:eastAsia="Roboto" w:cs="Roboto" w:ascii="Liberation Sans" w:hAnsi="Liberation Sans"/>
          <w:color w:val="1155CC"/>
        </w:rPr>
        <w:fldChar w:fldCharType="separate"/>
      </w:r>
      <w:r>
        <w:rPr>
          <w:rFonts w:eastAsia="Roboto" w:cs="Roboto" w:ascii="Liberation Sans" w:hAnsi="Liberation Sans"/>
          <w:color w:val="1155CC"/>
        </w:rPr>
        <w:t>https://bitlasers.com/openidn-network-adapter-for-the-helios-dac#manager-tool</w:t>
      </w:r>
      <w:r>
        <w:rPr>
          <w:rFonts w:eastAsia="Roboto" w:cs="Roboto" w:ascii="Liberation Sans" w:hAnsi="Liberation Sans"/>
          <w:color w:val="1155CC"/>
        </w:rPr>
        <w:fldChar w:fldCharType="end"/>
      </w:r>
    </w:p>
    <w:p>
      <w:pPr>
        <w:pStyle w:val="Normal1"/>
        <w:pageBreakBefore w:val="false"/>
        <w:jc w:val="center"/>
        <w:rPr>
          <w:rFonts w:ascii="Liberation Sans" w:hAnsi="Liberation Sans" w:eastAsia="Roboto" w:cs="Roboto"/>
          <w:color w:val="1155CC"/>
        </w:rPr>
      </w:pPr>
      <w:r>
        <w:rPr>
          <w:rFonts w:eastAsia="Roboto" w:cs="Roboto" w:ascii="Liberation Sans" w:hAnsi="Liberation Sans"/>
          <w:color w:val="1155CC"/>
        </w:rPr>
      </w:r>
    </w:p>
    <w:p>
      <w:pPr>
        <w:pStyle w:val="Normal1"/>
        <w:pageBreakBefore w:val="false"/>
        <w:jc w:val="both"/>
        <w:rPr>
          <w:rFonts w:ascii="Liberation Sans" w:hAnsi="Liberation Sans"/>
        </w:rPr>
      </w:pPr>
      <w:r>
        <w:rPr>
          <w:rFonts w:eastAsia="Roboto" w:cs="Roboto" w:ascii="Liberation Sans" w:hAnsi="Liberation Sans"/>
          <w:sz w:val="18"/>
          <w:szCs w:val="18"/>
        </w:rPr>
        <w:t>Instructions on using the Manager Tool software can also be found on this website.</w:t>
      </w:r>
    </w:p>
    <w:p>
      <w:pPr>
        <w:pStyle w:val="Normal1"/>
        <w:pageBreakBefore w:val="false"/>
        <w:jc w:val="both"/>
        <w:rPr>
          <w:rFonts w:ascii="Liberation Sans" w:hAnsi="Liberation Sans" w:eastAsia="Roboto" w:cs="Roboto"/>
          <w:sz w:val="18"/>
          <w:szCs w:val="18"/>
        </w:rPr>
      </w:pPr>
      <w:r>
        <w:rPr>
          <w:rFonts w:eastAsia="Roboto" w:cs="Roboto" w:ascii="Liberation Sans" w:hAnsi="Liberation Sans"/>
          <w:sz w:val="18"/>
          <w:szCs w:val="18"/>
        </w:rPr>
      </w:r>
    </w:p>
    <w:p>
      <w:pPr>
        <w:pStyle w:val="Normal1"/>
        <w:pageBreakBefore w:val="false"/>
        <w:jc w:val="both"/>
        <w:rPr>
          <w:rFonts w:ascii="Liberation Sans" w:hAnsi="Liberation Sans"/>
        </w:rPr>
      </w:pPr>
      <w:r>
        <w:rPr>
          <w:rFonts w:eastAsia="Roboto" w:cs="Roboto" w:ascii="Liberation Sans" w:hAnsi="Liberation Sans"/>
          <w:sz w:val="18"/>
          <w:szCs w:val="18"/>
        </w:rPr>
        <w:t>When using lasers, it is important to practice safety and familiarize yourself with local regulations.</w:t>
      </w:r>
    </w:p>
    <w:p>
      <w:pPr>
        <w:pStyle w:val="Heading3"/>
        <w:pageBreakBefore w:val="false"/>
        <w:rPr>
          <w:rFonts w:ascii="Liberation Sans" w:hAnsi="Liberation Sans"/>
        </w:rPr>
      </w:pPr>
      <w:bookmarkStart w:id="2" w:name="_mcvtty8g3l4i"/>
      <w:bookmarkEnd w:id="2"/>
      <w:r>
        <w:rPr>
          <w:rFonts w:eastAsia="Roboto" w:cs="Roboto" w:ascii="Liberation Sans" w:hAnsi="Liberation Sans"/>
        </w:rPr>
        <w:t>COMPATIBLE SOFTWARE</w:t>
      </w:r>
    </w:p>
    <w:p>
      <w:pPr>
        <w:pStyle w:val="Normal1"/>
        <w:pageBreakBefore w:val="false"/>
        <w:jc w:val="both"/>
        <w:rPr>
          <w:rFonts w:ascii="Liberation Sans" w:hAnsi="Liberation Sans"/>
        </w:rPr>
      </w:pPr>
      <w:r>
        <w:rPr>
          <w:rFonts w:eastAsia="Roboto" w:cs="Roboto" w:ascii="Liberation Sans" w:hAnsi="Liberation Sans"/>
          <w:sz w:val="18"/>
          <w:szCs w:val="18"/>
        </w:rPr>
        <w:t xml:space="preserve">IDN (the protocol used by this device) works with many apps, </w:t>
      </w:r>
      <w:r>
        <w:rPr>
          <w:rFonts w:eastAsia="Roboto" w:cs="Roboto" w:ascii="Liberation Sans" w:hAnsi="Liberation Sans"/>
          <w:i/>
          <w:sz w:val="18"/>
          <w:szCs w:val="18"/>
        </w:rPr>
        <w:t>however not every app that works with the Helios USB connection works with IDN yet</w:t>
      </w:r>
      <w:r>
        <w:rPr>
          <w:rFonts w:eastAsia="Roboto" w:cs="Roboto" w:ascii="Liberation Sans" w:hAnsi="Liberation Sans"/>
          <w:sz w:val="18"/>
          <w:szCs w:val="18"/>
        </w:rPr>
        <w:t xml:space="preserve">. </w:t>
      </w:r>
    </w:p>
    <w:p>
      <w:pPr>
        <w:pStyle w:val="Normal1"/>
        <w:pageBreakBefore w:val="false"/>
        <w:jc w:val="both"/>
        <w:rPr>
          <w:rFonts w:ascii="Liberation Sans" w:hAnsi="Liberation Sans" w:eastAsia="Roboto" w:cs="Roboto"/>
          <w:sz w:val="20"/>
          <w:szCs w:val="20"/>
        </w:rPr>
      </w:pPr>
      <w:r>
        <w:rPr>
          <w:rFonts w:eastAsia="Roboto" w:cs="Roboto" w:ascii="Liberation Sans" w:hAnsi="Liberation Sans"/>
          <w:sz w:val="20"/>
          <w:szCs w:val="20"/>
        </w:rPr>
      </w:r>
    </w:p>
    <w:p>
      <w:pPr>
        <w:pStyle w:val="Normal1"/>
        <w:pageBreakBefore w:val="false"/>
        <w:jc w:val="both"/>
        <w:rPr>
          <w:rFonts w:ascii="Liberation Sans" w:hAnsi="Liberation Sans"/>
        </w:rPr>
      </w:pPr>
      <w:r>
        <w:rPr>
          <w:rFonts w:eastAsia="Roboto" w:cs="Roboto" w:ascii="Liberation Sans" w:hAnsi="Liberation Sans"/>
          <w:sz w:val="20"/>
          <w:szCs w:val="20"/>
        </w:rPr>
        <w:t xml:space="preserve">Try </w:t>
      </w:r>
      <w:r>
        <w:rPr>
          <w:rFonts w:eastAsia="Roboto" w:cs="Roboto" w:ascii="Liberation Sans" w:hAnsi="Liberation Sans"/>
          <w:b/>
          <w:sz w:val="20"/>
          <w:szCs w:val="20"/>
        </w:rPr>
        <w:t>LaserShowGen</w:t>
      </w:r>
      <w:r>
        <w:rPr>
          <w:rFonts w:eastAsia="Roboto" w:cs="Roboto" w:ascii="Liberation Sans" w:hAnsi="Liberation Sans"/>
          <w:sz w:val="20"/>
          <w:szCs w:val="20"/>
        </w:rPr>
        <w:t xml:space="preserve">, a freemium laser show suite for both pre-programmed and live performances. It is available for Windows, Mac and Linux. </w:t>
      </w:r>
    </w:p>
    <w:p>
      <w:pPr>
        <w:pStyle w:val="Normal1"/>
        <w:pageBreakBefore w:val="false"/>
        <w:jc w:val="both"/>
        <w:rPr/>
      </w:pPr>
      <w:r>
        <w:rPr>
          <w:rFonts w:eastAsia="Roboto" w:cs="Roboto" w:ascii="Liberation Sans" w:hAnsi="Liberation Sans"/>
          <w:sz w:val="20"/>
          <w:szCs w:val="20"/>
        </w:rPr>
        <w:t xml:space="preserve">You can download LaserShowGen for free on:         </w:t>
      </w:r>
      <w:hyperlink r:id="rId2">
        <w:r>
          <w:rPr>
            <w:rFonts w:eastAsia="Roboto" w:cs="Roboto" w:ascii="Liberation Sans" w:hAnsi="Liberation Sans"/>
            <w:b/>
            <w:color w:val="1155CC"/>
            <w:sz w:val="24"/>
            <w:szCs w:val="24"/>
          </w:rPr>
          <w:t>bitlasers.com/lasershowgen-sw</w:t>
        </w:r>
      </w:hyperlink>
    </w:p>
    <w:p>
      <w:pPr>
        <w:pStyle w:val="Normal1"/>
        <w:pageBreakBefore w:val="false"/>
        <w:jc w:val="both"/>
        <w:rPr>
          <w:rFonts w:ascii="Liberation Sans" w:hAnsi="Liberation Sans" w:eastAsia="Roboto" w:cs="Roboto"/>
          <w:sz w:val="20"/>
          <w:szCs w:val="20"/>
        </w:rPr>
      </w:pPr>
      <w:r>
        <w:rPr>
          <w:rFonts w:eastAsia="Roboto" w:cs="Roboto" w:ascii="Liberation Sans" w:hAnsi="Liberation Sans"/>
          <w:sz w:val="20"/>
          <w:szCs w:val="20"/>
        </w:rPr>
      </w:r>
    </w:p>
    <w:p>
      <w:pPr>
        <w:pStyle w:val="Normal1"/>
        <w:pageBreakBefore w:val="false"/>
        <w:jc w:val="left"/>
        <w:rPr/>
      </w:pPr>
      <w:r>
        <w:rPr>
          <w:rFonts w:eastAsia="Roboto" w:cs="Roboto" w:ascii="Liberation Sans" w:hAnsi="Liberation Sans"/>
          <w:sz w:val="20"/>
          <w:szCs w:val="20"/>
        </w:rPr>
        <w:t xml:space="preserve">Other options include: </w:t>
        <w:br/>
        <w:t>–</w:t>
      </w:r>
      <w:hyperlink r:id="rId3">
        <w:r>
          <w:rPr>
            <w:rFonts w:eastAsia="Roboto" w:cs="Roboto" w:ascii="Liberation Sans" w:hAnsi="Liberation Sans"/>
            <w:sz w:val="20"/>
            <w:szCs w:val="20"/>
          </w:rPr>
          <w:t xml:space="preserve"> </w:t>
        </w:r>
      </w:hyperlink>
      <w:hyperlink r:id="rId4">
        <w:r>
          <w:rPr>
            <w:rFonts w:eastAsia="Roboto" w:cs="Roboto" w:ascii="Liberation Sans" w:hAnsi="Liberation Sans"/>
            <w:color w:val="1155CC"/>
            <w:sz w:val="20"/>
            <w:szCs w:val="20"/>
          </w:rPr>
          <w:t>MadMapper</w:t>
        </w:r>
      </w:hyperlink>
      <w:r>
        <w:rPr>
          <w:rFonts w:eastAsia="Roboto" w:cs="Roboto" w:ascii="Liberation Sans" w:hAnsi="Liberation Sans"/>
          <w:sz w:val="20"/>
          <w:szCs w:val="20"/>
        </w:rPr>
        <w:t xml:space="preserve"> /</w:t>
      </w:r>
      <w:hyperlink r:id="rId5">
        <w:r>
          <w:rPr>
            <w:rFonts w:eastAsia="Roboto" w:cs="Roboto" w:ascii="Liberation Sans" w:hAnsi="Liberation Sans"/>
            <w:sz w:val="20"/>
            <w:szCs w:val="20"/>
          </w:rPr>
          <w:t xml:space="preserve"> </w:t>
        </w:r>
      </w:hyperlink>
      <w:hyperlink r:id="rId6">
        <w:r>
          <w:rPr>
            <w:rFonts w:eastAsia="Roboto" w:cs="Roboto" w:ascii="Liberation Sans" w:hAnsi="Liberation Sans"/>
            <w:color w:val="1155CC"/>
            <w:sz w:val="20"/>
            <w:szCs w:val="20"/>
          </w:rPr>
          <w:t>MadLaser</w:t>
        </w:r>
      </w:hyperlink>
      <w:r>
        <w:rPr>
          <w:rFonts w:eastAsia="Roboto" w:cs="Roboto" w:ascii="Liberation Sans" w:hAnsi="Liberation Sans"/>
          <w:sz w:val="20"/>
          <w:szCs w:val="20"/>
        </w:rPr>
        <w:t xml:space="preserve"> (Windows, Mac)</w:t>
      </w:r>
    </w:p>
    <w:p>
      <w:pPr>
        <w:pStyle w:val="Normal1"/>
        <w:jc w:val="both"/>
        <w:rPr/>
      </w:pPr>
      <w:r>
        <w:rPr>
          <w:rFonts w:eastAsia="Roboto" w:cs="Roboto" w:ascii="Liberation Sans" w:hAnsi="Liberation Sans"/>
          <w:sz w:val="20"/>
          <w:szCs w:val="20"/>
        </w:rPr>
        <w:t>–</w:t>
      </w:r>
      <w:hyperlink r:id="rId7">
        <w:r>
          <w:rPr>
            <w:rFonts w:eastAsia="Roboto" w:cs="Roboto" w:ascii="Liberation Sans" w:hAnsi="Liberation Sans"/>
            <w:sz w:val="20"/>
            <w:szCs w:val="20"/>
          </w:rPr>
          <w:t xml:space="preserve"> </w:t>
        </w:r>
      </w:hyperlink>
      <w:hyperlink r:id="rId8">
        <w:r>
          <w:rPr>
            <w:rFonts w:eastAsia="Roboto" w:cs="Roboto" w:ascii="Liberation Sans" w:hAnsi="Liberation Sans"/>
            <w:color w:val="1155CC"/>
            <w:sz w:val="20"/>
            <w:szCs w:val="20"/>
          </w:rPr>
          <w:t>HE-Laserscan</w:t>
        </w:r>
      </w:hyperlink>
      <w:r>
        <w:rPr>
          <w:rFonts w:eastAsia="Roboto" w:cs="Roboto" w:ascii="Liberation Sans" w:hAnsi="Liberation Sans"/>
          <w:sz w:val="20"/>
          <w:szCs w:val="20"/>
        </w:rPr>
        <w:t xml:space="preserve"> (Windows, </w:t>
      </w:r>
      <w:r>
        <w:rPr>
          <w:rFonts w:eastAsia="Roboto" w:cs="Roboto" w:ascii="Liberation Sans" w:hAnsi="Liberation Sans"/>
          <w:b/>
          <w:sz w:val="20"/>
          <w:szCs w:val="20"/>
        </w:rPr>
        <w:t>freemium</w:t>
      </w:r>
      <w:r>
        <w:rPr>
          <w:rFonts w:eastAsia="Roboto" w:cs="Roboto" w:ascii="Liberation Sans" w:hAnsi="Liberation Sans"/>
          <w:sz w:val="20"/>
          <w:szCs w:val="20"/>
        </w:rPr>
        <w:t>)</w:t>
      </w:r>
    </w:p>
    <w:p>
      <w:pPr>
        <w:pStyle w:val="Normal1"/>
        <w:jc w:val="both"/>
        <w:rPr/>
      </w:pPr>
      <w:r>
        <w:rPr>
          <w:rFonts w:eastAsia="Roboto" w:cs="Roboto" w:ascii="Liberation Sans" w:hAnsi="Liberation Sans"/>
          <w:sz w:val="20"/>
          <w:szCs w:val="20"/>
        </w:rPr>
        <w:t>–</w:t>
      </w:r>
      <w:hyperlink r:id="rId9">
        <w:r>
          <w:rPr>
            <w:rFonts w:eastAsia="Roboto" w:cs="Roboto" w:ascii="Liberation Sans" w:hAnsi="Liberation Sans"/>
            <w:sz w:val="20"/>
            <w:szCs w:val="20"/>
          </w:rPr>
          <w:t xml:space="preserve"> </w:t>
        </w:r>
      </w:hyperlink>
      <w:hyperlink r:id="rId10">
        <w:r>
          <w:rPr>
            <w:rFonts w:eastAsia="Roboto" w:cs="Roboto" w:ascii="Liberation Sans" w:hAnsi="Liberation Sans"/>
            <w:color w:val="1155CC"/>
            <w:sz w:val="20"/>
            <w:szCs w:val="20"/>
          </w:rPr>
          <w:t>Spaghetti Laser Show</w:t>
        </w:r>
      </w:hyperlink>
      <w:r>
        <w:rPr>
          <w:rFonts w:eastAsia="Roboto" w:cs="Roboto" w:ascii="Liberation Sans" w:hAnsi="Liberation Sans"/>
          <w:sz w:val="20"/>
          <w:szCs w:val="20"/>
        </w:rPr>
        <w:t xml:space="preserve"> (Windows)</w:t>
      </w:r>
    </w:p>
    <w:p>
      <w:pPr>
        <w:pStyle w:val="Normal1"/>
        <w:jc w:val="both"/>
        <w:rPr/>
      </w:pPr>
      <w:r>
        <w:rPr>
          <w:rFonts w:eastAsia="Roboto" w:cs="Roboto" w:ascii="Liberation Sans" w:hAnsi="Liberation Sans"/>
          <w:sz w:val="20"/>
          <w:szCs w:val="20"/>
        </w:rPr>
        <w:t>–</w:t>
      </w:r>
      <w:hyperlink r:id="rId11">
        <w:r>
          <w:rPr>
            <w:rFonts w:eastAsia="Roboto" w:cs="Roboto" w:ascii="Liberation Sans" w:hAnsi="Liberation Sans"/>
            <w:sz w:val="20"/>
            <w:szCs w:val="20"/>
          </w:rPr>
          <w:t xml:space="preserve"> </w:t>
        </w:r>
      </w:hyperlink>
      <w:hyperlink r:id="rId12">
        <w:r>
          <w:rPr>
            <w:rFonts w:eastAsia="Roboto" w:cs="Roboto" w:ascii="Liberation Sans" w:hAnsi="Liberation Sans"/>
            <w:color w:val="1155CC"/>
            <w:sz w:val="20"/>
            <w:szCs w:val="20"/>
          </w:rPr>
          <w:t>ILD Render</w:t>
        </w:r>
      </w:hyperlink>
      <w:r>
        <w:rPr>
          <w:rFonts w:eastAsia="Roboto" w:cs="Roboto" w:ascii="Liberation Sans" w:hAnsi="Liberation Sans"/>
          <w:sz w:val="20"/>
          <w:szCs w:val="20"/>
        </w:rPr>
        <w:t xml:space="preserve"> (Windows)</w:t>
      </w:r>
    </w:p>
    <w:p>
      <w:pPr>
        <w:pStyle w:val="Normal1"/>
        <w:jc w:val="both"/>
        <w:rPr/>
      </w:pPr>
      <w:r>
        <w:rPr>
          <w:rFonts w:eastAsia="Roboto" w:cs="Roboto" w:ascii="Liberation Sans" w:hAnsi="Liberation Sans"/>
          <w:sz w:val="20"/>
          <w:szCs w:val="20"/>
        </w:rPr>
        <w:t>–</w:t>
      </w:r>
      <w:hyperlink r:id="rId13">
        <w:r>
          <w:rPr>
            <w:rFonts w:eastAsia="Roboto" w:cs="Roboto" w:ascii="Liberation Sans" w:hAnsi="Liberation Sans"/>
            <w:sz w:val="20"/>
            <w:szCs w:val="20"/>
          </w:rPr>
          <w:t xml:space="preserve"> </w:t>
        </w:r>
      </w:hyperlink>
      <w:hyperlink r:id="rId14">
        <w:r>
          <w:rPr>
            <w:rFonts w:eastAsia="Roboto" w:cs="Roboto" w:ascii="Liberation Sans" w:hAnsi="Liberation Sans"/>
            <w:color w:val="1155CC"/>
            <w:sz w:val="20"/>
            <w:szCs w:val="20"/>
          </w:rPr>
          <w:t>Excalibur Paint Alchemy</w:t>
        </w:r>
      </w:hyperlink>
      <w:r>
        <w:rPr>
          <w:rFonts w:eastAsia="Roboto" w:cs="Roboto" w:ascii="Liberation Sans" w:hAnsi="Liberation Sans"/>
          <w:sz w:val="20"/>
          <w:szCs w:val="20"/>
        </w:rPr>
        <w:t xml:space="preserve"> (Windows, Mac, Linux)</w:t>
      </w:r>
    </w:p>
    <w:p>
      <w:pPr>
        <w:pStyle w:val="Normal1"/>
        <w:pageBreakBefore w:val="false"/>
        <w:jc w:val="both"/>
        <w:rPr/>
      </w:pPr>
      <w:r>
        <w:rPr>
          <w:rFonts w:eastAsia="Roboto" w:cs="Roboto" w:ascii="Liberation Sans" w:hAnsi="Liberation Sans"/>
          <w:sz w:val="20"/>
          <w:szCs w:val="20"/>
        </w:rPr>
        <w:t>–</w:t>
      </w:r>
      <w:hyperlink r:id="rId15">
        <w:r>
          <w:rPr>
            <w:rFonts w:eastAsia="Roboto" w:cs="Roboto" w:ascii="Liberation Sans" w:hAnsi="Liberation Sans"/>
            <w:sz w:val="20"/>
            <w:szCs w:val="20"/>
          </w:rPr>
          <w:t xml:space="preserve"> </w:t>
        </w:r>
      </w:hyperlink>
      <w:hyperlink r:id="rId16">
        <w:r>
          <w:rPr>
            <w:rFonts w:eastAsia="Roboto" w:cs="Roboto" w:ascii="Liberation Sans" w:hAnsi="Liberation Sans"/>
            <w:color w:val="1155CC"/>
            <w:sz w:val="20"/>
            <w:szCs w:val="20"/>
          </w:rPr>
          <w:t>LFI Player</w:t>
        </w:r>
      </w:hyperlink>
      <w:r>
        <w:rPr>
          <w:rFonts w:eastAsia="Roboto" w:cs="Roboto" w:ascii="Liberation Sans" w:hAnsi="Liberation Sans"/>
          <w:sz w:val="20"/>
          <w:szCs w:val="20"/>
        </w:rPr>
        <w:t xml:space="preserve"> (Windows, </w:t>
      </w:r>
      <w:r>
        <w:rPr>
          <w:rFonts w:eastAsia="Roboto" w:cs="Roboto" w:ascii="Liberation Sans" w:hAnsi="Liberation Sans"/>
          <w:b/>
          <w:sz w:val="20"/>
          <w:szCs w:val="20"/>
        </w:rPr>
        <w:t>free</w:t>
      </w:r>
      <w:r>
        <w:rPr>
          <w:rFonts w:eastAsia="Roboto" w:cs="Roboto" w:ascii="Liberation Sans" w:hAnsi="Liberation Sans"/>
          <w:sz w:val="20"/>
          <w:szCs w:val="20"/>
        </w:rPr>
        <w:t>)</w:t>
      </w:r>
    </w:p>
    <w:p>
      <w:pPr>
        <w:pStyle w:val="Heading3"/>
        <w:pageBreakBefore w:val="false"/>
        <w:rPr>
          <w:rFonts w:ascii="Liberation Sans" w:hAnsi="Liberation Sans"/>
        </w:rPr>
      </w:pPr>
      <w:bookmarkStart w:id="3" w:name="_dc39fvlgxsv1"/>
      <w:bookmarkEnd w:id="3"/>
      <w:r>
        <w:rPr>
          <w:rFonts w:eastAsia="Roboto" w:cs="Roboto" w:ascii="Liberation Sans" w:hAnsi="Liberation Sans"/>
        </w:rPr>
        <w:t>SUPPORT</w:t>
      </w:r>
    </w:p>
    <w:p>
      <w:pPr>
        <w:pStyle w:val="Normal1"/>
        <w:pageBreakBefore w:val="false"/>
        <w:jc w:val="both"/>
        <w:rPr>
          <w:rFonts w:ascii="Liberation Sans" w:hAnsi="Liberation Sans"/>
        </w:rPr>
      </w:pPr>
      <w:r>
        <w:rPr>
          <w:rFonts w:eastAsia="Roboto" w:cs="Roboto" w:ascii="Liberation Sans" w:hAnsi="Liberation Sans"/>
          <w:sz w:val="18"/>
          <w:szCs w:val="18"/>
        </w:rPr>
        <w:t>The OpenIDN adapter is continuously being improved, please regularly use the Manager Tool to check for software updates.</w:t>
      </w:r>
    </w:p>
    <w:p>
      <w:pPr>
        <w:pStyle w:val="Normal1"/>
        <w:jc w:val="both"/>
        <w:rPr>
          <w:rFonts w:ascii="Liberation Sans" w:hAnsi="Liberation Sans"/>
        </w:rPr>
      </w:pPr>
      <w:r>
        <w:rPr>
          <w:rFonts w:eastAsia="Roboto" w:cs="Roboto" w:ascii="Liberation Sans" w:hAnsi="Liberation Sans"/>
          <w:sz w:val="18"/>
          <w:szCs w:val="18"/>
        </w:rPr>
        <w:t>If you experience problems with the device, try visiting the following website:</w:t>
      </w:r>
    </w:p>
    <w:p>
      <w:pPr>
        <w:pStyle w:val="Normal1"/>
        <w:pageBreakBefore w:val="false"/>
        <w:jc w:val="both"/>
        <w:rPr/>
      </w:pPr>
      <w:hyperlink r:id="rId17">
        <w:r>
          <w:rPr>
            <w:rStyle w:val="Hyperlink"/>
            <w:rFonts w:eastAsia="Roboto" w:cs="Roboto" w:ascii="Liberation Sans" w:hAnsi="Liberation Sans"/>
            <w:color w:val="1155CC"/>
            <w:sz w:val="20"/>
            <w:szCs w:val="20"/>
          </w:rPr>
          <w:t>https://bitlasers.com/openidn-network-adapter-for-the-helios-dac</w:t>
        </w:r>
      </w:hyperlink>
    </w:p>
    <w:p>
      <w:pPr>
        <w:pStyle w:val="Normal1"/>
        <w:pageBreakBefore w:val="false"/>
        <w:jc w:val="both"/>
        <w:rPr>
          <w:rFonts w:ascii="Liberation Sans" w:hAnsi="Liberation Sans"/>
        </w:rPr>
      </w:pPr>
      <w:r>
        <w:rPr>
          <w:rFonts w:eastAsia="Roboto" w:cs="Roboto" w:ascii="Liberation Sans" w:hAnsi="Liberation Sans"/>
          <w:sz w:val="18"/>
          <w:szCs w:val="18"/>
        </w:rPr>
        <w:t>It contains more detailed information, and a contact form for emailing us. The OpenIDN adapter has a warranty of two years against defects. On the website above you can also find information about the developer tools for interfacing the DAC with your own programs by implementing the IDN protocol, or for modifying this device itself. The OpenIDN adapter software is fully open source.</w:t>
      </w:r>
    </w:p>
    <w:p>
      <w:pPr>
        <w:pStyle w:val="Normal1"/>
        <w:pageBreakBefore w:val="false"/>
        <w:jc w:val="both"/>
        <w:rPr>
          <w:rFonts w:ascii="Liberation Sans" w:hAnsi="Liberation Sans"/>
        </w:rPr>
      </w:pPr>
      <w:r>
        <w:rPr>
          <w:rFonts w:eastAsia="Roboto" w:cs="Roboto" w:ascii="Liberation Sans" w:hAnsi="Liberation Sans"/>
          <w:sz w:val="18"/>
          <w:szCs w:val="18"/>
        </w:rPr>
        <w:t>Electronics such as the OpenIDN adapter should be disposed of through an e-waste recycling center.</w:t>
      </w:r>
    </w:p>
    <w:sectPr>
      <w:footerReference w:type="default" r:id="rId18"/>
      <w:type w:val="nextPage"/>
      <w:pgSz w:w="11906" w:h="16838"/>
      <w:pgMar w:left="1440" w:right="1440" w:gutter="0" w:header="0" w:top="85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color w:val="999999"/>
        <w:sz w:val="16"/>
        <w:szCs w:val="16"/>
      </w:rPr>
    </w:pPr>
    <w:r>
      <w:rPr>
        <w:color w:val="999999"/>
        <w:sz w:val="16"/>
        <w:szCs w:val="16"/>
      </w:rPr>
      <w:t>Helios-OpenIDN adapter Getting Started - rev. 2024-1</w:t>
    </w:r>
    <w:r>
      <w:rPr>
        <w:color w:val="999999"/>
        <w:sz w:val="16"/>
        <w:szCs w:val="16"/>
      </w:rPr>
      <w:t>2</w:t>
    </w:r>
    <w:r>
      <w:rPr>
        <w:color w:val="999999"/>
        <w:sz w:val="16"/>
        <w:szCs w:val="16"/>
      </w:rPr>
      <w:t>-</w:t>
    </w:r>
    <w:r>
      <w:rPr>
        <w:color w:val="999999"/>
        <w:sz w:val="16"/>
        <w:szCs w:val="16"/>
      </w:rPr>
      <w:t>09</w:t>
    </w:r>
  </w:p>
</w:ftr>
</file>

<file path=word/settings.xml><?xml version="1.0" encoding="utf-8"?>
<w:settings xmlns:w="http://schemas.openxmlformats.org/wordprocessingml/2006/main">
  <w:zoom w:percent="160"/>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itlasers.com/lasershowgen-sw/" TargetMode="External"/><Relationship Id="rId3" Type="http://schemas.openxmlformats.org/officeDocument/2006/relationships/hyperlink" Target="https://madmapper.com/madmapper/software" TargetMode="External"/><Relationship Id="rId4" Type="http://schemas.openxmlformats.org/officeDocument/2006/relationships/hyperlink" Target="https://madmapper.com/madmapper/software" TargetMode="External"/><Relationship Id="rId5" Type="http://schemas.openxmlformats.org/officeDocument/2006/relationships/hyperlink" Target="https://madmapper.com/madlaser/extension" TargetMode="External"/><Relationship Id="rId6" Type="http://schemas.openxmlformats.org/officeDocument/2006/relationships/hyperlink" Target="https://madmapper.com/madlaser/extension" TargetMode="External"/><Relationship Id="rId7" Type="http://schemas.openxmlformats.org/officeDocument/2006/relationships/hyperlink" Target="https://he-laserscan.de/" TargetMode="External"/><Relationship Id="rId8" Type="http://schemas.openxmlformats.org/officeDocument/2006/relationships/hyperlink" Target="https://he-laserscan.de/" TargetMode="External"/><Relationship Id="rId9" Type="http://schemas.openxmlformats.org/officeDocument/2006/relationships/hyperlink" Target="http://www.spaghettilasershow.com/" TargetMode="External"/><Relationship Id="rId10" Type="http://schemas.openxmlformats.org/officeDocument/2006/relationships/hyperlink" Target="http://www.spaghettilasershow.com/" TargetMode="External"/><Relationship Id="rId11" Type="http://schemas.openxmlformats.org/officeDocument/2006/relationships/hyperlink" Target="https://ildrender.automatic-brain.de/index.php" TargetMode="External"/><Relationship Id="rId12" Type="http://schemas.openxmlformats.org/officeDocument/2006/relationships/hyperlink" Target="https://ildrender.automatic-brain.de/index.php" TargetMode="External"/><Relationship Id="rId13" Type="http://schemas.openxmlformats.org/officeDocument/2006/relationships/hyperlink" Target="https://excalibur-laser.com/" TargetMode="External"/><Relationship Id="rId14" Type="http://schemas.openxmlformats.org/officeDocument/2006/relationships/hyperlink" Target="https://excalibur-laser.com/" TargetMode="External"/><Relationship Id="rId15" Type="http://schemas.openxmlformats.org/officeDocument/2006/relationships/hyperlink" Target="https://sourceforge.net/projects/lfiplayer3d/" TargetMode="External"/><Relationship Id="rId16" Type="http://schemas.openxmlformats.org/officeDocument/2006/relationships/hyperlink" Target="https://sourceforge.net/projects/lfiplayer3d/" TargetMode="External"/><Relationship Id="rId17" Type="http://schemas.openxmlformats.org/officeDocument/2006/relationships/hyperlink" Target="https://bitlasers.com/openidn-network-adapter-for-the-helios-dac" TargetMode="External"/><Relationship Id="rId18" Type="http://schemas.openxmlformats.org/officeDocument/2006/relationships/footer" Target="footer1.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LibreOffice/7.6.4.1$Windows_X86_64 LibreOffice_project/e19e193f88cd6c0525a17fb7a176ed8e6a3e2aa1</Application>
  <AppVersion>15.0000</AppVersion>
  <Pages>1</Pages>
  <Words>462</Words>
  <Characters>2583</Characters>
  <CharactersWithSpaces>3037</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2024-12-10T10:35:40Z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