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pPr>
      <w:r>
        <w:rPr>
          <w:rFonts w:ascii="Arial" w:cs="Arial" w:eastAsia="Arial" w:hAnsi="Arial"/>
          <w:b/>
          <w:bCs/>
          <w:color w:val="1A1A2E"/>
          <w:sz w:val="52"/>
          <w:szCs w:val="52"/>
        </w:rPr>
        <w:t xml:space="preserve">STICKMODEL</w:t>
      </w:r>
    </w:p>
    <w:p>
      <w:pPr>
        <w:spacing w:after="80" w:before="0"/>
      </w:pPr>
      <w:r>
        <w:rPr>
          <w:rFonts w:ascii="Arial" w:cs="Arial" w:eastAsia="Arial" w:hAnsi="Arial"/>
          <w:color w:val="4A9EE0"/>
          <w:sz w:val="28"/>
          <w:szCs w:val="28"/>
        </w:rPr>
        <w:t xml:space="preserve">Delivery Policy</w:t>
      </w:r>
    </w:p>
    <w:p>
      <w:pPr>
        <w:spacing w:after="360" w:before="0"/>
      </w:pPr>
      <w:r>
        <w:rPr>
          <w:rFonts w:ascii="Arial" w:cs="Arial" w:eastAsia="Arial" w:hAnsi="Arial"/>
          <w:color w:val="999999"/>
          <w:sz w:val="18"/>
          <w:szCs w:val="18"/>
        </w:rPr>
        <w:t xml:space="preserve">Effective Date: June 2026  |  Version 1.0</w:t>
      </w:r>
    </w:p>
    <w:p>
      <w:pPr>
        <w:spacing w:after="160" w:before="0"/>
        <w:jc w:val="both"/>
      </w:pPr>
      <w:r>
        <w:rPr>
          <w:rFonts w:ascii="Arial" w:cs="Arial" w:eastAsia="Arial" w:hAnsi="Arial"/>
          <w:color w:val="333333"/>
          <w:sz w:val="22"/>
          <w:szCs w:val="22"/>
        </w:rPr>
        <w:t xml:space="preserve">StickModel is a fully digital service operated by VeCube through stickmodel.com. There is no physical shipment of goods. This Delivery Policy explains how your completed Deliverables are provided to you, the applicable timelines, and what to do if there is an issue with your delivery.</w:t>
      </w:r>
    </w:p>
    <w:p>
      <w:pPr>
        <w:spacing w:after="0" w:before="12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1. Nature of Delivery — Digital Only</w:t>
      </w:r>
    </w:p>
    <w:p>
      <w:pPr>
        <w:spacing w:after="160" w:before="0"/>
        <w:jc w:val="both"/>
      </w:pPr>
      <w:r>
        <w:rPr>
          <w:rFonts w:ascii="Arial" w:cs="Arial" w:eastAsia="Arial" w:hAnsi="Arial"/>
          <w:color w:val="333333"/>
          <w:sz w:val="22"/>
          <w:szCs w:val="22"/>
        </w:rPr>
        <w:t xml:space="preserve">All Deliverables — including 3D stick models, Bill of Materials (BOM), grid systems, and associated files — are delivered digitally through your StickModel account. No physical goods are shipped at any point. This policy uses the term "delivery" exclusively to refer to digital file delivery.</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2. Standard Delivery Turnaround</w:t>
      </w:r>
    </w:p>
    <w:p>
      <w:pPr>
        <w:spacing w:after="160" w:before="0"/>
        <w:jc w:val="both"/>
      </w:pPr>
      <w:r>
        <w:rPr>
          <w:rFonts w:ascii="Arial" w:cs="Arial" w:eastAsia="Arial" w:hAnsi="Arial"/>
          <w:color w:val="333333"/>
          <w:sz w:val="22"/>
          <w:szCs w:val="22"/>
        </w:rPr>
        <w:t xml:space="preserve">Our standard delivery turnaround is twenty-four (24) hours. The 24-hour clock begins when all of the following conditions are met:</w:t>
      </w:r>
    </w:p>
    <w:p>
      <w:pPr>
        <w:pStyle w:val="ListParagraph"/>
        <w:numPr>
          <w:ilvl w:val="0"/>
          <w:numId w:val="2"/>
        </w:numPr>
        <w:spacing w:after="60" w:before="40"/>
      </w:pPr>
      <w:r>
        <w:rPr>
          <w:rFonts w:ascii="Arial" w:cs="Arial" w:eastAsia="Arial" w:hAnsi="Arial"/>
          <w:color w:val="333333"/>
          <w:sz w:val="22"/>
          <w:szCs w:val="22"/>
        </w:rPr>
        <w:t xml:space="preserve">Your order has been placed and payment confirmed.</w:t>
      </w:r>
    </w:p>
    <w:p>
      <w:pPr>
        <w:pStyle w:val="ListParagraph"/>
        <w:numPr>
          <w:ilvl w:val="0"/>
          <w:numId w:val="2"/>
        </w:numPr>
        <w:spacing w:after="60" w:before="40"/>
      </w:pPr>
      <w:r>
        <w:rPr>
          <w:rFonts w:ascii="Arial" w:cs="Arial" w:eastAsia="Arial" w:hAnsi="Arial"/>
          <w:color w:val="333333"/>
          <w:sz w:val="22"/>
          <w:szCs w:val="22"/>
        </w:rPr>
        <w:t xml:space="preserve">All required input files (2D drawings in PDF or CAD format) have been successfully uploaded.</w:t>
      </w:r>
    </w:p>
    <w:p>
      <w:pPr>
        <w:pStyle w:val="ListParagraph"/>
        <w:numPr>
          <w:ilvl w:val="0"/>
          <w:numId w:val="2"/>
        </w:numPr>
        <w:spacing w:after="60" w:before="40"/>
      </w:pPr>
      <w:r>
        <w:rPr>
          <w:rFonts w:ascii="Arial" w:cs="Arial" w:eastAsia="Arial" w:hAnsi="Arial"/>
          <w:color w:val="333333"/>
          <w:sz w:val="22"/>
          <w:szCs w:val="22"/>
        </w:rPr>
        <w:t xml:space="preserve">Our team has confirmed receipt and that the files are complete and legible.</w:t>
      </w:r>
    </w:p>
    <w:p>
      <w:pPr>
        <w:spacing w:after="0" w:before="80"/>
      </w:pPr>
      <w:r>
        <w:t xml:space="preserve"/>
      </w:r>
    </w:p>
    <w:p>
      <w:pPr>
        <w:spacing w:after="160" w:before="0"/>
        <w:jc w:val="both"/>
      </w:pPr>
      <w:r>
        <w:rPr>
          <w:rFonts w:ascii="Arial" w:cs="Arial" w:eastAsia="Arial" w:hAnsi="Arial"/>
          <w:color w:val="333333"/>
          <w:sz w:val="22"/>
          <w:szCs w:val="22"/>
        </w:rPr>
        <w:t xml:space="preserve">If your input files require clarification, the clock pauses until we receive your response.</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3. How You Receive Your Deliverables</w:t>
      </w:r>
    </w:p>
    <w:p>
      <w:pPr>
        <w:spacing w:after="160" w:before="0"/>
        <w:jc w:val="both"/>
      </w:pPr>
      <w:r>
        <w:rPr>
          <w:rFonts w:ascii="Arial" w:cs="Arial" w:eastAsia="Arial" w:hAnsi="Arial"/>
          <w:color w:val="333333"/>
          <w:sz w:val="22"/>
          <w:szCs w:val="22"/>
        </w:rPr>
        <w:t xml:space="preserve">Upon completion, your Deliverables will be made available in your StickModel account dashboard. You will receive an email notification to your registered email address when the files are ready.</w:t>
      </w:r>
    </w:p>
    <w:p>
      <w:pPr>
        <w:spacing w:after="160" w:before="0"/>
        <w:jc w:val="both"/>
      </w:pPr>
      <w:r>
        <w:rPr>
          <w:rFonts w:ascii="Arial" w:cs="Arial" w:eastAsia="Arial" w:hAnsi="Arial"/>
          <w:color w:val="333333"/>
          <w:sz w:val="22"/>
          <w:szCs w:val="22"/>
        </w:rPr>
        <w:t xml:space="preserve">Payment must be confirmed before Deliverables are released for download. If your payment has not yet cleared at the time of completion, your files will be held securely in your account and released immediately upon payment confirmation.</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4. File Formats Delivered</w:t>
      </w:r>
    </w:p>
    <w:p>
      <w:pPr>
        <w:spacing w:after="160" w:before="0"/>
        <w:jc w:val="both"/>
      </w:pPr>
      <w:r>
        <w:rPr>
          <w:rFonts w:ascii="Arial" w:cs="Arial" w:eastAsia="Arial" w:hAnsi="Arial"/>
          <w:color w:val="333333"/>
          <w:sz w:val="22"/>
          <w:szCs w:val="22"/>
        </w:rPr>
        <w:t xml:space="preserve">Unless otherwise agreed, Deliverables are provided in formats optimised for Tekla Structures, including:</w:t>
      </w:r>
    </w:p>
    <w:p>
      <w:pPr>
        <w:pStyle w:val="ListParagraph"/>
        <w:numPr>
          <w:ilvl w:val="0"/>
          <w:numId w:val="2"/>
        </w:numPr>
        <w:spacing w:after="60" w:before="40"/>
      </w:pPr>
      <w:r>
        <w:rPr>
          <w:rFonts w:ascii="Arial" w:cs="Arial" w:eastAsia="Arial" w:hAnsi="Arial"/>
          <w:color w:val="333333"/>
          <w:sz w:val="22"/>
          <w:szCs w:val="22"/>
        </w:rPr>
        <w:t xml:space="preserve">3D stick model files (native Tekla-compatible formats).</w:t>
      </w:r>
    </w:p>
    <w:p>
      <w:pPr>
        <w:pStyle w:val="ListParagraph"/>
        <w:numPr>
          <w:ilvl w:val="0"/>
          <w:numId w:val="2"/>
        </w:numPr>
        <w:spacing w:after="60" w:before="40"/>
      </w:pPr>
      <w:r>
        <w:rPr>
          <w:rFonts w:ascii="Arial" w:cs="Arial" w:eastAsia="Arial" w:hAnsi="Arial"/>
          <w:color w:val="333333"/>
          <w:sz w:val="22"/>
          <w:szCs w:val="22"/>
        </w:rPr>
        <w:t xml:space="preserve">IFC export files for use in other BIM-compatible software.</w:t>
      </w:r>
    </w:p>
    <w:p>
      <w:pPr>
        <w:pStyle w:val="ListParagraph"/>
        <w:numPr>
          <w:ilvl w:val="0"/>
          <w:numId w:val="2"/>
        </w:numPr>
        <w:spacing w:after="60" w:before="40"/>
      </w:pPr>
      <w:r>
        <w:rPr>
          <w:rFonts w:ascii="Arial" w:cs="Arial" w:eastAsia="Arial" w:hAnsi="Arial"/>
          <w:color w:val="333333"/>
          <w:sz w:val="22"/>
          <w:szCs w:val="22"/>
        </w:rPr>
        <w:t xml:space="preserve">Bill of Materials in structured spreadsheet format (Excel / CSV).</w:t>
      </w:r>
    </w:p>
    <w:p>
      <w:pPr>
        <w:pStyle w:val="ListParagraph"/>
        <w:numPr>
          <w:ilvl w:val="0"/>
          <w:numId w:val="2"/>
        </w:numPr>
        <w:spacing w:after="60" w:before="40"/>
      </w:pPr>
      <w:r>
        <w:rPr>
          <w:rFonts w:ascii="Arial" w:cs="Arial" w:eastAsia="Arial" w:hAnsi="Arial"/>
          <w:color w:val="333333"/>
          <w:sz w:val="22"/>
          <w:szCs w:val="22"/>
        </w:rPr>
        <w:t xml:space="preserve">Grid and coordinate reference documentation.</w:t>
      </w:r>
    </w:p>
    <w:p>
      <w:pPr>
        <w:spacing w:after="0" w:before="80"/>
      </w:pPr>
      <w:r>
        <w:t xml:space="preserve"/>
      </w:r>
    </w:p>
    <w:p>
      <w:pPr>
        <w:spacing w:after="160" w:before="0"/>
        <w:jc w:val="both"/>
      </w:pPr>
      <w:r>
        <w:rPr>
          <w:rFonts w:ascii="Arial" w:cs="Arial" w:eastAsia="Arial" w:hAnsi="Arial"/>
          <w:color w:val="333333"/>
          <w:sz w:val="22"/>
          <w:szCs w:val="22"/>
        </w:rPr>
        <w:t xml:space="preserve">If you require a specific file format not listed above, please specify this at the time of order. Additional formats may be accommodated at our discretion and may attract additional charges.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5. Delivery Retention and Download Window</w:t>
      </w:r>
    </w:p>
    <w:p>
      <w:pPr>
        <w:spacing w:after="160" w:before="0"/>
        <w:jc w:val="both"/>
      </w:pPr>
      <w:r>
        <w:rPr>
          <w:rFonts w:ascii="Arial" w:cs="Arial" w:eastAsia="Arial" w:hAnsi="Arial"/>
          <w:color w:val="333333"/>
          <w:sz w:val="22"/>
          <w:szCs w:val="22"/>
        </w:rPr>
        <w:t xml:space="preserve">Completed Deliverables are stored in your account for ninety (90) days from the date of delivery. After this period, files may be deleted from our servers without further notice.</w:t>
      </w:r>
    </w:p>
    <w:p>
      <w:pPr>
        <w:spacing w:after="160" w:before="0"/>
        <w:jc w:val="both"/>
      </w:pPr>
      <w:r>
        <w:rPr>
          <w:rFonts w:ascii="Arial" w:cs="Arial" w:eastAsia="Arial" w:hAnsi="Arial"/>
          <w:color w:val="333333"/>
          <w:sz w:val="22"/>
          <w:szCs w:val="22"/>
        </w:rPr>
        <w:t xml:space="preserve">You are responsible for downloading and securely storing your Deliverables within the 90-day window. We are not obligated to retain or re-deliver files after this period. Re-delivery requests after expiry may be accommodated at our discretion and may attract an administration fee.</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6. Delayed or Failed Delivery</w:t>
      </w:r>
    </w:p>
    <w:p>
      <w:pPr>
        <w:spacing w:after="160" w:before="0"/>
        <w:jc w:val="both"/>
      </w:pPr>
      <w:r>
        <w:rPr>
          <w:rFonts w:ascii="Arial" w:cs="Arial" w:eastAsia="Arial" w:hAnsi="Arial"/>
          <w:color w:val="333333"/>
          <w:sz w:val="22"/>
          <w:szCs w:val="22"/>
        </w:rPr>
        <w:t xml:space="preserve">If you have not received a delivery notification within 24 hours of meeting all the conditions in Section 2, please first:</w:t>
      </w:r>
    </w:p>
    <w:p>
      <w:pPr>
        <w:pStyle w:val="ListParagraph"/>
        <w:numPr>
          <w:ilvl w:val="0"/>
          <w:numId w:val="2"/>
        </w:numPr>
        <w:spacing w:after="60" w:before="40"/>
      </w:pPr>
      <w:r>
        <w:rPr>
          <w:rFonts w:ascii="Arial" w:cs="Arial" w:eastAsia="Arial" w:hAnsi="Arial"/>
          <w:color w:val="333333"/>
          <w:sz w:val="22"/>
          <w:szCs w:val="22"/>
        </w:rPr>
        <w:t xml:space="preserve">Check your spam or junk email folder.</w:t>
      </w:r>
    </w:p>
    <w:p>
      <w:pPr>
        <w:pStyle w:val="ListParagraph"/>
        <w:numPr>
          <w:ilvl w:val="0"/>
          <w:numId w:val="2"/>
        </w:numPr>
        <w:spacing w:after="60" w:before="40"/>
      </w:pPr>
      <w:r>
        <w:rPr>
          <w:rFonts w:ascii="Arial" w:cs="Arial" w:eastAsia="Arial" w:hAnsi="Arial"/>
          <w:color w:val="333333"/>
          <w:sz w:val="22"/>
          <w:szCs w:val="22"/>
        </w:rPr>
        <w:t xml:space="preserve">Log into your StickModel account to check your order status directly.</w:t>
      </w:r>
    </w:p>
    <w:p>
      <w:pPr>
        <w:pStyle w:val="ListParagraph"/>
        <w:numPr>
          <w:ilvl w:val="0"/>
          <w:numId w:val="2"/>
        </w:numPr>
        <w:spacing w:after="60" w:before="40"/>
      </w:pPr>
      <w:r>
        <w:rPr>
          <w:rFonts w:ascii="Arial" w:cs="Arial" w:eastAsia="Arial" w:hAnsi="Arial"/>
          <w:color w:val="333333"/>
          <w:sz w:val="22"/>
          <w:szCs w:val="22"/>
        </w:rPr>
        <w:t xml:space="preserve">Verify that your input files were accepted and no clarification request is outstanding.</w:t>
      </w:r>
    </w:p>
    <w:p>
      <w:pPr>
        <w:spacing w:after="0" w:before="80"/>
      </w:pPr>
      <w:r>
        <w:t xml:space="preserve"/>
      </w:r>
    </w:p>
    <w:p>
      <w:pPr>
        <w:spacing w:after="160" w:before="0"/>
        <w:jc w:val="both"/>
      </w:pPr>
      <w:r>
        <w:rPr>
          <w:rFonts w:ascii="Arial" w:cs="Arial" w:eastAsia="Arial" w:hAnsi="Arial"/>
          <w:color w:val="333333"/>
          <w:sz w:val="22"/>
          <w:szCs w:val="22"/>
        </w:rPr>
        <w:t xml:space="preserve">If the issue persists, contact us immediately via stickmodel.com/contact with your order reference. We will investigate and respond within two (2) business hours during working hours.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7. International Clients</w:t>
      </w:r>
    </w:p>
    <w:p>
      <w:pPr>
        <w:spacing w:after="160" w:before="0"/>
        <w:jc w:val="both"/>
      </w:pPr>
      <w:r>
        <w:rPr>
          <w:rFonts w:ascii="Arial" w:cs="Arial" w:eastAsia="Arial" w:hAnsi="Arial"/>
          <w:color w:val="333333"/>
          <w:sz w:val="22"/>
          <w:szCs w:val="22"/>
        </w:rPr>
        <w:t xml:space="preserve">StickModel serves clients globally. All delivery is digital and there are no geographic restrictions on receiving Deliverables. Payments from international clients may be subject to currency conversion and international transfer fees applied by your bank or payment provider, which are your responsibility. Deliverables are provided in English and standard international file formats.</w:t>
      </w:r>
    </w:p>
    <w:p>
      <w:pPr>
        <w:spacing w:after="0" w:before="8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8. No Physical Goods</w:t>
      </w:r>
    </w:p>
    <w:p>
      <w:pPr>
        <w:spacing w:after="160" w:before="0"/>
        <w:jc w:val="both"/>
      </w:pPr>
      <w:r>
        <w:rPr>
          <w:rFonts w:ascii="Arial" w:cs="Arial" w:eastAsia="Arial" w:hAnsi="Arial"/>
          <w:color w:val="333333"/>
          <w:sz w:val="22"/>
          <w:szCs w:val="22"/>
        </w:rPr>
        <w:t xml:space="preserve">For the avoidance of doubt, StickModel does not ship any physical goods, hardware, printed drawings, or physical media. This policy does not constitute a "shipping policy" in the conventional e-commerce sense. It is provided to meet standard platform disclosure requirements and to clearly set expectations for digital delivery.</w:t>
      </w:r>
    </w:p>
    <w:p>
      <w:pPr>
        <w:spacing w:after="0" w:before="160"/>
      </w:pPr>
      <w:r>
        <w:t xml:space="preserve"/>
      </w:r>
    </w:p>
    <w:p>
      <w:pPr>
        <w:pStyle w:val="Heading1"/>
        <w:pBdr>
          <w:bottom w:val="single" w:color="4A9EE0" w:sz="4" w:space="4"/>
        </w:pBdr>
        <w:spacing w:after="160" w:before="400"/>
      </w:pPr>
      <w:r>
        <w:rPr>
          <w:rFonts w:ascii="Arial" w:cs="Arial" w:eastAsia="Arial" w:hAnsi="Arial"/>
          <w:b/>
          <w:bCs/>
          <w:color w:val="1A1A2E"/>
          <w:sz w:val="28"/>
          <w:szCs w:val="28"/>
        </w:rPr>
        <w:t xml:space="preserve">Contact Us</w:t>
      </w:r>
    </w:p>
    <w:p>
      <w:pPr>
        <w:spacing w:after="160" w:before="0"/>
        <w:jc w:val="both"/>
      </w:pPr>
      <w:r>
        <w:rPr>
          <w:rFonts w:ascii="Arial" w:cs="Arial" w:eastAsia="Arial" w:hAnsi="Arial"/>
          <w:color w:val="333333"/>
          <w:sz w:val="22"/>
          <w:szCs w:val="22"/>
        </w:rPr>
        <w:t xml:space="preserve">For any questions relating to this policy, please reach out:</w:t>
      </w:r>
    </w:p>
    <w:p>
      <w:pPr>
        <w:spacing w:after="0" w:before="60"/>
      </w:pPr>
      <w:r>
        <w:t xml:space="preserve"/>
      </w:r>
    </w:p>
    <w:p>
      <w:pPr>
        <w:spacing w:after="60" w:before="80"/>
      </w:pPr>
      <w:r>
        <w:rPr>
          <w:rFonts w:ascii="Arial" w:cs="Arial" w:eastAsia="Arial" w:hAnsi="Arial"/>
          <w:b/>
          <w:bCs/>
          <w:color w:val="1A1A2E"/>
          <w:sz w:val="22"/>
          <w:szCs w:val="22"/>
        </w:rPr>
        <w:t xml:space="preserve">StickModel — a service of VeCube</w:t>
      </w:r>
    </w:p>
    <w:p>
      <w:pPr>
        <w:spacing w:after="160" w:before="0"/>
        <w:jc w:val="both"/>
      </w:pPr>
      <w:r>
        <w:rPr>
          <w:rFonts w:ascii="Arial" w:cs="Arial" w:eastAsia="Arial" w:hAnsi="Arial"/>
          <w:color w:val="333333"/>
          <w:sz w:val="22"/>
          <w:szCs w:val="22"/>
        </w:rPr>
        <w:t xml:space="preserve">Website: stickmodel.com</w:t>
      </w:r>
    </w:p>
    <w:p>
      <w:pPr>
        <w:spacing w:after="160" w:before="0"/>
        <w:jc w:val="both"/>
      </w:pPr>
      <w:r>
        <w:rPr>
          <w:rFonts w:ascii="Arial" w:cs="Arial" w:eastAsia="Arial" w:hAnsi="Arial"/>
          <w:color w:val="333333"/>
          <w:sz w:val="22"/>
          <w:szCs w:val="22"/>
        </w:rPr>
        <w:t xml:space="preserve">Contact form: stickmodel.com/contact</w:t>
      </w:r>
    </w:p>
    <w:p>
      <w:pPr>
        <w:spacing w:after="160" w:before="0"/>
        <w:jc w:val="both"/>
      </w:pPr>
      <w:r>
        <w:rPr>
          <w:rFonts w:ascii="Arial" w:cs="Arial" w:eastAsia="Arial" w:hAnsi="Arial"/>
          <w:color w:val="333333"/>
          <w:sz w:val="22"/>
          <w:szCs w:val="22"/>
        </w:rPr>
        <w:t xml:space="preserve">LinkedIn: linkedin.com/company/stick-model</w:t>
      </w:r>
    </w:p>
    <w:p>
      <w:pPr>
        <w:pBdr>
          <w:top w:val="single" w:color="DDDDDD" w:sz="2" w:space="8"/>
        </w:pBdr>
        <w:spacing w:before="200"/>
        <w:jc w:val="center"/>
      </w:pPr>
      <w:r>
        <w:rPr>
          <w:rFonts w:ascii="Arial" w:cs="Arial" w:eastAsia="Arial" w:hAnsi="Arial"/>
          <w:i/>
          <w:iCs/>
          <w:color w:val="555555"/>
          <w:sz w:val="20"/>
          <w:szCs w:val="20"/>
        </w:rPr>
        <w:t xml:space="preserve">By using StickModel, you acknowledge that you have read and agreed to this Delivery Policy.</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space="4"/>
      </w:pBdr>
      <w:spacing w:before="120"/>
    </w:pPr>
    <w:r>
      <w:rPr>
        <w:rFonts w:ascii="Arial" w:cs="Arial" w:eastAsia="Arial" w:hAnsi="Arial"/>
        <w:color w:val="999999"/>
        <w:sz w:val="18"/>
        <w:szCs w:val="18"/>
      </w:rPr>
      <w:t xml:space="preserve">stickmodel.com  |  A service of VeCube  |  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A9EE0" w:sz="4" w:space="4"/>
      </w:pBdr>
      <w:spacing w:after="200"/>
    </w:pPr>
    <w:r>
      <w:rPr>
        <w:rFonts w:ascii="Arial" w:cs="Arial" w:eastAsia="Arial" w:hAnsi="Arial"/>
        <w:b/>
        <w:bCs/>
        <w:color w:val="1A1A2E"/>
        <w:sz w:val="20"/>
        <w:szCs w:val="20"/>
      </w:rPr>
      <w:t xml:space="preserve">StickModel</w:t>
    </w:r>
    <w:r>
      <w:rPr>
        <w:rFonts w:ascii="Arial" w:cs="Arial" w:eastAsia="Arial" w:hAnsi="Arial"/>
        <w:color w:val="888888"/>
        <w:sz w:val="18"/>
        <w:szCs w:val="18"/>
      </w:rPr>
      <w:t xml:space="preserve">  |  Delivery Policy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Arial" w:cs="Arial" w:eastAsia="Arial" w:hAnsi="Arial"/>
        <w:color w:val="333333"/>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A1A2E"/>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A1A2E"/>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2026-06-04T06:59:27.599Z</dcterms:created>
  <dcterms:modified xsi:type="dcterms:W3CDTF">2026-06-04T06:59:27.599Z</dcterms:modified>
</cp:coreProperties>
</file>

<file path=docProps/custom.xml><?xml version="1.0" encoding="utf-8"?>
<Properties xmlns="http://schemas.openxmlformats.org/officeDocument/2006/custom-properties" xmlns:vt="http://schemas.openxmlformats.org/officeDocument/2006/docPropsVTypes"/>
</file>