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 университет им. А.Н. Косыгина (Технологии. Дизайн. Искусство)»</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автоматизированных систем обработки информации и управления</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курсовой работе</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«Математическое моделирование»</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«Математическая модель марковской системы массового обслуживания»</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Гоянов Р.Р., группа МВА-220</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Самойлова Т.А.</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 </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«Российский государственный университет им.А.Н.Косыгина»</w:t>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Кафедра_</w:t>
      </w:r>
      <w:r w:rsidDel="00000000" w:rsidR="00000000" w:rsidRPr="00000000">
        <w:rPr>
          <w:rFonts w:ascii="Times New Roman" w:cs="Times New Roman" w:eastAsia="Times New Roman" w:hAnsi="Times New Roman"/>
          <w:sz w:val="24"/>
          <w:szCs w:val="24"/>
          <w:u w:val="single"/>
          <w:rtl w:val="0"/>
        </w:rPr>
        <w:t xml:space="preserve">автоматизированных систем обработки информации и управления</w:t>
      </w: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19">
      <w:pPr>
        <w:spacing w:line="240" w:lineRule="auto"/>
        <w:ind w:left="4956" w:firstLine="707.9999999999995"/>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A">
      <w:pPr>
        <w:spacing w:line="240" w:lineRule="auto"/>
        <w:ind w:left="4956" w:firstLine="707.999999999999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Утверждаю</w:t>
      </w:r>
    </w:p>
    <w:p w:rsidR="00000000" w:rsidDel="00000000" w:rsidP="00000000" w:rsidRDefault="00000000" w:rsidRPr="00000000" w14:paraId="0000001B">
      <w:pPr>
        <w:spacing w:line="240" w:lineRule="auto"/>
        <w:ind w:left="4970" w:hanging="11.999999999999886"/>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C">
      <w:pPr>
        <w:spacing w:line="240" w:lineRule="auto"/>
        <w:ind w:left="4970" w:hanging="11.9999999999998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 кафедрой________________________</w:t>
      </w:r>
    </w:p>
    <w:p w:rsidR="00000000" w:rsidDel="00000000" w:rsidP="00000000" w:rsidRDefault="00000000" w:rsidRPr="00000000" w14:paraId="0000001D">
      <w:pPr>
        <w:spacing w:before="120" w:line="240" w:lineRule="auto"/>
        <w:ind w:left="4967" w:hanging="11.000000000000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____________________ 202___г.</w:t>
      </w:r>
    </w:p>
    <w:p w:rsidR="00000000" w:rsidDel="00000000" w:rsidP="00000000" w:rsidRDefault="00000000" w:rsidRPr="00000000" w14:paraId="0000001E">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F">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0">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 курсовому проекту (работе)</w:t>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Студенту__________________________________________группы________________</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Тема проекта (работы)</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u w:val="single"/>
          <w:rtl w:val="0"/>
        </w:rPr>
        <w:t xml:space="preserve">двухканальная система массового обслуживания </w:t>
      </w:r>
      <w:r w:rsidDel="00000000" w:rsidR="00000000" w:rsidRPr="00000000">
        <w:rPr>
          <w:rFonts w:ascii="Times New Roman" w:cs="Times New Roman" w:eastAsia="Times New Roman" w:hAnsi="Times New Roman"/>
          <w:i w:val="1"/>
          <w:highlight w:val="white"/>
          <w:u w:val="single"/>
          <w:rtl w:val="0"/>
        </w:rPr>
        <w:t xml:space="preserve">с нетерпеливыми заявками с емкостью накопителя 1</w:t>
      </w:r>
      <w:r w:rsidDel="00000000" w:rsidR="00000000" w:rsidRPr="00000000">
        <w:rPr>
          <w:rFonts w:ascii="Times New Roman" w:cs="Times New Roman" w:eastAsia="Times New Roman" w:hAnsi="Times New Roman"/>
          <w:i w:val="1"/>
          <w:u w:val="single"/>
          <w:rtl w:val="0"/>
        </w:rPr>
        <w:tab/>
        <w:tab/>
        <w:tab/>
        <w:tab/>
        <w:tab/>
        <w:tab/>
        <w:tab/>
        <w:tab/>
        <w:tab/>
      </w:r>
      <w:r w:rsidDel="00000000" w:rsidR="00000000" w:rsidRPr="00000000">
        <w:rPr>
          <w:rtl w:val="0"/>
        </w:rPr>
      </w:r>
    </w:p>
    <w:p w:rsidR="00000000" w:rsidDel="00000000" w:rsidP="00000000" w:rsidRDefault="00000000" w:rsidRPr="00000000" w14:paraId="00000026">
      <w:pPr>
        <w:spacing w:before="12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rtl w:val="0"/>
        </w:rPr>
        <w:t xml:space="preserve">Исходные данные__</w:t>
      </w:r>
      <w:r w:rsidDel="00000000" w:rsidR="00000000" w:rsidRPr="00000000">
        <w:rPr>
          <w:rFonts w:ascii="Times New Roman" w:cs="Times New Roman" w:eastAsia="Times New Roman" w:hAnsi="Times New Roman"/>
          <w:i w:val="1"/>
          <w:highlight w:val="white"/>
          <w:u w:val="single"/>
          <w:rtl w:val="0"/>
        </w:rPr>
        <w:t xml:space="preserve">Интенсивность входящего потока </w:t>
      </w:r>
      <w:r w:rsidDel="00000000" w:rsidR="00000000" w:rsidRPr="00000000">
        <w:rPr>
          <w:rFonts w:ascii="Symbol" w:cs="Symbol" w:eastAsia="Symbol" w:hAnsi="Symbol"/>
          <w:i w:val="1"/>
          <w:highlight w:val="white"/>
          <w:u w:val="single"/>
          <w:rtl w:val="0"/>
        </w:rPr>
        <w:t xml:space="preserve">λ</w:t>
      </w:r>
      <w:r w:rsidDel="00000000" w:rsidR="00000000" w:rsidRPr="00000000">
        <w:rPr>
          <w:rFonts w:ascii="Times New Roman" w:cs="Times New Roman" w:eastAsia="Times New Roman" w:hAnsi="Times New Roman"/>
          <w:i w:val="1"/>
          <w:highlight w:val="white"/>
          <w:u w:val="single"/>
          <w:rtl w:val="0"/>
        </w:rPr>
        <w:t xml:space="preserve"> = 3; длина очереди R= 1; число каналов M=2; интенсивность обслуживания </w:t>
      </w:r>
      <w:r w:rsidDel="00000000" w:rsidR="00000000" w:rsidRPr="00000000">
        <w:rPr>
          <w:rFonts w:ascii="Symbol" w:cs="Symbol" w:eastAsia="Symbol" w:hAnsi="Symbol"/>
          <w:i w:val="1"/>
          <w:highlight w:val="white"/>
          <w:u w:val="single"/>
          <w:rtl w:val="0"/>
        </w:rPr>
        <w:t xml:space="preserve">μ</w:t>
      </w:r>
      <w:r w:rsidDel="00000000" w:rsidR="00000000" w:rsidRPr="00000000">
        <w:rPr>
          <w:rFonts w:ascii="Times New Roman" w:cs="Times New Roman" w:eastAsia="Times New Roman" w:hAnsi="Times New Roman"/>
          <w:i w:val="1"/>
          <w:highlight w:val="white"/>
          <w:u w:val="single"/>
          <w:rtl w:val="0"/>
        </w:rPr>
        <w:t xml:space="preserve">=2; интенсивность ухода из очереди ν = 1; потери из-за простоя канала C1 = 300; потери из-за простоя заявки в очереди C2 = 14; потери из-за ухода заявки C3 = 25; прибыль от обслуженной заявки C4 = 19</w:t>
      </w:r>
      <w:r w:rsidDel="00000000" w:rsidR="00000000" w:rsidRPr="00000000">
        <w:rPr>
          <w:rFonts w:ascii="Times New Roman" w:cs="Times New Roman" w:eastAsia="Times New Roman" w:hAnsi="Times New Roman"/>
          <w:i w:val="1"/>
          <w:u w:val="single"/>
          <w:rtl w:val="0"/>
        </w:rPr>
        <w:tab/>
      </w:r>
      <w:r w:rsidDel="00000000" w:rsidR="00000000" w:rsidRPr="00000000">
        <w:rPr>
          <w:rFonts w:ascii="Times New Roman" w:cs="Times New Roman" w:eastAsia="Times New Roman" w:hAnsi="Times New Roman"/>
          <w:u w:val="single"/>
          <w:rtl w:val="0"/>
        </w:rPr>
        <w:tab/>
        <w:tab/>
        <w:tab/>
        <w:tab/>
        <w:tab/>
        <w:tab/>
        <w:tab/>
        <w:tab/>
        <w:tab/>
        <w:tab/>
        <w:tab/>
        <w:tab/>
        <w:tab/>
        <w:tab/>
        <w:tab/>
        <w:tab/>
        <w:tab/>
        <w:tab/>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Перечень подлежащих разработке вопросов (содержание расчетно-пояснительной записки</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__</w:t>
      </w:r>
      <w:r w:rsidDel="00000000" w:rsidR="00000000" w:rsidRPr="00000000">
        <w:rPr>
          <w:rFonts w:ascii="Times New Roman" w:cs="Times New Roman" w:eastAsia="Times New Roman" w:hAnsi="Times New Roman"/>
          <w:i w:val="1"/>
          <w:u w:val="single"/>
          <w:rtl w:val="0"/>
        </w:rPr>
        <w:t xml:space="preserve">Моделирование и аналитический расчет системы массового обслуживания, оптимизация системы по заданным параметрам, определение затрат на функционирование системы</w:t>
        <w:tab/>
        <w:tab/>
        <w:tab/>
        <w:tab/>
        <w:tab/>
        <w:tab/>
        <w:tab/>
        <w:tab/>
        <w:tab/>
        <w:tab/>
        <w:tab/>
        <w:tab/>
        <w:tab/>
        <w:tab/>
        <w:tab/>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Перечень  графического материала__</w:t>
      </w:r>
      <w:r w:rsidDel="00000000" w:rsidR="00000000" w:rsidRPr="00000000">
        <w:rPr>
          <w:rFonts w:ascii="Times New Roman" w:cs="Times New Roman" w:eastAsia="Times New Roman" w:hAnsi="Times New Roman"/>
          <w:i w:val="1"/>
          <w:sz w:val="24"/>
          <w:szCs w:val="24"/>
          <w:u w:val="single"/>
          <w:rtl w:val="0"/>
        </w:rPr>
        <w:t xml:space="preserve">Граф функционирования системы массового обслуживания </w:t>
        <w:tab/>
        <w:tab/>
        <w:tab/>
        <w:tab/>
        <w:tab/>
        <w:tab/>
        <w:tab/>
        <w:tab/>
        <w:tab/>
        <w:t xml:space="preserve">          </w:t>
        <w:tab/>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Математические модели, используемые при выполнении проекта (работы)_________</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Fonts w:ascii="Times New Roman" w:cs="Times New Roman" w:eastAsia="Times New Roman" w:hAnsi="Times New Roman"/>
          <w:i w:val="1"/>
          <w:sz w:val="24"/>
          <w:szCs w:val="24"/>
          <w:u w:val="single"/>
          <w:rtl w:val="0"/>
        </w:rPr>
        <w:t xml:space="preserve"> Модель системы массового обслуживания</w:t>
        <w:tab/>
      </w:r>
      <w:r w:rsidDel="00000000" w:rsidR="00000000" w:rsidRPr="00000000">
        <w:rPr>
          <w:rFonts w:ascii="Times New Roman" w:cs="Times New Roman" w:eastAsia="Times New Roman" w:hAnsi="Times New Roman"/>
          <w:i w:val="1"/>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Технические средства, используемые при выполнении  проекта (работы) /стенды, модели, приборы, ЭВМ/___</w:t>
      </w:r>
      <w:r w:rsidDel="00000000" w:rsidR="00000000" w:rsidRPr="00000000">
        <w:rPr>
          <w:rFonts w:ascii="Times New Roman" w:cs="Times New Roman" w:eastAsia="Times New Roman" w:hAnsi="Times New Roman"/>
          <w:i w:val="1"/>
          <w:sz w:val="24"/>
          <w:szCs w:val="24"/>
          <w:u w:val="single"/>
          <w:rtl w:val="0"/>
        </w:rPr>
        <w:t xml:space="preserve">ПЭВМ</w:t>
      </w:r>
      <w:r w:rsidDel="00000000" w:rsidR="00000000" w:rsidRPr="00000000">
        <w:rPr>
          <w:rFonts w:ascii="Times New Roman" w:cs="Times New Roman" w:eastAsia="Times New Roman" w:hAnsi="Times New Roman"/>
          <w:sz w:val="24"/>
          <w:szCs w:val="24"/>
          <w:rtl w:val="0"/>
        </w:rPr>
        <w:t xml:space="preserve">___________________________________________________</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2">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выдачи задания __</w:t>
      </w:r>
      <w:r w:rsidDel="00000000" w:rsidR="00000000" w:rsidRPr="00000000">
        <w:rPr>
          <w:rFonts w:ascii="Times New Roman" w:cs="Times New Roman" w:eastAsia="Times New Roman" w:hAnsi="Times New Roman"/>
          <w:sz w:val="24"/>
          <w:szCs w:val="24"/>
          <w:u w:val="single"/>
          <w:rtl w:val="0"/>
        </w:rPr>
        <w:t xml:space="preserve">09.02.2022</w:t>
      </w:r>
      <w:r w:rsidDel="00000000" w:rsidR="00000000" w:rsidRPr="00000000">
        <w:rPr>
          <w:rFonts w:ascii="Times New Roman" w:cs="Times New Roman" w:eastAsia="Times New Roman" w:hAnsi="Times New Roman"/>
          <w:sz w:val="24"/>
          <w:szCs w:val="24"/>
          <w:rtl w:val="0"/>
        </w:rPr>
        <w:t xml:space="preserve">__________  Срок сдачи ___</w:t>
      </w:r>
      <w:r w:rsidDel="00000000" w:rsidR="00000000" w:rsidRPr="00000000">
        <w:rPr>
          <w:rFonts w:ascii="Times New Roman" w:cs="Times New Roman" w:eastAsia="Times New Roman" w:hAnsi="Times New Roman"/>
          <w:sz w:val="24"/>
          <w:szCs w:val="24"/>
          <w:u w:val="single"/>
          <w:rtl w:val="0"/>
        </w:rPr>
        <w:t xml:space="preserve">15.06.2022</w:t>
      </w:r>
      <w:r w:rsidDel="00000000" w:rsidR="00000000" w:rsidRPr="00000000">
        <w:rPr>
          <w:rFonts w:ascii="Times New Roman" w:cs="Times New Roman" w:eastAsia="Times New Roman" w:hAnsi="Times New Roman"/>
          <w:sz w:val="24"/>
          <w:szCs w:val="24"/>
          <w:rtl w:val="0"/>
        </w:rPr>
        <w:t xml:space="preserve">_________</w:t>
      </w:r>
    </w:p>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________</w:t>
      </w:r>
      <w:r w:rsidDel="00000000" w:rsidR="00000000" w:rsidRPr="00000000">
        <w:rPr>
          <w:rFonts w:ascii="Times New Roman" w:cs="Times New Roman" w:eastAsia="Times New Roman" w:hAnsi="Times New Roman"/>
          <w:sz w:val="24"/>
          <w:szCs w:val="24"/>
          <w:u w:val="single"/>
          <w:rtl w:val="0"/>
        </w:rPr>
        <w:t xml:space="preserve">Самойлова Т.А., доц.</w:t>
      </w:r>
      <w:r w:rsidDel="00000000" w:rsidR="00000000" w:rsidRPr="00000000">
        <w:rPr>
          <w:rFonts w:ascii="Times New Roman" w:cs="Times New Roman" w:eastAsia="Times New Roman" w:hAnsi="Times New Roman"/>
          <w:sz w:val="24"/>
          <w:szCs w:val="24"/>
          <w:rtl w:val="0"/>
        </w:rPr>
        <w:t xml:space="preserve">__________    _________________</w:t>
      </w:r>
    </w:p>
    <w:p w:rsidR="00000000" w:rsidDel="00000000" w:rsidP="00000000" w:rsidRDefault="00000000" w:rsidRPr="00000000" w14:paraId="00000034">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(ф.и.о.,должность )                                                                      (подпись)         </w:t>
      </w:r>
    </w:p>
    <w:p w:rsidR="00000000" w:rsidDel="00000000" w:rsidP="00000000" w:rsidRDefault="00000000" w:rsidRPr="00000000" w14:paraId="0000003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_________________________________________    _________________</w:t>
      </w:r>
    </w:p>
    <w:p w:rsidR="00000000" w:rsidDel="00000000" w:rsidP="00000000" w:rsidRDefault="00000000" w:rsidRPr="00000000" w14:paraId="00000036">
      <w:pPr>
        <w:spacing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tab/>
        <w:tab/>
        <w:tab/>
        <w:tab/>
        <w:t xml:space="preserve">           (ф.и.о.)</w:t>
        <w:tab/>
        <w:t xml:space="preserve">                                                                                  (подпись )  </w:t>
      </w:r>
    </w:p>
    <w:p w:rsidR="00000000" w:rsidDel="00000000" w:rsidP="00000000" w:rsidRDefault="00000000" w:rsidRPr="00000000" w14:paraId="00000037">
      <w:pPr>
        <w:spacing w:after="240" w:befor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637.795275590552"/>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hhmabga7qf9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_heading=h.hhmabga7qf98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55ilc2q1kfv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1</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_heading=h.55ilc2q1kfvx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myt1jglc56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_heading=h.emyt1jglc56v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q1etqp9pk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СМО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_heading=h.aq1etqp9pksw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a4ujjeawj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Состояния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_heading=h.pa4ujjeawjuw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kjhhz0a43q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 Марковского процесса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_heading=h.kjhhz0a43qxc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90elzyatvgvb">
            <w:r w:rsidDel="00000000" w:rsidR="00000000" w:rsidRPr="00000000">
              <w:rPr>
                <w:rFonts w:ascii="Times New Roman" w:cs="Times New Roman" w:eastAsia="Times New Roman" w:hAnsi="Times New Roman"/>
                <w:sz w:val="28"/>
                <w:szCs w:val="28"/>
                <w:rtl w:val="0"/>
              </w:rPr>
              <w:t xml:space="preserve">Вероятности состояний</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_heading=h.90elzyatvgvb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45mc4rqj94vh">
            <w:r w:rsidDel="00000000" w:rsidR="00000000" w:rsidRPr="00000000">
              <w:rPr>
                <w:rFonts w:ascii="Times New Roman" w:cs="Times New Roman" w:eastAsia="Times New Roman" w:hAnsi="Times New Roman"/>
                <w:sz w:val="28"/>
                <w:szCs w:val="28"/>
                <w:rtl w:val="0"/>
              </w:rPr>
              <w:t xml:space="preserve">Средние характеристики для стационарной системы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_heading=h.45mc4rqj94vh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795275590552"/>
            </w:tabs>
            <w:spacing w:after="80" w:before="60" w:line="240" w:lineRule="auto"/>
            <w:ind w:left="360" w:firstLine="0"/>
            <w:rPr>
              <w:rFonts w:ascii="Times New Roman" w:cs="Times New Roman" w:eastAsia="Times New Roman" w:hAnsi="Times New Roman"/>
              <w:sz w:val="28"/>
              <w:szCs w:val="28"/>
            </w:rPr>
          </w:pPr>
          <w:hyperlink w:anchor="_heading=h.z4itcpw050uf">
            <w:r w:rsidDel="00000000" w:rsidR="00000000" w:rsidRPr="00000000">
              <w:rPr>
                <w:rFonts w:ascii="Times New Roman" w:cs="Times New Roman" w:eastAsia="Times New Roman" w:hAnsi="Times New Roman"/>
                <w:sz w:val="28"/>
                <w:szCs w:val="28"/>
                <w:rtl w:val="0"/>
              </w:rPr>
              <w:t xml:space="preserve">Средние затраты на функционирование системы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_heading=h.z4itcpw050uf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center"/>
        <w:rPr>
          <w:rFonts w:ascii="Times New Roman" w:cs="Times New Roman" w:eastAsia="Times New Roman" w:hAnsi="Times New Roman"/>
          <w:sz w:val="36"/>
          <w:szCs w:val="36"/>
        </w:rPr>
      </w:pPr>
      <w:bookmarkStart w:colFirst="0" w:colLast="0" w:name="_heading=h.hhmabga7qf98" w:id="0"/>
      <w:bookmarkEnd w:id="0"/>
      <w:r w:rsidDel="00000000" w:rsidR="00000000" w:rsidRPr="00000000">
        <w:rPr>
          <w:rFonts w:ascii="Times New Roman" w:cs="Times New Roman" w:eastAsia="Times New Roman" w:hAnsi="Times New Roman"/>
          <w:sz w:val="36"/>
          <w:szCs w:val="36"/>
          <w:rtl w:val="0"/>
        </w:rPr>
        <w:t xml:space="preserve">Введение</w:t>
      </w:r>
    </w:p>
    <w:p w:rsidR="00000000" w:rsidDel="00000000" w:rsidP="00000000" w:rsidRDefault="00000000" w:rsidRPr="00000000" w14:paraId="0000004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Volens nolens ……………………… ……………………………………… ……………………………………………… ………………………………………… …………………… …………………………………… ………………………………………… ………………… ………………………… ……………………………………… ……………………… …………………………………………… ……………………… …………… …………………………………… ………………………… ……………………………… ………………………………… …………………………………………………… …………………… ……………………… ………………………………… …………………… ………………………………………… …………………………………………………………… …………………… ………… …………………………… …………………………………… ……………………………………………</w:t>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center"/>
        <w:rPr>
          <w:rFonts w:ascii="Times New Roman" w:cs="Times New Roman" w:eastAsia="Times New Roman" w:hAnsi="Times New Roman"/>
          <w:sz w:val="36"/>
          <w:szCs w:val="36"/>
        </w:rPr>
      </w:pPr>
      <w:bookmarkStart w:colFirst="0" w:colLast="0" w:name="_heading=h.55ilc2q1kfvx" w:id="1"/>
      <w:bookmarkEnd w:id="1"/>
      <w:r w:rsidDel="00000000" w:rsidR="00000000" w:rsidRPr="00000000">
        <w:rPr>
          <w:rFonts w:ascii="Times New Roman" w:cs="Times New Roman" w:eastAsia="Times New Roman" w:hAnsi="Times New Roman"/>
          <w:sz w:val="36"/>
          <w:szCs w:val="36"/>
          <w:rtl w:val="0"/>
        </w:rPr>
        <w:t xml:space="preserve">Задание 1</w:t>
      </w:r>
    </w:p>
    <w:p w:rsidR="00000000" w:rsidDel="00000000" w:rsidP="00000000" w:rsidRDefault="00000000" w:rsidRPr="00000000" w14:paraId="00000049">
      <w:pPr>
        <w:pStyle w:val="Heading2"/>
        <w:jc w:val="center"/>
        <w:rPr>
          <w:rFonts w:ascii="Times New Roman" w:cs="Times New Roman" w:eastAsia="Times New Roman" w:hAnsi="Times New Roman"/>
        </w:rPr>
      </w:pPr>
      <w:bookmarkStart w:colFirst="0" w:colLast="0" w:name="_heading=h.emyt1jglc56v" w:id="2"/>
      <w:bookmarkEnd w:id="2"/>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04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Дать словесное описание структуры моделируемой системы и ее функционирования. </w:t>
      </w:r>
    </w:p>
    <w:p w:rsidR="00000000" w:rsidDel="00000000" w:rsidP="00000000" w:rsidRDefault="00000000" w:rsidRPr="00000000" w14:paraId="0000004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Перечислить возможные состояния системы и значения основных ее характеристик для каждого состояния: числа заявок в системе, числа занятых и простаивающих каналов, длины очереди. </w:t>
      </w:r>
    </w:p>
    <w:p w:rsidR="00000000" w:rsidDel="00000000" w:rsidP="00000000" w:rsidRDefault="00000000" w:rsidRPr="00000000" w14:paraId="0000004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Построить и разметить граф Марковского процесса, описывающего функционирование системы. </w:t>
      </w:r>
    </w:p>
    <w:p w:rsidR="00000000" w:rsidDel="00000000" w:rsidP="00000000" w:rsidRDefault="00000000" w:rsidRPr="00000000" w14:paraId="0000004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Выписать и решить систему уравнений Колмогорова для вероятностей состояний при стационарном режиме. Найти условия его существования. </w:t>
      </w:r>
    </w:p>
    <w:p w:rsidR="00000000" w:rsidDel="00000000" w:rsidP="00000000" w:rsidRDefault="00000000" w:rsidRPr="00000000" w14:paraId="0000004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Найти оценки средних значений всех основных характеристик системы для стационарного режима: числа заявок в системе; длины очереди; числа простаивающих и числа занятых каналов; вероятности отказа; абсолютной и относительной пропускной способности системы; доли необслуженных заявок и заявок, получивших отказ в обслуживании; времен пребывания заявки в системе, ожидания в очереди, обслуживания. </w:t>
      </w:r>
    </w:p>
    <w:p w:rsidR="00000000" w:rsidDel="00000000" w:rsidP="00000000" w:rsidRDefault="00000000" w:rsidRPr="00000000" w14:paraId="0000004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Вычислить средние затраты на функционирование системы в единицу времени</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0725" cy="55245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jc w:val="center"/>
        <w:rPr>
          <w:rFonts w:ascii="Times New Roman" w:cs="Times New Roman" w:eastAsia="Times New Roman" w:hAnsi="Times New Roman"/>
        </w:rPr>
      </w:pPr>
      <w:bookmarkStart w:colFirst="0" w:colLast="0" w:name="_heading=h.aq1etqp9pksw" w:id="3"/>
      <w:bookmarkEnd w:id="3"/>
      <w:r w:rsidDel="00000000" w:rsidR="00000000" w:rsidRPr="00000000">
        <w:rPr>
          <w:rFonts w:ascii="Times New Roman" w:cs="Times New Roman" w:eastAsia="Times New Roman" w:hAnsi="Times New Roman"/>
          <w:rtl w:val="0"/>
        </w:rPr>
        <w:t xml:space="preserve">Описание СМО</w:t>
      </w:r>
    </w:p>
    <w:p w:rsidR="00000000" w:rsidDel="00000000" w:rsidP="00000000" w:rsidRDefault="00000000" w:rsidRPr="00000000" w14:paraId="0000005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Интенсивность входящего потока заявок λ = 3 заяв./мин.</w:t>
      </w:r>
    </w:p>
    <w:p w:rsidR="00000000" w:rsidDel="00000000" w:rsidP="00000000" w:rsidRDefault="00000000" w:rsidRPr="00000000" w14:paraId="0000005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Емкость накопителя R = 1</w:t>
      </w:r>
    </w:p>
    <w:p w:rsidR="00000000" w:rsidDel="00000000" w:rsidP="00000000" w:rsidRDefault="00000000" w:rsidRPr="00000000" w14:paraId="0000005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Число обслуживающих каналов M = 2</w:t>
      </w:r>
    </w:p>
    <w:p w:rsidR="00000000" w:rsidDel="00000000" w:rsidP="00000000" w:rsidRDefault="00000000" w:rsidRPr="00000000" w14:paraId="0000005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Интенсивность обслуживания заявки каналом μ = 2 заяв./мин.</w:t>
      </w:r>
    </w:p>
    <w:p w:rsidR="00000000" w:rsidDel="00000000" w:rsidP="00000000" w:rsidRDefault="00000000" w:rsidRPr="00000000" w14:paraId="0000005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Интенсивность ухода из очереди нетерпеливых заявок ν = 1 заяв./мин.</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Потери из-за простоя одного канала С1 = 300 руб/(канал*мин)</w:t>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Потери из-за простоя одной заявки в очереди С2 = 14 руб/(заявка*мин).</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Потери из-за ухода заявки вследствие отказа в обслуживании или нетерпеливых заявок С3 = 25 руб/заявка.</w:t>
      </w:r>
    </w:p>
    <w:p w:rsidR="00000000" w:rsidDel="00000000" w:rsidP="00000000" w:rsidRDefault="00000000" w:rsidRPr="00000000" w14:paraId="0000005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Прибыль от каждой обслуженной заявки С4 = 19 руб/заявка.</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поступающая заявка застает хотя бы один канал свободным, она поступает на обслуживание и через некоторое время покидает СМО, попадая в поток обслуженных заявок.</w:t>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поступающая заявка застает все каналы занятыми, она попадает в очередь. </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2"/>
        <w:jc w:val="center"/>
        <w:rPr>
          <w:rFonts w:ascii="Times New Roman" w:cs="Times New Roman" w:eastAsia="Times New Roman" w:hAnsi="Times New Roman"/>
        </w:rPr>
      </w:pPr>
      <w:bookmarkStart w:colFirst="0" w:colLast="0" w:name="_heading=h.pis1063p9hmd" w:id="4"/>
      <w:bookmarkEnd w:id="4"/>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jc w:val="center"/>
        <w:rPr>
          <w:rFonts w:ascii="Times New Roman" w:cs="Times New Roman" w:eastAsia="Times New Roman" w:hAnsi="Times New Roman"/>
        </w:rPr>
      </w:pPr>
      <w:bookmarkStart w:colFirst="0" w:colLast="0" w:name="_heading=h.pa4ujjeawjuw" w:id="5"/>
      <w:bookmarkEnd w:id="5"/>
      <w:r w:rsidDel="00000000" w:rsidR="00000000" w:rsidRPr="00000000">
        <w:rPr>
          <w:rFonts w:ascii="Times New Roman" w:cs="Times New Roman" w:eastAsia="Times New Roman" w:hAnsi="Times New Roman"/>
          <w:rtl w:val="0"/>
        </w:rPr>
        <w:t xml:space="preserve">Состояния системы</w:t>
      </w:r>
    </w:p>
    <w:p w:rsidR="00000000" w:rsidDel="00000000" w:rsidP="00000000" w:rsidRDefault="00000000" w:rsidRPr="00000000" w14:paraId="0000006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состояния системы и значения основных ее характеристик для каждого состояния представлены в таблице 1.</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w:t>
      </w:r>
    </w:p>
    <w:tbl>
      <w:tblPr>
        <w:tblStyle w:val="Table1"/>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05"/>
        <w:gridCol w:w="1611.5"/>
        <w:gridCol w:w="1611.5"/>
        <w:gridCol w:w="1335"/>
        <w:gridCol w:w="1875"/>
        <w:tblGridChange w:id="0">
          <w:tblGrid>
            <w:gridCol w:w="1905"/>
            <w:gridCol w:w="1305"/>
            <w:gridCol w:w="1611.5"/>
            <w:gridCol w:w="1611.5"/>
            <w:gridCol w:w="133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состояния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заявок в системе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занятых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свободных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очереди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Вероятности состояний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0,1570</w:t>
            </w:r>
          </w:p>
        </w:tc>
      </w:tr>
    </w:tbl>
    <w:p w:rsidR="00000000" w:rsidDel="00000000" w:rsidP="00000000" w:rsidRDefault="00000000" w:rsidRPr="00000000" w14:paraId="0000008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Style w:val="Heading2"/>
        <w:jc w:val="center"/>
        <w:rPr>
          <w:rFonts w:ascii="Times New Roman" w:cs="Times New Roman" w:eastAsia="Times New Roman" w:hAnsi="Times New Roman"/>
          <w:sz w:val="28"/>
          <w:szCs w:val="28"/>
        </w:rPr>
      </w:pPr>
      <w:bookmarkStart w:colFirst="0" w:colLast="0" w:name="_heading=h.kjhhz0a43qxc" w:id="6"/>
      <w:bookmarkEnd w:id="6"/>
      <w:r w:rsidDel="00000000" w:rsidR="00000000" w:rsidRPr="00000000">
        <w:rPr>
          <w:rFonts w:ascii="Times New Roman" w:cs="Times New Roman" w:eastAsia="Times New Roman" w:hAnsi="Times New Roman"/>
          <w:rtl w:val="0"/>
        </w:rPr>
        <w:t xml:space="preserve">Граф Марковского процесса</w:t>
      </w:r>
      <w:r w:rsidDel="00000000" w:rsidR="00000000" w:rsidRPr="00000000">
        <w:rPr>
          <w:rtl w:val="0"/>
        </w:rPr>
      </w:r>
    </w:p>
    <w:p w:rsidR="00000000" w:rsidDel="00000000" w:rsidP="00000000" w:rsidRDefault="00000000" w:rsidRPr="00000000" w14:paraId="0000008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Марковского процесса представлен на рис. 1</w:t>
      </w:r>
    </w:p>
    <w:p w:rsidR="00000000" w:rsidDel="00000000" w:rsidP="00000000" w:rsidRDefault="00000000" w:rsidRPr="00000000" w14:paraId="0000008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28850" cy="145732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28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08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pStyle w:val="Heading2"/>
        <w:jc w:val="center"/>
        <w:rPr>
          <w:rFonts w:ascii="Times New Roman" w:cs="Times New Roman" w:eastAsia="Times New Roman" w:hAnsi="Times New Roman"/>
        </w:rPr>
      </w:pPr>
      <w:bookmarkStart w:colFirst="0" w:colLast="0" w:name="_heading=h.5j7nprx0e6tl" w:id="7"/>
      <w:bookmarkEnd w:id="7"/>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jc w:val="center"/>
        <w:rPr>
          <w:rFonts w:ascii="Times New Roman" w:cs="Times New Roman" w:eastAsia="Times New Roman" w:hAnsi="Times New Roman"/>
        </w:rPr>
      </w:pPr>
      <w:bookmarkStart w:colFirst="0" w:colLast="0" w:name="_heading=h.90elzyatvgvb" w:id="8"/>
      <w:bookmarkEnd w:id="8"/>
      <w:r w:rsidDel="00000000" w:rsidR="00000000" w:rsidRPr="00000000">
        <w:rPr>
          <w:rFonts w:ascii="Times New Roman" w:cs="Times New Roman" w:eastAsia="Times New Roman" w:hAnsi="Times New Roman"/>
          <w:rtl w:val="0"/>
        </w:rPr>
        <w:t xml:space="preserve">Вероятности состояний</w:t>
      </w:r>
    </w:p>
    <w:p w:rsidR="00000000" w:rsidDel="00000000" w:rsidP="00000000" w:rsidRDefault="00000000" w:rsidRPr="00000000" w14:paraId="00000089">
      <w:pPr>
        <w:rPr>
          <w:rFonts w:ascii="Times New Roman" w:cs="Times New Roman" w:eastAsia="Times New Roman" w:hAnsi="Times New Roman"/>
          <w:sz w:val="36"/>
          <w:szCs w:val="36"/>
        </w:rPr>
      </w:pPr>
      <w:r w:rsidDel="00000000" w:rsidR="00000000" w:rsidRPr="00000000">
        <w:rPr>
          <w:rtl w:val="0"/>
        </w:rPr>
        <w:tab/>
      </w:r>
      <m:oMath>
        <m:r>
          <m:t>ρ</m:t>
        </m:r>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λ</m:t>
            </m:r>
          </m:num>
          <m:den>
            <m:r>
              <w:rPr>
                <w:rFonts w:ascii="Times New Roman" w:cs="Times New Roman" w:eastAsia="Times New Roman" w:hAnsi="Times New Roman"/>
                <w:sz w:val="36"/>
                <w:szCs w:val="36"/>
              </w:rPr>
              <m:t>μ</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3</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1,5</m:t>
        </m:r>
      </m:oMath>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 +1,5+1,125+</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27</m:t>
                </m:r>
              </m:num>
              <m:den>
                <m:r>
                  <w:rPr>
                    <w:rFonts w:ascii="Times New Roman" w:cs="Times New Roman" w:eastAsia="Times New Roman" w:hAnsi="Times New Roman"/>
                    <w:sz w:val="36"/>
                    <w:szCs w:val="36"/>
                  </w:rPr>
                  <m:t xml:space="preserve">2*4*(4+1)</m:t>
                </m:r>
              </m:den>
            </m:f>
          </m:den>
        </m:f>
        <m:r>
          <w:rPr>
            <w:rFonts w:ascii="Times New Roman" w:cs="Times New Roman" w:eastAsia="Times New Roman" w:hAnsi="Times New Roman"/>
            <w:sz w:val="36"/>
            <w:szCs w:val="36"/>
          </w:rPr>
          <m:t xml:space="preserve">=0,2326 </m:t>
        </m:r>
      </m:oMath>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1</m:t>
            </m:r>
          </m:sub>
        </m:sSub>
        <m:r>
          <w:rPr>
            <w:rFonts w:ascii="Times New Roman" w:cs="Times New Roman" w:eastAsia="Times New Roman" w:hAnsi="Times New Roman"/>
            <w:sz w:val="36"/>
            <w:szCs w:val="36"/>
          </w:rPr>
          <m:t xml:space="preserve"> = </m:t>
        </m:r>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up/>
        </m:sSubSup>
        <m:r>
          <w:rPr>
            <w:rFonts w:ascii="Times New Roman" w:cs="Times New Roman" w:eastAsia="Times New Roman" w:hAnsi="Times New Roman"/>
            <w:sz w:val="36"/>
            <w:szCs w:val="36"/>
          </w:rPr>
          <m:t xml:space="preserve">*</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 =0.3489 </m:t>
        </m:r>
      </m:oMath>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2</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0.2326*2.25</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=0,2617 </m:t>
        </m:r>
      </m:oMath>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3</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 xml:space="preserve">2*</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μ</m:t>
                </m:r>
              </m:e>
              <m:sup>
                <m:r>
                  <w:rPr>
                    <w:rFonts w:ascii="Times New Roman" w:cs="Times New Roman" w:eastAsia="Times New Roman" w:hAnsi="Times New Roman"/>
                    <w:sz w:val="36"/>
                    <w:szCs w:val="36"/>
                  </w:rPr>
                  <m:t xml:space="preserve">2</m:t>
                </m:r>
              </m:sup>
            </m:sSup>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0.2326*27</m:t>
            </m:r>
          </m:num>
          <m:den>
            <m:r>
              <w:rPr>
                <w:rFonts w:ascii="Times New Roman" w:cs="Times New Roman" w:eastAsia="Times New Roman" w:hAnsi="Times New Roman"/>
                <w:sz w:val="36"/>
                <w:szCs w:val="36"/>
              </w:rPr>
              <m:t xml:space="preserve">40</m:t>
            </m:r>
          </m:den>
        </m:f>
        <m:r>
          <w:rPr>
            <w:rFonts w:ascii="Times New Roman" w:cs="Times New Roman" w:eastAsia="Times New Roman" w:hAnsi="Times New Roman"/>
            <w:sz w:val="36"/>
            <w:szCs w:val="36"/>
          </w:rPr>
          <m:t xml:space="preserve"> =0,1570 </m:t>
        </m:r>
      </m:oMath>
      <w:r w:rsidDel="00000000" w:rsidR="00000000" w:rsidRPr="00000000">
        <w:rPr>
          <w:rtl w:val="0"/>
        </w:rPr>
      </w:r>
    </w:p>
    <w:p w:rsidR="00000000" w:rsidDel="00000000" w:rsidP="00000000" w:rsidRDefault="00000000" w:rsidRPr="00000000" w14:paraId="0000008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pStyle w:val="Heading2"/>
        <w:jc w:val="center"/>
        <w:rPr>
          <w:rFonts w:ascii="Times New Roman" w:cs="Times New Roman" w:eastAsia="Times New Roman" w:hAnsi="Times New Roman"/>
        </w:rPr>
      </w:pPr>
      <w:bookmarkStart w:colFirst="0" w:colLast="0" w:name="_heading=h.45mc4rqj94vh" w:id="9"/>
      <w:bookmarkEnd w:id="9"/>
      <w:r w:rsidDel="00000000" w:rsidR="00000000" w:rsidRPr="00000000">
        <w:rPr>
          <w:rFonts w:ascii="Times New Roman" w:cs="Times New Roman" w:eastAsia="Times New Roman" w:hAnsi="Times New Roman"/>
          <w:rtl w:val="0"/>
        </w:rPr>
        <w:t xml:space="preserve">Средние характеристики для стационарной системы</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заявок в системе:</w:t>
        <w:br w:type="textWrapping"/>
        <w:t xml:space="preserve">n = 0*P0 + 1*P1 + 2*P2 + 3*P3 = 0,3489 + 0,5234 + 0,471 = 1.3433</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простаивающих каналов:</w:t>
        <w:br w:type="textWrapping"/>
        <w:t xml:space="preserve">Mc = 3*P0 + 2*P1 + 1*P2 + 0*P3 = 0,6978 + 0,6978 + 0,2617 =  1,6573</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занятых каналов:</w:t>
        <w:br w:type="textWrapping"/>
        <w:t xml:space="preserve">Mз = M - Mc = 2 - 1,6573 = 0,3427</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Длина очереди:</w:t>
        <w:br w:type="textWrapping"/>
        <w:t xml:space="preserve">r = n - Mз = 1,0006</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Вероятность отказа:</w:t>
        <w:br w:type="textWrapping"/>
        <w:t xml:space="preserve">Pотк = P3 = 0,1570</w:t>
        <w:br w:type="textWrapping"/>
        <w:t xml:space="preserve">Поток отказов:</w:t>
        <w:br w:type="textWrapping"/>
        <w:t xml:space="preserve">λотк = λ*Pотк = 3*0,1570 = 0,4710</w:t>
        <w:br w:type="textWrapping"/>
        <w:t xml:space="preserve">Поток нетерпеливых заявок:</w:t>
        <w:br w:type="textWrapping"/>
        <w:t xml:space="preserve">λнетерп = v*p3 = 1*0,1570 = 0,1570</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Абсолютная пропускная способность:</w:t>
        <w:br w:type="textWrapping"/>
        <w:t xml:space="preserve">A = λ - λотк - λнетерп = 3 - 0,4710 - 0,1570 = 2,3720</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Относительная пропускная способность:</w:t>
        <w:br w:type="textWrapping"/>
        <w:t xml:space="preserve">q = A/λ = 0,7907</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необслуженных заявок:</w:t>
        <w:br w:type="textWrapping"/>
        <w:t xml:space="preserve">Dнеобсл = (λотк + λнетерп) / λ = (0,4710 + 0,1570) / 3 = 0,2093</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заявок, получивших отказ в обслуживании:</w:t>
        <w:br w:type="textWrapping"/>
        <w:t xml:space="preserve">Dотк = λотк / λ = Pотк = 0,1570</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пребывания заявки в системе:</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 n / A = 1,3433 / 2,3720 = 0,5663</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обслуживания:</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1 / μ = 0,5000</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ожидания в очереди:</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ож</m:t>
                </m:r>
              </m:sub>
            </m:sSub>
          </m:e>
          <m:sup/>
        </m:sSup>
      </m:oMath>
      <w:r w:rsidDel="00000000" w:rsidR="00000000" w:rsidRPr="00000000">
        <w:rPr>
          <w:rFonts w:ascii="Times New Roman" w:cs="Times New Roman" w:eastAsia="Times New Roman" w:hAnsi="Times New Roman"/>
          <w:sz w:val="28"/>
          <w:szCs w:val="28"/>
          <w:rtl w:val="0"/>
        </w:rPr>
        <w:t xml:space="preserve"> =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0,0663</w:t>
      </w:r>
    </w:p>
    <w:p w:rsidR="00000000" w:rsidDel="00000000" w:rsidP="00000000" w:rsidRDefault="00000000" w:rsidRPr="00000000" w14:paraId="0000009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Style w:val="Heading2"/>
        <w:jc w:val="center"/>
        <w:rPr>
          <w:rFonts w:ascii="Times New Roman" w:cs="Times New Roman" w:eastAsia="Times New Roman" w:hAnsi="Times New Roman"/>
          <w:sz w:val="28"/>
          <w:szCs w:val="28"/>
        </w:rPr>
      </w:pPr>
      <w:bookmarkStart w:colFirst="0" w:colLast="0" w:name="_heading=h.z4itcpw050uf" w:id="10"/>
      <w:bookmarkEnd w:id="10"/>
      <w:r w:rsidDel="00000000" w:rsidR="00000000" w:rsidRPr="00000000">
        <w:rPr>
          <w:rFonts w:ascii="Times New Roman" w:cs="Times New Roman" w:eastAsia="Times New Roman" w:hAnsi="Times New Roman"/>
          <w:rtl w:val="0"/>
        </w:rPr>
        <w:t xml:space="preserve">Средние затраты на функционирование системы</w:t>
      </w: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Средние затраты на функционирование системы в единицу времени:</w:t>
        <w:br w:type="textWrapping"/>
        <w:t xml:space="preserve">W = C1*Mc + C2*r + C3(λотк + λнетерп) - C4*A = 300*1,6573 + 14*1,0006 + 25*(0,4710 + 0,1570) - 19*2,3720 = 481.8304</w:t>
      </w:r>
    </w:p>
    <w:sectPr>
      <w:headerReference r:id="rId9" w:type="first"/>
      <w:footerReference r:id="rId10" w:type="default"/>
      <w:footerReference r:id="rId11" w:type="first"/>
      <w:pgSz w:h="16834" w:w="11909" w:orient="portrait"/>
      <w:pgMar w:bottom="1133.8582677165355"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pPr>
    <w:r w:rsidDel="00000000" w:rsidR="00000000" w:rsidRPr="00000000">
      <w:rPr>
        <w:rtl w:val="0"/>
      </w:rPr>
      <w:t xml:space="preserve">Москва,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Fr4+7kyhcq0du4PsrDYqHYkDRw==">AMUW2mWC42PImrHMwBa54jFMv852QkabUJwg/xAdqrZLIxSXuZusjXsMKSdXur7ovPzcE6e/FwDresPrHhrG2PbtNWUJyronji5AwbS0Nn4GPBTpQ0nSUw7secE0wSmrAg0P+kK/Tx2v3v7TnyJ5Cob5ztxSHl9vTZbzqYdd8tYOc7S8YZIURYAuT7FNZoxdHL7i1pCTlKiC6Y1yy894nxMS6JAMwJyBPqBSP7/UfyF7qyrPEf9wSb+XPcvfuUfM0vFGYMf6sk+2ouNHDD0SOqe7XBfEVzeWcfscvzGtpD337NX8X/AVLkimNiVBb8f+Z1necm+ltfgCnApwOlBwFhtbsmoWU5H+3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