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E689CDE" id="Полилиния 6" o:spid="_x0000_s1026" style="position:absolute;margin-left:746.35pt;margin-top:161.8pt;width:.9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2771BA0" id="Полилиния 5" o:spid="_x0000_s1026" style="position:absolute;margin-left:428.6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789913C" id="Полилиния 4" o:spid="_x0000_s1026" style="position:absolute;margin-left:731.7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4C8C312" id="Полилиния 3" o:spid="_x0000_s1026" style="position:absolute;margin-left:429.05pt;margin-top:452pt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A843442" id="Полилиния 2" o:spid="_x0000_s1026" style="position:absolute;margin-left:732.2pt;margin-top:452pt;width:.7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«___»_____20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444953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230B6" w:rsidRDefault="0044495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5474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_Toc105155474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3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5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6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7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8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9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0" w:history="1">
            <w:r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1" w:history="1">
            <w:r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0B6" w:rsidRDefault="00D230B6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2" w:history="1">
            <w:r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используемых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 w:rsidRPr="00AC02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heading=h.i23xdt4g4ed8" w:colFirst="0" w:colLast="0"/>
      <w:bookmarkStart w:id="16" w:name="_Toc105155474"/>
      <w:bookmarkEnd w:id="15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6"/>
    </w:p>
    <w:p w:rsidR="001661E4" w:rsidRPr="00D04FBB" w:rsidRDefault="00DA6F6A" w:rsidP="00D04F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Навык работы с базами данных – один из самых востребованных в современном 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юбая компания</w:t>
      </w:r>
      <w:r w:rsidR="0013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A3E">
        <w:rPr>
          <w:rFonts w:ascii="Times New Roman" w:hAnsi="Times New Roman" w:cs="Times New Roman"/>
          <w:sz w:val="28"/>
          <w:szCs w:val="28"/>
          <w:lang w:val="ru-RU"/>
        </w:rPr>
        <w:t>или организация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 хранит базу данн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ых своих клиентов и работников</w:t>
      </w:r>
      <w:r w:rsidR="00D04FBB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 Access входит в состав Microsoft Office для работы с реляционными базами данных, представлены в виду табличной форме. Имеет более развитые средства для работы с данными и их отбора из взаимосвязанных таблиц, а также формирования новых таблицы и отчётов в Access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[3]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D04FBB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 позволяет сводить воедино информацию из самых разных источников и помогает быстро найти необходимую информацию, донести ее до окружающих с помощью отчетов, графиков или таблиц</w:t>
      </w:r>
      <w:r w:rsid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 xml:space="preserve"> [4]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3E64B3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анные постоянно изменяются, поэтому невозможно вести всё это на бумаге. Данная практическая работа позволит получить необходимые навыки для создания, просмотра и редактирования баз данных.</w:t>
      </w:r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D230B6" w:rsidRPr="00F95267" w:rsidRDefault="00D230B6" w:rsidP="00D230B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Toc10515547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bookmarkEnd w:id="17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D230B6" w:rsidRDefault="00D230B6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heading=h.ojl7faca3u7j" w:colFirst="0" w:colLast="0"/>
      <w:bookmarkEnd w:id="18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heading=h.bk01bysihkpy" w:colFirst="0" w:colLast="0"/>
      <w:bookmarkStart w:id="20" w:name="_Toc105155476"/>
      <w:bookmarkEnd w:id="1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bookmarkEnd w:id="20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1" w:name="_Toc105155477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1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2" w:name="_Toc105155478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2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</w:t>
      </w:r>
      <w:r w:rsidR="00E74EB1">
        <w:rPr>
          <w:sz w:val="28"/>
          <w:szCs w:val="28"/>
        </w:rPr>
        <w:t xml:space="preserve"> оперативного выходного докумен</w:t>
      </w:r>
      <w:r w:rsidRPr="002B34C4">
        <w:rPr>
          <w:sz w:val="28"/>
          <w:szCs w:val="28"/>
        </w:rPr>
        <w:t>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5479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3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4" w:name="_Toc105155480"/>
      <w:r w:rsidRPr="002B34C4">
        <w:rPr>
          <w:rFonts w:ascii="Times New Roman" w:eastAsia="Times New Roman" w:hAnsi="Times New Roman" w:cs="Times New Roman"/>
          <w:sz w:val="28"/>
          <w:szCs w:val="28"/>
        </w:rPr>
        <w:t>Задан</w:t>
      </w:r>
      <w:bookmarkStart w:id="25" w:name="_GoBack"/>
      <w:bookmarkEnd w:id="25"/>
      <w:r w:rsidRPr="002B34C4"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4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6" w:name="_Toc105155481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6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выполнены все поставленные задачи и достигнута поставленная цель,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Полученные навыки полезны и актуальны в наше время. 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_Toc105155482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7"/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B61CB4">
      <w:pPr>
        <w:shd w:val="clear" w:color="auto" w:fill="FFFFFF"/>
        <w:spacing w:line="315" w:lineRule="atLeast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5"/>
      <w:footerReference w:type="first" r:id="rId56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8D" w:rsidRDefault="00C7288D">
      <w:pPr>
        <w:spacing w:line="240" w:lineRule="auto"/>
      </w:pPr>
      <w:r>
        <w:separator/>
      </w:r>
    </w:p>
  </w:endnote>
  <w:endnote w:type="continuationSeparator" w:id="0">
    <w:p w:rsidR="00C7288D" w:rsidRDefault="00C72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E74EB1">
      <w:rPr>
        <w:noProof/>
      </w:rP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8D" w:rsidRDefault="00C7288D">
      <w:pPr>
        <w:spacing w:line="240" w:lineRule="auto"/>
      </w:pPr>
      <w:r>
        <w:separator/>
      </w:r>
    </w:p>
  </w:footnote>
  <w:footnote w:type="continuationSeparator" w:id="0">
    <w:p w:rsidR="00C7288D" w:rsidRDefault="00C72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41D86"/>
    <w:rsid w:val="00062047"/>
    <w:rsid w:val="000C1E44"/>
    <w:rsid w:val="000C3B9C"/>
    <w:rsid w:val="000F3299"/>
    <w:rsid w:val="00111E1E"/>
    <w:rsid w:val="00112081"/>
    <w:rsid w:val="00132A3E"/>
    <w:rsid w:val="001661E4"/>
    <w:rsid w:val="00166728"/>
    <w:rsid w:val="001B6658"/>
    <w:rsid w:val="001E728D"/>
    <w:rsid w:val="002176D5"/>
    <w:rsid w:val="00217973"/>
    <w:rsid w:val="00232FF1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4344"/>
    <w:rsid w:val="003E64B3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345D7"/>
    <w:rsid w:val="00643A15"/>
    <w:rsid w:val="00643DAF"/>
    <w:rsid w:val="00651C28"/>
    <w:rsid w:val="00657030"/>
    <w:rsid w:val="006738EA"/>
    <w:rsid w:val="00680206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540D2"/>
    <w:rsid w:val="009727EE"/>
    <w:rsid w:val="009D45C7"/>
    <w:rsid w:val="00A86B4D"/>
    <w:rsid w:val="00A96CB0"/>
    <w:rsid w:val="00AB43AF"/>
    <w:rsid w:val="00AC025A"/>
    <w:rsid w:val="00AE5AE9"/>
    <w:rsid w:val="00B479CF"/>
    <w:rsid w:val="00B61CB4"/>
    <w:rsid w:val="00B75276"/>
    <w:rsid w:val="00B77F0B"/>
    <w:rsid w:val="00B85D63"/>
    <w:rsid w:val="00BC7468"/>
    <w:rsid w:val="00BF7CB0"/>
    <w:rsid w:val="00C4100F"/>
    <w:rsid w:val="00C522D2"/>
    <w:rsid w:val="00C62B89"/>
    <w:rsid w:val="00C7177B"/>
    <w:rsid w:val="00C7288D"/>
    <w:rsid w:val="00C73E6E"/>
    <w:rsid w:val="00C87B4D"/>
    <w:rsid w:val="00CB2931"/>
    <w:rsid w:val="00CB6488"/>
    <w:rsid w:val="00D04FBB"/>
    <w:rsid w:val="00D230B6"/>
    <w:rsid w:val="00D26CC4"/>
    <w:rsid w:val="00D6344A"/>
    <w:rsid w:val="00D86FB1"/>
    <w:rsid w:val="00DA6F6A"/>
    <w:rsid w:val="00DB480E"/>
    <w:rsid w:val="00DC2193"/>
    <w:rsid w:val="00DC2789"/>
    <w:rsid w:val="00DD3BA9"/>
    <w:rsid w:val="00DD7530"/>
    <w:rsid w:val="00E1792B"/>
    <w:rsid w:val="00E225C8"/>
    <w:rsid w:val="00E74EB1"/>
    <w:rsid w:val="00E90B3D"/>
    <w:rsid w:val="00E94DE5"/>
    <w:rsid w:val="00EB09CA"/>
    <w:rsid w:val="00F47EA4"/>
    <w:rsid w:val="00F85745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microsoft.com/office/2007/relationships/stylesWithEffects" Target="stylesWithEffects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48B1B9-F7A5-4BB2-9648-B91F1F06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108</cp:revision>
  <dcterms:created xsi:type="dcterms:W3CDTF">2022-05-29T11:37:00Z</dcterms:created>
  <dcterms:modified xsi:type="dcterms:W3CDTF">2022-06-03T10:40:00Z</dcterms:modified>
</cp:coreProperties>
</file>