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53" w:rsidRPr="00736053" w:rsidRDefault="00736053" w:rsidP="00736053">
      <w:pPr>
        <w:rPr>
          <w:sz w:val="24"/>
        </w:rPr>
      </w:pPr>
      <w:r w:rsidRPr="00736053">
        <w:rPr>
          <w:sz w:val="24"/>
        </w:rPr>
        <w:t>&lt;data&gt;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&lt;</w:t>
      </w:r>
      <w:proofErr w:type="spellStart"/>
      <w:r w:rsidRPr="007B37BF">
        <w:rPr>
          <w:color w:val="00B050"/>
          <w:sz w:val="24"/>
        </w:rPr>
        <w:t>purchid</w:t>
      </w:r>
      <w:proofErr w:type="spellEnd"/>
      <w:r w:rsidRPr="007B37BF">
        <w:rPr>
          <w:color w:val="00B050"/>
          <w:sz w:val="24"/>
        </w:rPr>
        <w:t>&gt;8530438&lt;/</w:t>
      </w:r>
      <w:proofErr w:type="spellStart"/>
      <w:r w:rsidRPr="007B37BF">
        <w:rPr>
          <w:color w:val="00B050"/>
          <w:sz w:val="24"/>
        </w:rPr>
        <w:t>purchid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&lt;</w:t>
      </w:r>
      <w:proofErr w:type="spellStart"/>
      <w:r w:rsidRPr="007B37BF">
        <w:rPr>
          <w:color w:val="00B050"/>
          <w:sz w:val="24"/>
        </w:rPr>
        <w:t>shortname</w:t>
      </w:r>
      <w:proofErr w:type="spellEnd"/>
      <w:r w:rsidRPr="007B37BF">
        <w:rPr>
          <w:color w:val="00B050"/>
          <w:sz w:val="24"/>
        </w:rPr>
        <w:t>&gt;ET44&lt;/</w:t>
      </w:r>
      <w:proofErr w:type="spellStart"/>
      <w:r w:rsidRPr="007B37BF">
        <w:rPr>
          <w:color w:val="00B050"/>
          <w:sz w:val="24"/>
        </w:rPr>
        <w:t>shortname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36053" w:rsidRDefault="00736053" w:rsidP="00736053">
      <w:pPr>
        <w:rPr>
          <w:sz w:val="24"/>
        </w:rPr>
      </w:pPr>
      <w:r w:rsidRPr="00736053">
        <w:rPr>
          <w:sz w:val="24"/>
        </w:rPr>
        <w:t xml:space="preserve">    &lt;</w:t>
      </w:r>
      <w:proofErr w:type="spellStart"/>
      <w:r w:rsidRPr="00736053">
        <w:rPr>
          <w:sz w:val="24"/>
        </w:rPr>
        <w:t>purchasepreferencesmpsonko</w:t>
      </w:r>
      <w:proofErr w:type="spellEnd"/>
      <w:r w:rsidRPr="00736053">
        <w:rPr>
          <w:sz w:val="24"/>
        </w:rPr>
        <w:t xml:space="preserve"> /&gt;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&lt;</w:t>
      </w:r>
      <w:proofErr w:type="spellStart"/>
      <w:r w:rsidRPr="007B37BF">
        <w:rPr>
          <w:color w:val="00B050"/>
          <w:sz w:val="24"/>
        </w:rPr>
        <w:t>purchcode</w:t>
      </w:r>
      <w:proofErr w:type="spellEnd"/>
      <w:r w:rsidRPr="007B37BF">
        <w:rPr>
          <w:color w:val="00B050"/>
          <w:sz w:val="24"/>
        </w:rPr>
        <w:t>&gt;0118100008921000046&lt;/</w:t>
      </w:r>
      <w:proofErr w:type="spellStart"/>
      <w:r w:rsidRPr="007B37BF">
        <w:rPr>
          <w:color w:val="00B050"/>
          <w:sz w:val="24"/>
        </w:rPr>
        <w:t>purchcode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&lt;</w:t>
      </w:r>
      <w:proofErr w:type="spellStart"/>
      <w:r w:rsidRPr="007B37BF">
        <w:rPr>
          <w:color w:val="00B050"/>
          <w:sz w:val="24"/>
        </w:rPr>
        <w:t>publicdate</w:t>
      </w:r>
      <w:proofErr w:type="spellEnd"/>
      <w:r w:rsidRPr="007B37BF">
        <w:rPr>
          <w:color w:val="00B050"/>
          <w:sz w:val="24"/>
        </w:rPr>
        <w:t>&gt;2021-11-17T13:24:00&lt;/</w:t>
      </w:r>
      <w:proofErr w:type="spellStart"/>
      <w:r w:rsidRPr="007B37BF">
        <w:rPr>
          <w:color w:val="00B050"/>
          <w:sz w:val="24"/>
        </w:rPr>
        <w:t>publicdate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bookmarkStart w:id="0" w:name="_GoBack"/>
      <w:r w:rsidRPr="007B37BF">
        <w:rPr>
          <w:color w:val="00B050"/>
          <w:sz w:val="24"/>
        </w:rPr>
        <w:t xml:space="preserve">    &lt;</w:t>
      </w:r>
      <w:proofErr w:type="spellStart"/>
      <w:r w:rsidRPr="007B37BF">
        <w:rPr>
          <w:color w:val="00B050"/>
          <w:sz w:val="24"/>
        </w:rPr>
        <w:t>requestdate</w:t>
      </w:r>
      <w:proofErr w:type="spellEnd"/>
      <w:r w:rsidRPr="007B37BF">
        <w:rPr>
          <w:color w:val="00B050"/>
          <w:sz w:val="24"/>
        </w:rPr>
        <w:t>&gt;2021-12-09T09:00:00&lt;/</w:t>
      </w:r>
      <w:proofErr w:type="spellStart"/>
      <w:r w:rsidRPr="007B37BF">
        <w:rPr>
          <w:color w:val="00B050"/>
          <w:sz w:val="24"/>
        </w:rPr>
        <w:t>requestdate</w:t>
      </w:r>
      <w:proofErr w:type="spellEnd"/>
      <w:r w:rsidRPr="007B37BF">
        <w:rPr>
          <w:color w:val="00B050"/>
          <w:sz w:val="24"/>
        </w:rPr>
        <w:t>&gt;</w:t>
      </w:r>
    </w:p>
    <w:bookmarkEnd w:id="0"/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&lt;</w:t>
      </w:r>
      <w:proofErr w:type="spellStart"/>
      <w:r w:rsidRPr="007B37BF">
        <w:rPr>
          <w:color w:val="00B050"/>
          <w:sz w:val="24"/>
        </w:rPr>
        <w:t>purchtype</w:t>
      </w:r>
      <w:proofErr w:type="spellEnd"/>
      <w:r w:rsidRPr="007B37BF">
        <w:rPr>
          <w:color w:val="00B050"/>
          <w:sz w:val="24"/>
        </w:rPr>
        <w:t>&gt;OK-44&lt;/</w:t>
      </w:r>
      <w:proofErr w:type="spellStart"/>
      <w:r w:rsidRPr="007B37BF">
        <w:rPr>
          <w:color w:val="00B050"/>
          <w:sz w:val="24"/>
        </w:rPr>
        <w:t>purchtype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36053" w:rsidRDefault="00736053" w:rsidP="00736053">
      <w:pPr>
        <w:rPr>
          <w:sz w:val="24"/>
        </w:rPr>
      </w:pPr>
      <w:r w:rsidRPr="00736053">
        <w:rPr>
          <w:sz w:val="24"/>
        </w:rPr>
        <w:t xml:space="preserve">    &lt;</w:t>
      </w:r>
      <w:proofErr w:type="spellStart"/>
      <w:r w:rsidRPr="00736053">
        <w:rPr>
          <w:sz w:val="24"/>
        </w:rPr>
        <w:t>purchTypeName</w:t>
      </w:r>
      <w:proofErr w:type="spellEnd"/>
      <w:r w:rsidRPr="00736053">
        <w:rPr>
          <w:sz w:val="24"/>
        </w:rPr>
        <w:t>&gt;Открытый конкурс в электронной форме&lt;/</w:t>
      </w:r>
      <w:proofErr w:type="spellStart"/>
      <w:r w:rsidRPr="00736053">
        <w:rPr>
          <w:sz w:val="24"/>
        </w:rPr>
        <w:t>purchTypeName</w:t>
      </w:r>
      <w:proofErr w:type="spellEnd"/>
      <w:r w:rsidRPr="00736053">
        <w:rPr>
          <w:sz w:val="24"/>
        </w:rPr>
        <w:t>&gt;</w:t>
      </w:r>
    </w:p>
    <w:p w:rsidR="00736053" w:rsidRPr="00736053" w:rsidRDefault="00736053" w:rsidP="00736053">
      <w:pPr>
        <w:rPr>
          <w:sz w:val="24"/>
        </w:rPr>
      </w:pPr>
      <w:r w:rsidRPr="00736053">
        <w:rPr>
          <w:sz w:val="24"/>
        </w:rPr>
        <w:t xml:space="preserve">    </w:t>
      </w:r>
      <w:r w:rsidRPr="007B37BF">
        <w:rPr>
          <w:color w:val="00B050"/>
          <w:sz w:val="24"/>
        </w:rPr>
        <w:t>&lt;</w:t>
      </w:r>
      <w:proofErr w:type="spellStart"/>
      <w:r w:rsidRPr="007B37BF">
        <w:rPr>
          <w:color w:val="00B050"/>
          <w:sz w:val="24"/>
        </w:rPr>
        <w:t>purchname</w:t>
      </w:r>
      <w:proofErr w:type="spellEnd"/>
      <w:r w:rsidRPr="007B37BF">
        <w:rPr>
          <w:color w:val="00B050"/>
          <w:sz w:val="24"/>
        </w:rPr>
        <w:t>&gt;Обязательное страхование автогражданской ответственности (ОСАГО)&lt;/</w:t>
      </w:r>
      <w:proofErr w:type="spellStart"/>
      <w:r w:rsidRPr="007B37BF">
        <w:rPr>
          <w:color w:val="00B050"/>
          <w:sz w:val="24"/>
        </w:rPr>
        <w:t>purchname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36053" w:rsidRDefault="00736053" w:rsidP="00736053">
      <w:pPr>
        <w:rPr>
          <w:sz w:val="24"/>
        </w:rPr>
      </w:pPr>
      <w:r w:rsidRPr="00736053">
        <w:rPr>
          <w:sz w:val="24"/>
        </w:rPr>
        <w:t xml:space="preserve">    </w:t>
      </w:r>
      <w:r w:rsidRPr="007B37BF">
        <w:rPr>
          <w:color w:val="00B050"/>
          <w:sz w:val="24"/>
        </w:rPr>
        <w:t>&lt;</w:t>
      </w:r>
      <w:proofErr w:type="spellStart"/>
      <w:r w:rsidRPr="007B37BF">
        <w:rPr>
          <w:color w:val="00B050"/>
          <w:sz w:val="24"/>
        </w:rPr>
        <w:t>orgname</w:t>
      </w:r>
      <w:proofErr w:type="spellEnd"/>
      <w:r w:rsidRPr="007B37BF">
        <w:rPr>
          <w:color w:val="00B050"/>
          <w:sz w:val="24"/>
        </w:rPr>
        <w:t>&gt;УПРАВЛЕНИЕ ФЕДЕРАЛЬНОЙ СЛУЖБЫ ГОСУДАРСТВЕННОЙ РЕГИСТРАЦИИ, КАДАСТРА И КАРТОГРАФИИ ПО КРАСНОДАРСКОМУ КРАЮ&lt;/</w:t>
      </w:r>
      <w:proofErr w:type="spellStart"/>
      <w:r w:rsidRPr="007B37BF">
        <w:rPr>
          <w:color w:val="00B050"/>
          <w:sz w:val="24"/>
        </w:rPr>
        <w:t>orgname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&lt;</w:t>
      </w:r>
      <w:proofErr w:type="spellStart"/>
      <w:r w:rsidRPr="007B37BF">
        <w:rPr>
          <w:color w:val="00B050"/>
          <w:sz w:val="24"/>
        </w:rPr>
        <w:t>purchamount</w:t>
      </w:r>
      <w:proofErr w:type="spellEnd"/>
      <w:r w:rsidRPr="007B37BF">
        <w:rPr>
          <w:color w:val="00B050"/>
          <w:sz w:val="24"/>
        </w:rPr>
        <w:t>&gt;279686.08&lt;/</w:t>
      </w:r>
      <w:proofErr w:type="spellStart"/>
      <w:r w:rsidRPr="007B37BF">
        <w:rPr>
          <w:color w:val="00B050"/>
          <w:sz w:val="24"/>
        </w:rPr>
        <w:t>purchamount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&lt;</w:t>
      </w:r>
      <w:proofErr w:type="spellStart"/>
      <w:r w:rsidRPr="007B37BF">
        <w:rPr>
          <w:color w:val="00B050"/>
          <w:sz w:val="24"/>
        </w:rPr>
        <w:t>purchcoveramount</w:t>
      </w:r>
      <w:proofErr w:type="spellEnd"/>
      <w:r w:rsidRPr="007B37BF">
        <w:rPr>
          <w:color w:val="00B050"/>
          <w:sz w:val="24"/>
        </w:rPr>
        <w:t>&gt;0.00&lt;/</w:t>
      </w:r>
      <w:proofErr w:type="spellStart"/>
      <w:r w:rsidRPr="007B37BF">
        <w:rPr>
          <w:color w:val="00B050"/>
          <w:sz w:val="24"/>
        </w:rPr>
        <w:t>purchcoveramount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36053">
        <w:rPr>
          <w:sz w:val="24"/>
        </w:rPr>
        <w:t xml:space="preserve">    </w:t>
      </w:r>
      <w:r w:rsidRPr="007B37BF">
        <w:rPr>
          <w:color w:val="00B050"/>
          <w:sz w:val="24"/>
        </w:rPr>
        <w:t>&lt;</w:t>
      </w:r>
      <w:proofErr w:type="spellStart"/>
      <w:r w:rsidRPr="007B37BF">
        <w:rPr>
          <w:color w:val="00B050"/>
          <w:sz w:val="24"/>
        </w:rPr>
        <w:t>purchdescriptions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</w:t>
      </w:r>
      <w:proofErr w:type="spellStart"/>
      <w:r w:rsidRPr="007B37BF">
        <w:rPr>
          <w:color w:val="00B050"/>
          <w:sz w:val="24"/>
        </w:rPr>
        <w:t>purchdescription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    &lt;</w:t>
      </w:r>
      <w:proofErr w:type="spellStart"/>
      <w:r w:rsidRPr="007B37BF">
        <w:rPr>
          <w:color w:val="00B050"/>
          <w:sz w:val="24"/>
        </w:rPr>
        <w:t>purchdescr</w:t>
      </w:r>
      <w:proofErr w:type="spellEnd"/>
      <w:r w:rsidRPr="007B37BF">
        <w:rPr>
          <w:color w:val="00B050"/>
          <w:sz w:val="24"/>
        </w:rPr>
        <w:t>&gt;Территория страхового покрытия: территория Российской Федерации. Место выдачи страховых полисов: г. Краснодар, ул. Ленина, д. 28 &lt;/</w:t>
      </w:r>
      <w:proofErr w:type="spellStart"/>
      <w:r w:rsidRPr="007B37BF">
        <w:rPr>
          <w:color w:val="00B050"/>
          <w:sz w:val="24"/>
        </w:rPr>
        <w:t>purchdescr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&lt;/</w:t>
      </w:r>
      <w:proofErr w:type="spellStart"/>
      <w:r w:rsidRPr="007B37BF">
        <w:rPr>
          <w:color w:val="00B050"/>
          <w:sz w:val="24"/>
        </w:rPr>
        <w:t>purchdescription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&lt;/</w:t>
      </w:r>
      <w:proofErr w:type="spellStart"/>
      <w:r w:rsidRPr="007B37BF">
        <w:rPr>
          <w:color w:val="00B050"/>
          <w:sz w:val="24"/>
        </w:rPr>
        <w:t>purchdescriptions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&lt;</w:t>
      </w:r>
      <w:proofErr w:type="spellStart"/>
      <w:r w:rsidRPr="007B37BF">
        <w:rPr>
          <w:color w:val="00B050"/>
          <w:sz w:val="24"/>
        </w:rPr>
        <w:t>currency</w:t>
      </w:r>
      <w:proofErr w:type="spellEnd"/>
      <w:r w:rsidRPr="007B37BF">
        <w:rPr>
          <w:color w:val="00B050"/>
          <w:sz w:val="24"/>
        </w:rPr>
        <w:t>&gt;RUB&lt;/</w:t>
      </w:r>
      <w:proofErr w:type="spellStart"/>
      <w:r w:rsidRPr="007B37BF">
        <w:rPr>
          <w:color w:val="00B050"/>
          <w:sz w:val="24"/>
        </w:rPr>
        <w:t>currency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36053">
        <w:rPr>
          <w:sz w:val="24"/>
        </w:rPr>
        <w:t xml:space="preserve">    </w:t>
      </w:r>
      <w:r w:rsidRPr="007B37BF">
        <w:rPr>
          <w:color w:val="00B050"/>
          <w:sz w:val="24"/>
        </w:rPr>
        <w:t>&lt;</w:t>
      </w:r>
      <w:proofErr w:type="spellStart"/>
      <w:r w:rsidRPr="007B37BF">
        <w:rPr>
          <w:color w:val="00B050"/>
          <w:sz w:val="24"/>
        </w:rPr>
        <w:t>preferences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</w:t>
      </w:r>
      <w:proofErr w:type="spellStart"/>
      <w:r w:rsidRPr="007B37BF">
        <w:rPr>
          <w:color w:val="00B050"/>
          <w:sz w:val="24"/>
        </w:rPr>
        <w:t>preference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    &lt;Code&gt;ET44&lt;/Code&gt;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    &lt;Name&gt;Единые требования к участникам закупок в соответствии с ч. 1 ст. 31 Закона № 44-ФЗ&lt;/Name&gt;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    &lt;</w:t>
      </w:r>
      <w:proofErr w:type="spellStart"/>
      <w:r w:rsidRPr="007B37BF">
        <w:rPr>
          <w:color w:val="00B050"/>
          <w:sz w:val="24"/>
        </w:rPr>
        <w:t>Content</w:t>
      </w:r>
      <w:proofErr w:type="spellEnd"/>
      <w:r w:rsidRPr="007B37BF">
        <w:rPr>
          <w:color w:val="00B050"/>
          <w:sz w:val="24"/>
        </w:rPr>
        <w:t>&gt;1 Единые требования к участникам закупок в соответствии с ч. 1 ст. 31 Закона № 44-ФЗ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1) соответствие требованиям, уст-м в соответствии с законодательством РФ к лицам, осуществляющим поставку товара, выполнение работы, оказание услуги, являющихся объектом закупки: а) обладать лицензией на осуществление деятельности по обязательному страхованию гражданской ответственности владельцев транспортных средств (основание: Закон РФ от 27.11.1992 № 4015-1 «Об организации страхового дела в Российской </w:t>
      </w:r>
      <w:r w:rsidRPr="007B37BF">
        <w:rPr>
          <w:color w:val="00B050"/>
          <w:sz w:val="24"/>
        </w:rPr>
        <w:lastRenderedPageBreak/>
        <w:t xml:space="preserve">Федерации»; Федеральный закон от 25.04.2002 г.; б) являться членом профессионального объединения автостраховщиков в соответствии с ч. 2 ст. 21 Федерального закона от 25.04.2002 № 40-ФЗ «Об обязательном страховании гражданской ответственности владельцев транспортных средств»; 2) утратил силу;3) </w:t>
      </w:r>
      <w:proofErr w:type="spellStart"/>
      <w:r w:rsidRPr="007B37BF">
        <w:rPr>
          <w:color w:val="00B050"/>
          <w:sz w:val="24"/>
        </w:rPr>
        <w:t>непроведение</w:t>
      </w:r>
      <w:proofErr w:type="spellEnd"/>
      <w:r w:rsidRPr="007B37BF">
        <w:rPr>
          <w:color w:val="00B050"/>
          <w:sz w:val="24"/>
        </w:rPr>
        <w:t xml:space="preserve"> ликвидации участника закупки – юр. лица и отсутствие решения арбитражного суда о признании УЗ – юр. лица или ИП несостоятельным (банкротом) и об открытии конкурсного пр-ва;4) </w:t>
      </w:r>
      <w:proofErr w:type="spellStart"/>
      <w:r w:rsidRPr="007B37BF">
        <w:rPr>
          <w:color w:val="00B050"/>
          <w:sz w:val="24"/>
        </w:rPr>
        <w:t>неприостановление</w:t>
      </w:r>
      <w:proofErr w:type="spellEnd"/>
      <w:r w:rsidRPr="007B37BF">
        <w:rPr>
          <w:color w:val="00B050"/>
          <w:sz w:val="24"/>
        </w:rPr>
        <w:t xml:space="preserve"> </w:t>
      </w:r>
      <w:proofErr w:type="spellStart"/>
      <w:r w:rsidRPr="007B37BF">
        <w:rPr>
          <w:color w:val="00B050"/>
          <w:sz w:val="24"/>
        </w:rPr>
        <w:t>деят-ти</w:t>
      </w:r>
      <w:proofErr w:type="spellEnd"/>
      <w:r w:rsidRPr="007B37BF">
        <w:rPr>
          <w:color w:val="00B050"/>
          <w:sz w:val="24"/>
        </w:rPr>
        <w:t xml:space="preserve"> УЗ в порядке, установленном Кодексом РФ об административных правонарушениях, на дату подачи заявки на участие в закупке;5) отсутствие у УЗ недоимки по налогам, сборам, задолженности по иным обязательным платежам в бюджеты бюджетной системы РФ за прошедший календарный год, размер которых превышает 25 % балансовой стоимости активов УЗ, по данным бух. от-</w:t>
      </w:r>
      <w:proofErr w:type="spellStart"/>
      <w:r w:rsidRPr="007B37BF">
        <w:rPr>
          <w:color w:val="00B050"/>
          <w:sz w:val="24"/>
        </w:rPr>
        <w:t>ти</w:t>
      </w:r>
      <w:proofErr w:type="spellEnd"/>
      <w:r w:rsidRPr="007B37BF">
        <w:rPr>
          <w:color w:val="00B050"/>
          <w:sz w:val="24"/>
        </w:rPr>
        <w:t xml:space="preserve"> за последний отчетный период. УЗ считается соответствующим установленному требованию в случае, если им в установленном порядке подано заявление об обжаловании указанных недоимки, задолженности и решение по такому заявлению на дату рассмотрения заявки на участие в определении поставщика (подрядчика, исполнителя) не принято;6) утратил силу; 7) отсутствие у УЗ – физ. лица либо у руководителя, членов коллегиального исполнительного органа, лица, исполняющего функции единоличного исполнительного органа, или гл. бух. </w:t>
      </w:r>
      <w:proofErr w:type="spellStart"/>
      <w:r w:rsidRPr="007B37BF">
        <w:rPr>
          <w:color w:val="00B050"/>
          <w:sz w:val="24"/>
        </w:rPr>
        <w:t>юр.о</w:t>
      </w:r>
      <w:proofErr w:type="spellEnd"/>
      <w:r w:rsidRPr="007B37BF">
        <w:rPr>
          <w:color w:val="00B050"/>
          <w:sz w:val="24"/>
        </w:rPr>
        <w:t xml:space="preserve"> лица - УЗ судимости за преступления в сфере экономики и (или) преступления, пред-е ст. 289, 290, 291, 291.1 Уголовного кодекса РФ (за исключением лиц, у которых такая судимость погашена или снята);7.1) УЗ – юр. лицо, которое в течение двух лет до момента подачи заявки на участие в закупке не было привлечено к </w:t>
      </w:r>
      <w:proofErr w:type="spellStart"/>
      <w:r w:rsidRPr="007B37BF">
        <w:rPr>
          <w:color w:val="00B050"/>
          <w:sz w:val="24"/>
        </w:rPr>
        <w:t>адм</w:t>
      </w:r>
      <w:proofErr w:type="spellEnd"/>
      <w:r w:rsidRPr="007B37BF">
        <w:rPr>
          <w:color w:val="00B050"/>
          <w:sz w:val="24"/>
        </w:rPr>
        <w:t xml:space="preserve">-ой </w:t>
      </w:r>
      <w:proofErr w:type="spellStart"/>
      <w:r w:rsidRPr="007B37BF">
        <w:rPr>
          <w:color w:val="00B050"/>
          <w:sz w:val="24"/>
        </w:rPr>
        <w:t>отв-сти</w:t>
      </w:r>
      <w:proofErr w:type="spellEnd"/>
      <w:r w:rsidRPr="007B37BF">
        <w:rPr>
          <w:color w:val="00B050"/>
          <w:sz w:val="24"/>
        </w:rPr>
        <w:t xml:space="preserve"> за совершение административного правонарушения, предусмотренного ст. 19.28 Кодекса РФ об административных правонарушениях; 8)</w:t>
      </w:r>
      <w:proofErr w:type="spellStart"/>
      <w:r w:rsidRPr="007B37BF">
        <w:rPr>
          <w:color w:val="00B050"/>
          <w:sz w:val="24"/>
        </w:rPr>
        <w:t>обл.уч</w:t>
      </w:r>
      <w:proofErr w:type="spellEnd"/>
      <w:r w:rsidRPr="007B37BF">
        <w:rPr>
          <w:color w:val="00B050"/>
          <w:sz w:val="24"/>
        </w:rPr>
        <w:t xml:space="preserve">. закупки </w:t>
      </w:r>
      <w:proofErr w:type="spellStart"/>
      <w:r w:rsidRPr="007B37BF">
        <w:rPr>
          <w:color w:val="00B050"/>
          <w:sz w:val="24"/>
        </w:rPr>
        <w:t>искл</w:t>
      </w:r>
      <w:proofErr w:type="spellEnd"/>
      <w:r w:rsidRPr="007B37BF">
        <w:rPr>
          <w:color w:val="00B050"/>
          <w:sz w:val="24"/>
        </w:rPr>
        <w:t xml:space="preserve">. правами на результаты интеллектуальной </w:t>
      </w:r>
      <w:proofErr w:type="spellStart"/>
      <w:r w:rsidRPr="007B37BF">
        <w:rPr>
          <w:color w:val="00B050"/>
          <w:sz w:val="24"/>
        </w:rPr>
        <w:t>дея-ти</w:t>
      </w:r>
      <w:proofErr w:type="spellEnd"/>
      <w:r w:rsidRPr="007B37BF">
        <w:rPr>
          <w:color w:val="00B050"/>
          <w:sz w:val="24"/>
        </w:rPr>
        <w:t xml:space="preserve">, если в св. с </w:t>
      </w:r>
      <w:proofErr w:type="spellStart"/>
      <w:r w:rsidRPr="007B37BF">
        <w:rPr>
          <w:color w:val="00B050"/>
          <w:sz w:val="24"/>
        </w:rPr>
        <w:t>исп.контр</w:t>
      </w:r>
      <w:proofErr w:type="spellEnd"/>
      <w:r w:rsidRPr="007B37BF">
        <w:rPr>
          <w:color w:val="00B050"/>
          <w:sz w:val="24"/>
        </w:rPr>
        <w:t xml:space="preserve">-та заказчик приобретает права на такие ре-ты, за </w:t>
      </w:r>
      <w:proofErr w:type="spellStart"/>
      <w:r w:rsidRPr="007B37BF">
        <w:rPr>
          <w:color w:val="00B050"/>
          <w:sz w:val="24"/>
        </w:rPr>
        <w:t>искл</w:t>
      </w:r>
      <w:proofErr w:type="spellEnd"/>
      <w:r w:rsidRPr="007B37BF">
        <w:rPr>
          <w:color w:val="00B050"/>
          <w:sz w:val="24"/>
        </w:rPr>
        <w:t>. случаев заключения контрактов на создание произведений лит-</w:t>
      </w:r>
      <w:proofErr w:type="spellStart"/>
      <w:r w:rsidRPr="007B37BF">
        <w:rPr>
          <w:color w:val="00B050"/>
          <w:sz w:val="24"/>
        </w:rPr>
        <w:t>ры</w:t>
      </w:r>
      <w:proofErr w:type="spellEnd"/>
      <w:r w:rsidRPr="007B37BF">
        <w:rPr>
          <w:color w:val="00B050"/>
          <w:sz w:val="24"/>
        </w:rPr>
        <w:t xml:space="preserve"> или </w:t>
      </w:r>
      <w:proofErr w:type="spellStart"/>
      <w:r w:rsidRPr="007B37BF">
        <w:rPr>
          <w:color w:val="00B050"/>
          <w:sz w:val="24"/>
        </w:rPr>
        <w:t>ис-ва</w:t>
      </w:r>
      <w:proofErr w:type="spellEnd"/>
      <w:r w:rsidRPr="007B37BF">
        <w:rPr>
          <w:color w:val="00B050"/>
          <w:sz w:val="24"/>
        </w:rPr>
        <w:t xml:space="preserve">, исполнения, на фин. проката или показа </w:t>
      </w:r>
      <w:proofErr w:type="spellStart"/>
      <w:r w:rsidRPr="007B37BF">
        <w:rPr>
          <w:color w:val="00B050"/>
          <w:sz w:val="24"/>
        </w:rPr>
        <w:t>нац.о</w:t>
      </w:r>
      <w:proofErr w:type="spellEnd"/>
      <w:r w:rsidRPr="007B37BF">
        <w:rPr>
          <w:color w:val="00B050"/>
          <w:sz w:val="24"/>
        </w:rPr>
        <w:t xml:space="preserve"> фильма 9) отсутствие между УЗ и заказчиком конфликта интересов;10) участник закупки не является офшорной компанией; 11) отсутствие у участника закупки ограничений для участия в закупках, установленных законодательством Российской Федерации &lt;/</w:t>
      </w:r>
      <w:proofErr w:type="spellStart"/>
      <w:r w:rsidRPr="007B37BF">
        <w:rPr>
          <w:color w:val="00B050"/>
          <w:sz w:val="24"/>
        </w:rPr>
        <w:t>Content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    &lt;</w:t>
      </w:r>
      <w:proofErr w:type="spellStart"/>
      <w:r w:rsidRPr="007B37BF">
        <w:rPr>
          <w:color w:val="00B050"/>
          <w:sz w:val="24"/>
        </w:rPr>
        <w:t>prefType</w:t>
      </w:r>
      <w:proofErr w:type="spellEnd"/>
      <w:r w:rsidRPr="007B37BF">
        <w:rPr>
          <w:color w:val="00B050"/>
          <w:sz w:val="24"/>
        </w:rPr>
        <w:t>&gt;Требование&lt;/</w:t>
      </w:r>
      <w:proofErr w:type="spellStart"/>
      <w:r w:rsidRPr="007B37BF">
        <w:rPr>
          <w:color w:val="00B050"/>
          <w:sz w:val="24"/>
        </w:rPr>
        <w:t>prefType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&lt;/</w:t>
      </w:r>
      <w:proofErr w:type="spellStart"/>
      <w:r w:rsidRPr="007B37BF">
        <w:rPr>
          <w:color w:val="00B050"/>
          <w:sz w:val="24"/>
        </w:rPr>
        <w:t>preference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</w:t>
      </w:r>
      <w:proofErr w:type="spellStart"/>
      <w:r w:rsidRPr="007B37BF">
        <w:rPr>
          <w:color w:val="00B050"/>
          <w:sz w:val="24"/>
        </w:rPr>
        <w:t>preference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    &lt;Code&gt;TR442&lt;/Code&gt;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    &lt;Name&gt;Требования к участникам закупок в соответствии с частью 1.1 статьи 31 Федерального закона № 44-ФЗ&lt;/Name&gt;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lastRenderedPageBreak/>
        <w:t xml:space="preserve">            &lt;</w:t>
      </w:r>
      <w:proofErr w:type="spellStart"/>
      <w:r w:rsidRPr="007B37BF">
        <w:rPr>
          <w:color w:val="00B050"/>
          <w:sz w:val="24"/>
        </w:rPr>
        <w:t>Content</w:t>
      </w:r>
      <w:proofErr w:type="spellEnd"/>
      <w:r w:rsidRPr="007B37BF">
        <w:rPr>
          <w:color w:val="00B050"/>
          <w:sz w:val="24"/>
        </w:rPr>
        <w:t>&gt;Заказчиком установлено требование об отсутствии в предусмотренном настоящим Федеральным законом реестре недобросовестных поставщиков (подрядчиков, исполнителей) информации об участнике закупки, в том числе информации о лицах, указанных в п. 2 и 3 ч. 3 ст.104 Закона № 44-</w:t>
      </w:r>
      <w:proofErr w:type="gramStart"/>
      <w:r w:rsidRPr="007B37BF">
        <w:rPr>
          <w:color w:val="00B050"/>
          <w:sz w:val="24"/>
        </w:rPr>
        <w:t>ФЗ.&lt;</w:t>
      </w:r>
      <w:proofErr w:type="gramEnd"/>
      <w:r w:rsidRPr="007B37BF">
        <w:rPr>
          <w:color w:val="00B050"/>
          <w:sz w:val="24"/>
        </w:rPr>
        <w:t>/</w:t>
      </w:r>
      <w:proofErr w:type="spellStart"/>
      <w:r w:rsidRPr="007B37BF">
        <w:rPr>
          <w:color w:val="00B050"/>
          <w:sz w:val="24"/>
        </w:rPr>
        <w:t>Content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    &lt;</w:t>
      </w:r>
      <w:proofErr w:type="spellStart"/>
      <w:r w:rsidRPr="007B37BF">
        <w:rPr>
          <w:color w:val="00B050"/>
          <w:sz w:val="24"/>
        </w:rPr>
        <w:t>prefType</w:t>
      </w:r>
      <w:proofErr w:type="spellEnd"/>
      <w:r w:rsidRPr="007B37BF">
        <w:rPr>
          <w:color w:val="00B050"/>
          <w:sz w:val="24"/>
        </w:rPr>
        <w:t>&gt;Требование&lt;/</w:t>
      </w:r>
      <w:proofErr w:type="spellStart"/>
      <w:r w:rsidRPr="007B37BF">
        <w:rPr>
          <w:color w:val="00B050"/>
          <w:sz w:val="24"/>
        </w:rPr>
        <w:t>prefType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&lt;/</w:t>
      </w:r>
      <w:proofErr w:type="spellStart"/>
      <w:r w:rsidRPr="007B37BF">
        <w:rPr>
          <w:color w:val="00B050"/>
          <w:sz w:val="24"/>
        </w:rPr>
        <w:t>preference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&lt;/</w:t>
      </w:r>
      <w:proofErr w:type="spellStart"/>
      <w:r w:rsidRPr="007B37BF">
        <w:rPr>
          <w:color w:val="00B050"/>
          <w:sz w:val="24"/>
        </w:rPr>
        <w:t>preferences</w:t>
      </w:r>
      <w:proofErr w:type="spellEnd"/>
      <w:r w:rsidRPr="007B37BF">
        <w:rPr>
          <w:color w:val="00B050"/>
          <w:sz w:val="24"/>
        </w:rPr>
        <w:t>&gt;</w:t>
      </w:r>
    </w:p>
    <w:p w:rsidR="00736053" w:rsidRPr="00736053" w:rsidRDefault="00736053" w:rsidP="00736053">
      <w:pPr>
        <w:rPr>
          <w:sz w:val="24"/>
        </w:rPr>
      </w:pPr>
      <w:r w:rsidRPr="00736053">
        <w:rPr>
          <w:sz w:val="24"/>
        </w:rPr>
        <w:t xml:space="preserve">    &lt;</w:t>
      </w:r>
      <w:proofErr w:type="spellStart"/>
      <w:r w:rsidRPr="00736053">
        <w:rPr>
          <w:sz w:val="24"/>
        </w:rPr>
        <w:t>maxContractAmount</w:t>
      </w:r>
      <w:proofErr w:type="spellEnd"/>
      <w:r w:rsidRPr="00736053">
        <w:rPr>
          <w:sz w:val="24"/>
        </w:rPr>
        <w:t>&gt;500000.00&lt;/</w:t>
      </w:r>
      <w:proofErr w:type="spellStart"/>
      <w:r w:rsidRPr="00736053">
        <w:rPr>
          <w:sz w:val="24"/>
        </w:rPr>
        <w:t>maxContractAmount</w:t>
      </w:r>
      <w:proofErr w:type="spellEnd"/>
      <w:r w:rsidRPr="00736053">
        <w:rPr>
          <w:sz w:val="24"/>
        </w:rPr>
        <w:t>&gt;</w:t>
      </w:r>
    </w:p>
    <w:p w:rsidR="00736053" w:rsidRPr="00736053" w:rsidRDefault="00736053" w:rsidP="00736053">
      <w:pPr>
        <w:rPr>
          <w:sz w:val="24"/>
        </w:rPr>
      </w:pPr>
      <w:r w:rsidRPr="00736053">
        <w:rPr>
          <w:sz w:val="24"/>
        </w:rPr>
        <w:t xml:space="preserve">    &lt;</w:t>
      </w:r>
      <w:proofErr w:type="spellStart"/>
      <w:r w:rsidRPr="00736053">
        <w:rPr>
          <w:sz w:val="24"/>
        </w:rPr>
        <w:t>supplier</w:t>
      </w:r>
      <w:proofErr w:type="spellEnd"/>
      <w:r w:rsidRPr="00736053">
        <w:rPr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36053">
        <w:rPr>
          <w:sz w:val="24"/>
        </w:rPr>
        <w:t xml:space="preserve">        </w:t>
      </w:r>
      <w:r w:rsidRPr="007B37BF">
        <w:rPr>
          <w:color w:val="00B050"/>
          <w:sz w:val="24"/>
        </w:rPr>
        <w:t>&lt;</w:t>
      </w:r>
      <w:proofErr w:type="spellStart"/>
      <w:r w:rsidRPr="007B37BF">
        <w:rPr>
          <w:color w:val="00B050"/>
          <w:sz w:val="24"/>
        </w:rPr>
        <w:t>suppbuid</w:t>
      </w:r>
      <w:proofErr w:type="spellEnd"/>
      <w:r w:rsidRPr="007B37BF">
        <w:rPr>
          <w:color w:val="00B050"/>
          <w:sz w:val="24"/>
        </w:rPr>
        <w:t>&gt;1395186&lt;/</w:t>
      </w:r>
      <w:proofErr w:type="spellStart"/>
      <w:r w:rsidRPr="007B37BF">
        <w:rPr>
          <w:color w:val="00B050"/>
          <w:sz w:val="24"/>
        </w:rPr>
        <w:t>suppbuid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</w:t>
      </w:r>
      <w:proofErr w:type="spellStart"/>
      <w:r w:rsidRPr="007B37BF">
        <w:rPr>
          <w:color w:val="00B050"/>
          <w:sz w:val="24"/>
        </w:rPr>
        <w:t>reqsuppname</w:t>
      </w:r>
      <w:proofErr w:type="spellEnd"/>
      <w:r w:rsidRPr="007B37BF">
        <w:rPr>
          <w:color w:val="00B050"/>
          <w:sz w:val="24"/>
        </w:rPr>
        <w:t>&gt;ОБЩЕСТВО С ОГРАНИЧЕННОЙ ОТВЕТСТВЕННОСТЬЮ &amp;</w:t>
      </w:r>
      <w:proofErr w:type="spellStart"/>
      <w:proofErr w:type="gramStart"/>
      <w:r w:rsidRPr="007B37BF">
        <w:rPr>
          <w:color w:val="00B050"/>
          <w:sz w:val="24"/>
        </w:rPr>
        <w:t>quot;ИНТЕРНАЦИОНАЛЬНЫЙ</w:t>
      </w:r>
      <w:proofErr w:type="spellEnd"/>
      <w:proofErr w:type="gramEnd"/>
      <w:r w:rsidRPr="007B37BF">
        <w:rPr>
          <w:color w:val="00B050"/>
          <w:sz w:val="24"/>
        </w:rPr>
        <w:t xml:space="preserve"> СЕРВИС ПО АДАПТАЦИИ И </w:t>
      </w:r>
      <w:proofErr w:type="spellStart"/>
      <w:r w:rsidRPr="007B37BF">
        <w:rPr>
          <w:color w:val="00B050"/>
          <w:sz w:val="24"/>
        </w:rPr>
        <w:t>СОДЕЙСТВИЮ&amp;quot</w:t>
      </w:r>
      <w:proofErr w:type="spellEnd"/>
      <w:r w:rsidRPr="007B37BF">
        <w:rPr>
          <w:color w:val="00B050"/>
          <w:sz w:val="24"/>
        </w:rPr>
        <w:t>;&lt;/</w:t>
      </w:r>
      <w:proofErr w:type="spellStart"/>
      <w:r w:rsidRPr="007B37BF">
        <w:rPr>
          <w:color w:val="00B050"/>
          <w:sz w:val="24"/>
        </w:rPr>
        <w:t>reqsuppname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</w:t>
      </w:r>
      <w:proofErr w:type="spellStart"/>
      <w:r w:rsidRPr="007B37BF">
        <w:rPr>
          <w:color w:val="00B050"/>
          <w:sz w:val="24"/>
        </w:rPr>
        <w:t>opfid</w:t>
      </w:r>
      <w:proofErr w:type="spellEnd"/>
      <w:r w:rsidRPr="007B37BF">
        <w:rPr>
          <w:color w:val="00B050"/>
          <w:sz w:val="24"/>
        </w:rPr>
        <w:t>&gt;12300&lt;/</w:t>
      </w:r>
      <w:proofErr w:type="spellStart"/>
      <w:r w:rsidRPr="007B37BF">
        <w:rPr>
          <w:color w:val="00B050"/>
          <w:sz w:val="24"/>
        </w:rPr>
        <w:t>opfid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</w:t>
      </w:r>
      <w:proofErr w:type="spellStart"/>
      <w:r w:rsidRPr="007B37BF">
        <w:rPr>
          <w:color w:val="00B050"/>
          <w:sz w:val="24"/>
        </w:rPr>
        <w:t>opfname</w:t>
      </w:r>
      <w:proofErr w:type="spellEnd"/>
      <w:r w:rsidRPr="007B37BF">
        <w:rPr>
          <w:color w:val="00B050"/>
          <w:sz w:val="24"/>
        </w:rPr>
        <w:t>&gt;Общества с ограниченной ответственностью&lt;/</w:t>
      </w:r>
      <w:proofErr w:type="spellStart"/>
      <w:r w:rsidRPr="007B37BF">
        <w:rPr>
          <w:color w:val="00B050"/>
          <w:sz w:val="24"/>
        </w:rPr>
        <w:t>opfname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</w:t>
      </w:r>
      <w:proofErr w:type="spellStart"/>
      <w:r w:rsidRPr="007B37BF">
        <w:rPr>
          <w:color w:val="00B050"/>
          <w:sz w:val="24"/>
        </w:rPr>
        <w:t>personfullname</w:t>
      </w:r>
      <w:proofErr w:type="spellEnd"/>
      <w:r w:rsidRPr="007B37BF">
        <w:rPr>
          <w:color w:val="00B050"/>
          <w:sz w:val="24"/>
        </w:rPr>
        <w:t xml:space="preserve">&gt;Гаджи Фарид Мухаммад </w:t>
      </w:r>
      <w:proofErr w:type="spellStart"/>
      <w:r w:rsidRPr="007B37BF">
        <w:rPr>
          <w:color w:val="00B050"/>
          <w:sz w:val="24"/>
        </w:rPr>
        <w:t>оглы</w:t>
      </w:r>
      <w:proofErr w:type="spellEnd"/>
      <w:r w:rsidRPr="007B37BF">
        <w:rPr>
          <w:color w:val="00B050"/>
          <w:sz w:val="24"/>
        </w:rPr>
        <w:t>&lt;/</w:t>
      </w:r>
      <w:proofErr w:type="spellStart"/>
      <w:r w:rsidRPr="007B37BF">
        <w:rPr>
          <w:color w:val="00B050"/>
          <w:sz w:val="24"/>
        </w:rPr>
        <w:t>personfullname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</w:t>
      </w:r>
      <w:proofErr w:type="spellStart"/>
      <w:r w:rsidRPr="007B37BF">
        <w:rPr>
          <w:color w:val="00B050"/>
          <w:sz w:val="24"/>
        </w:rPr>
        <w:t>caneditaddress</w:t>
      </w:r>
      <w:proofErr w:type="spellEnd"/>
      <w:r w:rsidRPr="007B37BF">
        <w:rPr>
          <w:color w:val="00B050"/>
          <w:sz w:val="24"/>
        </w:rPr>
        <w:t>&gt;</w:t>
      </w:r>
      <w:proofErr w:type="spellStart"/>
      <w:r w:rsidRPr="007B37BF">
        <w:rPr>
          <w:color w:val="00B050"/>
          <w:sz w:val="24"/>
        </w:rPr>
        <w:t>static</w:t>
      </w:r>
      <w:proofErr w:type="spellEnd"/>
      <w:r w:rsidRPr="007B37BF">
        <w:rPr>
          <w:color w:val="00B050"/>
          <w:sz w:val="24"/>
        </w:rPr>
        <w:t>&lt;/</w:t>
      </w:r>
      <w:proofErr w:type="spellStart"/>
      <w:r w:rsidRPr="007B37BF">
        <w:rPr>
          <w:color w:val="00B050"/>
          <w:sz w:val="24"/>
        </w:rPr>
        <w:t>caneditaddress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</w:t>
      </w:r>
      <w:proofErr w:type="spellStart"/>
      <w:r w:rsidRPr="007B37BF">
        <w:rPr>
          <w:color w:val="00B050"/>
          <w:sz w:val="24"/>
        </w:rPr>
        <w:t>reqsuppfactaddress</w:t>
      </w:r>
      <w:proofErr w:type="spellEnd"/>
      <w:r w:rsidRPr="007B37BF">
        <w:rPr>
          <w:color w:val="00B050"/>
          <w:sz w:val="24"/>
        </w:rPr>
        <w:t>&gt;108811, Г МОСКВА, КИЕВСКОЕ ШОССЕ 22-Й КМ, ДОМОВЛАДЕНИЕ 4, СТРОЕНИЕ, ЭТАЖ 5, ОФИС 505Б&lt;/</w:t>
      </w:r>
      <w:proofErr w:type="spellStart"/>
      <w:r w:rsidRPr="007B37BF">
        <w:rPr>
          <w:color w:val="00B050"/>
          <w:sz w:val="24"/>
        </w:rPr>
        <w:t>reqsuppfactaddress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</w:t>
      </w:r>
      <w:proofErr w:type="spellStart"/>
      <w:r w:rsidRPr="007B37BF">
        <w:rPr>
          <w:color w:val="00B050"/>
          <w:sz w:val="24"/>
        </w:rPr>
        <w:t>reqsupppostaddress</w:t>
      </w:r>
      <w:proofErr w:type="spellEnd"/>
      <w:r w:rsidRPr="007B37BF">
        <w:rPr>
          <w:color w:val="00B050"/>
          <w:sz w:val="24"/>
        </w:rPr>
        <w:t>&gt;121096, Г МОСКВА, УЛ БАРКЛАЯ, ДОМ 7/1, КОРПУС 2, ЭТАЖ 1&lt;/</w:t>
      </w:r>
      <w:proofErr w:type="spellStart"/>
      <w:r w:rsidRPr="007B37BF">
        <w:rPr>
          <w:color w:val="00B050"/>
          <w:sz w:val="24"/>
        </w:rPr>
        <w:t>reqsupppostaddress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</w:t>
      </w:r>
      <w:proofErr w:type="spellStart"/>
      <w:r w:rsidRPr="007B37BF">
        <w:rPr>
          <w:color w:val="00B050"/>
          <w:sz w:val="24"/>
        </w:rPr>
        <w:t>reqsuppphone</w:t>
      </w:r>
      <w:proofErr w:type="spellEnd"/>
      <w:r w:rsidRPr="007B37BF">
        <w:rPr>
          <w:color w:val="00B050"/>
          <w:sz w:val="24"/>
        </w:rPr>
        <w:t>&gt;79253943707&lt;/</w:t>
      </w:r>
      <w:proofErr w:type="spellStart"/>
      <w:r w:rsidRPr="007B37BF">
        <w:rPr>
          <w:color w:val="00B050"/>
          <w:sz w:val="24"/>
        </w:rPr>
        <w:t>reqsuppphone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</w:t>
      </w:r>
      <w:proofErr w:type="spellStart"/>
      <w:r w:rsidRPr="007B37BF">
        <w:rPr>
          <w:color w:val="00B050"/>
          <w:sz w:val="24"/>
        </w:rPr>
        <w:t>suppinn</w:t>
      </w:r>
      <w:proofErr w:type="spellEnd"/>
      <w:r w:rsidRPr="007B37BF">
        <w:rPr>
          <w:color w:val="00B050"/>
          <w:sz w:val="24"/>
        </w:rPr>
        <w:t>&gt;7730186262&lt;/</w:t>
      </w:r>
      <w:proofErr w:type="spellStart"/>
      <w:r w:rsidRPr="007B37BF">
        <w:rPr>
          <w:color w:val="00B050"/>
          <w:sz w:val="24"/>
        </w:rPr>
        <w:t>suppinn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</w:t>
      </w:r>
      <w:proofErr w:type="spellStart"/>
      <w:r w:rsidRPr="007B37BF">
        <w:rPr>
          <w:color w:val="00B050"/>
          <w:sz w:val="24"/>
        </w:rPr>
        <w:t>suppkpp</w:t>
      </w:r>
      <w:proofErr w:type="spellEnd"/>
      <w:r w:rsidRPr="007B37BF">
        <w:rPr>
          <w:color w:val="00B050"/>
          <w:sz w:val="24"/>
        </w:rPr>
        <w:t>&gt;773001001&lt;/</w:t>
      </w:r>
      <w:proofErr w:type="spellStart"/>
      <w:r w:rsidRPr="007B37BF">
        <w:rPr>
          <w:color w:val="00B050"/>
          <w:sz w:val="24"/>
        </w:rPr>
        <w:t>suppkpp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</w:t>
      </w:r>
      <w:proofErr w:type="spellStart"/>
      <w:r w:rsidRPr="007B37BF">
        <w:rPr>
          <w:color w:val="00B050"/>
          <w:sz w:val="24"/>
        </w:rPr>
        <w:t>supptype</w:t>
      </w:r>
      <w:proofErr w:type="spellEnd"/>
      <w:r w:rsidRPr="007B37BF">
        <w:rPr>
          <w:color w:val="00B050"/>
          <w:sz w:val="24"/>
        </w:rPr>
        <w:t>&gt;</w:t>
      </w:r>
      <w:proofErr w:type="spellStart"/>
      <w:r w:rsidRPr="007B37BF">
        <w:rPr>
          <w:color w:val="00B050"/>
          <w:sz w:val="24"/>
        </w:rPr>
        <w:t>jur</w:t>
      </w:r>
      <w:proofErr w:type="spellEnd"/>
      <w:r w:rsidRPr="007B37BF">
        <w:rPr>
          <w:color w:val="00B050"/>
          <w:sz w:val="24"/>
        </w:rPr>
        <w:t>&lt;/</w:t>
      </w:r>
      <w:proofErr w:type="spellStart"/>
      <w:r w:rsidRPr="007B37BF">
        <w:rPr>
          <w:color w:val="00B050"/>
          <w:sz w:val="24"/>
        </w:rPr>
        <w:t>supptype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</w:t>
      </w:r>
      <w:proofErr w:type="spellStart"/>
      <w:r w:rsidRPr="007B37BF">
        <w:rPr>
          <w:color w:val="00B050"/>
          <w:sz w:val="24"/>
        </w:rPr>
        <w:t>personpassport</w:t>
      </w:r>
      <w:proofErr w:type="spellEnd"/>
      <w:r w:rsidRPr="007B37BF">
        <w:rPr>
          <w:color w:val="00B050"/>
          <w:sz w:val="24"/>
        </w:rPr>
        <w:t xml:space="preserve"> /&gt;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    &lt;</w:t>
      </w:r>
      <w:proofErr w:type="spellStart"/>
      <w:r w:rsidRPr="007B37BF">
        <w:rPr>
          <w:color w:val="00B050"/>
          <w:sz w:val="24"/>
        </w:rPr>
        <w:t>suppmaxcontractamount</w:t>
      </w:r>
      <w:proofErr w:type="spellEnd"/>
      <w:r w:rsidRPr="007B37BF">
        <w:rPr>
          <w:color w:val="00B050"/>
          <w:sz w:val="24"/>
        </w:rPr>
        <w:t>&gt;500000.0000&lt;/</w:t>
      </w:r>
      <w:proofErr w:type="spellStart"/>
      <w:r w:rsidRPr="007B37BF">
        <w:rPr>
          <w:color w:val="00B050"/>
          <w:sz w:val="24"/>
        </w:rPr>
        <w:t>suppmaxcontractamount</w:t>
      </w:r>
      <w:proofErr w:type="spellEnd"/>
      <w:r w:rsidRPr="007B37BF">
        <w:rPr>
          <w:color w:val="00B050"/>
          <w:sz w:val="24"/>
        </w:rPr>
        <w:t>&gt;</w:t>
      </w:r>
    </w:p>
    <w:p w:rsidR="00736053" w:rsidRPr="00736053" w:rsidRDefault="00736053" w:rsidP="00736053">
      <w:pPr>
        <w:rPr>
          <w:sz w:val="24"/>
        </w:rPr>
      </w:pPr>
      <w:r w:rsidRPr="00736053">
        <w:rPr>
          <w:sz w:val="24"/>
        </w:rPr>
        <w:t xml:space="preserve">        &lt;</w:t>
      </w:r>
      <w:proofErr w:type="spellStart"/>
      <w:r w:rsidRPr="00736053">
        <w:rPr>
          <w:sz w:val="24"/>
        </w:rPr>
        <w:t>regnum</w:t>
      </w:r>
      <w:proofErr w:type="spellEnd"/>
      <w:r w:rsidRPr="00736053">
        <w:rPr>
          <w:sz w:val="24"/>
        </w:rPr>
        <w:t>&gt;21063368&lt;/</w:t>
      </w:r>
      <w:proofErr w:type="spellStart"/>
      <w:r w:rsidRPr="00736053">
        <w:rPr>
          <w:sz w:val="24"/>
        </w:rPr>
        <w:t>regnum</w:t>
      </w:r>
      <w:proofErr w:type="spellEnd"/>
      <w:r w:rsidRPr="00736053">
        <w:rPr>
          <w:sz w:val="24"/>
        </w:rPr>
        <w:t>&gt;</w:t>
      </w:r>
    </w:p>
    <w:p w:rsidR="00736053" w:rsidRPr="00736053" w:rsidRDefault="00736053" w:rsidP="00736053">
      <w:pPr>
        <w:rPr>
          <w:sz w:val="24"/>
        </w:rPr>
      </w:pPr>
      <w:r w:rsidRPr="00736053">
        <w:rPr>
          <w:sz w:val="24"/>
        </w:rPr>
        <w:t xml:space="preserve">    &lt;/</w:t>
      </w:r>
      <w:proofErr w:type="spellStart"/>
      <w:r w:rsidRPr="00736053">
        <w:rPr>
          <w:sz w:val="24"/>
        </w:rPr>
        <w:t>supplier</w:t>
      </w:r>
      <w:proofErr w:type="spellEnd"/>
      <w:r w:rsidRPr="00736053">
        <w:rPr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&lt;</w:t>
      </w:r>
      <w:proofErr w:type="spellStart"/>
      <w:r w:rsidRPr="007B37BF">
        <w:rPr>
          <w:color w:val="00B050"/>
          <w:sz w:val="24"/>
        </w:rPr>
        <w:t>templatecreatedate</w:t>
      </w:r>
      <w:proofErr w:type="spellEnd"/>
      <w:r w:rsidRPr="007B37BF">
        <w:rPr>
          <w:color w:val="00B050"/>
          <w:sz w:val="24"/>
        </w:rPr>
        <w:t>&gt;17.11.2021 20:32:23&lt;/</w:t>
      </w:r>
      <w:proofErr w:type="spellStart"/>
      <w:r w:rsidRPr="007B37BF">
        <w:rPr>
          <w:color w:val="00B050"/>
          <w:sz w:val="24"/>
        </w:rPr>
        <w:t>templatecreatedate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&lt;</w:t>
      </w:r>
      <w:proofErr w:type="spellStart"/>
      <w:r w:rsidRPr="007B37BF">
        <w:rPr>
          <w:color w:val="00B050"/>
          <w:sz w:val="24"/>
        </w:rPr>
        <w:t>isPurchCostDetails</w:t>
      </w:r>
      <w:proofErr w:type="spellEnd"/>
      <w:r w:rsidRPr="007B37BF">
        <w:rPr>
          <w:color w:val="00B050"/>
          <w:sz w:val="24"/>
        </w:rPr>
        <w:t>&gt;0&lt;/</w:t>
      </w:r>
      <w:proofErr w:type="spellStart"/>
      <w:r w:rsidRPr="007B37BF">
        <w:rPr>
          <w:color w:val="00B050"/>
          <w:sz w:val="24"/>
        </w:rPr>
        <w:t>isPurchCostDetails</w:t>
      </w:r>
      <w:proofErr w:type="spellEnd"/>
      <w:r w:rsidRPr="007B37BF">
        <w:rPr>
          <w:color w:val="00B050"/>
          <w:sz w:val="24"/>
        </w:rPr>
        <w:t>&gt;</w:t>
      </w:r>
    </w:p>
    <w:p w:rsidR="00736053" w:rsidRPr="00736053" w:rsidRDefault="00736053" w:rsidP="00736053">
      <w:pPr>
        <w:rPr>
          <w:sz w:val="24"/>
        </w:rPr>
      </w:pPr>
      <w:r w:rsidRPr="00736053">
        <w:rPr>
          <w:sz w:val="24"/>
        </w:rPr>
        <w:t xml:space="preserve">    &lt;</w:t>
      </w:r>
      <w:proofErr w:type="spellStart"/>
      <w:r w:rsidRPr="00736053">
        <w:rPr>
          <w:sz w:val="24"/>
        </w:rPr>
        <w:t>isshared</w:t>
      </w:r>
      <w:proofErr w:type="spellEnd"/>
      <w:r w:rsidRPr="00736053">
        <w:rPr>
          <w:sz w:val="24"/>
        </w:rPr>
        <w:t>&gt;0&lt;/</w:t>
      </w:r>
      <w:proofErr w:type="spellStart"/>
      <w:r w:rsidRPr="00736053">
        <w:rPr>
          <w:sz w:val="24"/>
        </w:rPr>
        <w:t>isshared</w:t>
      </w:r>
      <w:proofErr w:type="spellEnd"/>
      <w:r w:rsidRPr="00736053">
        <w:rPr>
          <w:sz w:val="24"/>
        </w:rPr>
        <w:t>&gt;</w:t>
      </w:r>
    </w:p>
    <w:p w:rsidR="00736053" w:rsidRPr="00736053" w:rsidRDefault="00736053" w:rsidP="00736053">
      <w:pPr>
        <w:rPr>
          <w:sz w:val="24"/>
        </w:rPr>
      </w:pPr>
      <w:r w:rsidRPr="00736053">
        <w:rPr>
          <w:sz w:val="24"/>
        </w:rPr>
        <w:t xml:space="preserve">    &lt;totalCostPurchDetails&gt;279686.0800000000000&lt;/totalCostPurchDetails&gt;</w:t>
      </w:r>
    </w:p>
    <w:p w:rsidR="00736053" w:rsidRPr="00736053" w:rsidRDefault="00736053" w:rsidP="00736053">
      <w:pPr>
        <w:rPr>
          <w:sz w:val="24"/>
        </w:rPr>
      </w:pPr>
      <w:r w:rsidRPr="00736053">
        <w:rPr>
          <w:sz w:val="24"/>
        </w:rPr>
        <w:t xml:space="preserve">    &lt;</w:t>
      </w:r>
      <w:proofErr w:type="spellStart"/>
      <w:r w:rsidRPr="00736053">
        <w:rPr>
          <w:sz w:val="24"/>
        </w:rPr>
        <w:t>isdrug</w:t>
      </w:r>
      <w:proofErr w:type="spellEnd"/>
      <w:r w:rsidRPr="00736053">
        <w:rPr>
          <w:sz w:val="24"/>
        </w:rPr>
        <w:t>&gt;0&lt;/</w:t>
      </w:r>
      <w:proofErr w:type="spellStart"/>
      <w:r w:rsidRPr="00736053">
        <w:rPr>
          <w:sz w:val="24"/>
        </w:rPr>
        <w:t>isdrug</w:t>
      </w:r>
      <w:proofErr w:type="spellEnd"/>
      <w:r w:rsidRPr="00736053">
        <w:rPr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&lt;</w:t>
      </w:r>
      <w:proofErr w:type="spellStart"/>
      <w:r w:rsidRPr="007B37BF">
        <w:rPr>
          <w:color w:val="00B050"/>
          <w:sz w:val="24"/>
        </w:rPr>
        <w:t>placingWayCode</w:t>
      </w:r>
      <w:proofErr w:type="spellEnd"/>
      <w:r w:rsidRPr="007B37BF">
        <w:rPr>
          <w:color w:val="00B050"/>
          <w:sz w:val="24"/>
        </w:rPr>
        <w:t>&gt;OKP504&lt;/</w:t>
      </w:r>
      <w:proofErr w:type="spellStart"/>
      <w:r w:rsidRPr="007B37BF">
        <w:rPr>
          <w:color w:val="00B050"/>
          <w:sz w:val="24"/>
        </w:rPr>
        <w:t>placingWayCode</w:t>
      </w:r>
      <w:proofErr w:type="spellEnd"/>
      <w:r w:rsidRPr="007B37BF">
        <w:rPr>
          <w:color w:val="00B050"/>
          <w:sz w:val="24"/>
        </w:rPr>
        <w:t>&gt;</w:t>
      </w:r>
    </w:p>
    <w:p w:rsidR="00736053" w:rsidRPr="00736053" w:rsidRDefault="00736053" w:rsidP="00736053">
      <w:pPr>
        <w:rPr>
          <w:sz w:val="24"/>
        </w:rPr>
      </w:pPr>
      <w:r w:rsidRPr="00736053">
        <w:rPr>
          <w:sz w:val="24"/>
        </w:rPr>
        <w:lastRenderedPageBreak/>
        <w:t xml:space="preserve">    &lt;</w:t>
      </w:r>
      <w:proofErr w:type="spellStart"/>
      <w:r w:rsidRPr="00736053">
        <w:rPr>
          <w:sz w:val="24"/>
        </w:rPr>
        <w:t>showConfirm</w:t>
      </w:r>
      <w:proofErr w:type="spellEnd"/>
      <w:r w:rsidRPr="00736053">
        <w:rPr>
          <w:sz w:val="24"/>
        </w:rPr>
        <w:t>&gt;1&lt;/</w:t>
      </w:r>
      <w:proofErr w:type="spellStart"/>
      <w:r w:rsidRPr="00736053">
        <w:rPr>
          <w:sz w:val="24"/>
        </w:rPr>
        <w:t>showConfirm</w:t>
      </w:r>
      <w:proofErr w:type="spellEnd"/>
      <w:r w:rsidRPr="00736053">
        <w:rPr>
          <w:sz w:val="24"/>
        </w:rPr>
        <w:t>&gt;</w:t>
      </w:r>
    </w:p>
    <w:p w:rsidR="00736053" w:rsidRPr="007B37BF" w:rsidRDefault="00736053" w:rsidP="00736053">
      <w:pPr>
        <w:rPr>
          <w:color w:val="00B050"/>
          <w:sz w:val="24"/>
        </w:rPr>
      </w:pPr>
      <w:r w:rsidRPr="007B37BF">
        <w:rPr>
          <w:color w:val="00B050"/>
          <w:sz w:val="24"/>
        </w:rPr>
        <w:t xml:space="preserve">    &lt;</w:t>
      </w:r>
      <w:proofErr w:type="spellStart"/>
      <w:r w:rsidRPr="007B37BF">
        <w:rPr>
          <w:color w:val="00B050"/>
          <w:sz w:val="24"/>
        </w:rPr>
        <w:t>showpriceofferfile</w:t>
      </w:r>
      <w:proofErr w:type="spellEnd"/>
      <w:r w:rsidRPr="007B37BF">
        <w:rPr>
          <w:color w:val="00B050"/>
          <w:sz w:val="24"/>
        </w:rPr>
        <w:t>&gt;0&lt;/</w:t>
      </w:r>
      <w:proofErr w:type="spellStart"/>
      <w:r w:rsidRPr="007B37BF">
        <w:rPr>
          <w:color w:val="00B050"/>
          <w:sz w:val="24"/>
        </w:rPr>
        <w:t>showpriceofferfile</w:t>
      </w:r>
      <w:proofErr w:type="spellEnd"/>
      <w:r w:rsidRPr="007B37BF">
        <w:rPr>
          <w:color w:val="00B050"/>
          <w:sz w:val="24"/>
        </w:rPr>
        <w:t>&gt;</w:t>
      </w:r>
    </w:p>
    <w:p w:rsidR="001F647B" w:rsidRPr="00736053" w:rsidRDefault="00736053" w:rsidP="00736053">
      <w:pPr>
        <w:rPr>
          <w:sz w:val="24"/>
        </w:rPr>
      </w:pPr>
      <w:r w:rsidRPr="00736053">
        <w:rPr>
          <w:sz w:val="24"/>
        </w:rPr>
        <w:t>&lt;/data&gt;</w:t>
      </w:r>
    </w:p>
    <w:sectPr w:rsidR="001F647B" w:rsidRPr="00736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AEA443F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8AD1D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2E75A9"/>
    <w:multiLevelType w:val="hybridMultilevel"/>
    <w:tmpl w:val="478087BA"/>
    <w:lvl w:ilvl="0" w:tplc="4BEAAF5E">
      <w:start w:val="1"/>
      <w:numFmt w:val="bullet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055597"/>
    <w:multiLevelType w:val="multilevel"/>
    <w:tmpl w:val="7CBCDC40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63D4F9F"/>
    <w:multiLevelType w:val="multilevel"/>
    <w:tmpl w:val="C8701CF4"/>
    <w:styleLink w:val="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F0BC8"/>
    <w:multiLevelType w:val="hybridMultilevel"/>
    <w:tmpl w:val="55B8C548"/>
    <w:lvl w:ilvl="0" w:tplc="C55001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F07E1"/>
    <w:multiLevelType w:val="multilevel"/>
    <w:tmpl w:val="CBC0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3F"/>
    <w:rsid w:val="00051113"/>
    <w:rsid w:val="001F647B"/>
    <w:rsid w:val="004D0DF4"/>
    <w:rsid w:val="005D233F"/>
    <w:rsid w:val="00736053"/>
    <w:rsid w:val="00797FB8"/>
    <w:rsid w:val="007B37BF"/>
    <w:rsid w:val="007E1B55"/>
    <w:rsid w:val="00A0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8868C-961E-4253-84FF-0D588D21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E1B5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Формула"/>
    <w:basedOn w:val="a1"/>
    <w:link w:val="a6"/>
    <w:autoRedefine/>
    <w:qFormat/>
    <w:rsid w:val="007E1B55"/>
    <w:pPr>
      <w:spacing w:before="240" w:after="240"/>
      <w:ind w:firstLine="0"/>
      <w:contextualSpacing/>
      <w:jc w:val="center"/>
    </w:pPr>
    <w:rPr>
      <w:rFonts w:eastAsiaTheme="minorEastAsia"/>
      <w:iCs/>
    </w:rPr>
  </w:style>
  <w:style w:type="character" w:customStyle="1" w:styleId="a6">
    <w:name w:val="Формула Знак"/>
    <w:basedOn w:val="a2"/>
    <w:link w:val="a5"/>
    <w:rsid w:val="007E1B55"/>
    <w:rPr>
      <w:rFonts w:ascii="Times New Roman" w:eastAsiaTheme="minorEastAsia" w:hAnsi="Times New Roman"/>
      <w:iCs/>
      <w:sz w:val="28"/>
    </w:rPr>
  </w:style>
  <w:style w:type="paragraph" w:styleId="a0">
    <w:name w:val="List Paragraph"/>
    <w:basedOn w:val="3"/>
    <w:link w:val="a7"/>
    <w:autoRedefine/>
    <w:uiPriority w:val="34"/>
    <w:qFormat/>
    <w:rsid w:val="007E1B55"/>
    <w:pPr>
      <w:numPr>
        <w:numId w:val="6"/>
      </w:numPr>
      <w:ind w:left="2771"/>
    </w:pPr>
  </w:style>
  <w:style w:type="character" w:customStyle="1" w:styleId="a7">
    <w:name w:val="Абзац списка Знак"/>
    <w:basedOn w:val="a2"/>
    <w:link w:val="a0"/>
    <w:uiPriority w:val="34"/>
    <w:rsid w:val="007E1B55"/>
    <w:rPr>
      <w:rFonts w:ascii="Times New Roman" w:hAnsi="Times New Roman"/>
      <w:sz w:val="28"/>
    </w:rPr>
  </w:style>
  <w:style w:type="paragraph" w:styleId="a">
    <w:name w:val="List Bullet"/>
    <w:basedOn w:val="a1"/>
    <w:uiPriority w:val="99"/>
    <w:semiHidden/>
    <w:unhideWhenUsed/>
    <w:rsid w:val="00A07C44"/>
    <w:pPr>
      <w:numPr>
        <w:numId w:val="1"/>
      </w:numPr>
      <w:contextualSpacing/>
    </w:pPr>
  </w:style>
  <w:style w:type="paragraph" w:styleId="10">
    <w:name w:val="toc 1"/>
    <w:basedOn w:val="a1"/>
    <w:next w:val="a1"/>
    <w:autoRedefine/>
    <w:uiPriority w:val="39"/>
    <w:unhideWhenUsed/>
    <w:rsid w:val="00A07C44"/>
    <w:pPr>
      <w:tabs>
        <w:tab w:val="right" w:leader="dot" w:pos="9627"/>
      </w:tabs>
      <w:spacing w:after="100"/>
    </w:pPr>
  </w:style>
  <w:style w:type="paragraph" w:customStyle="1" w:styleId="a8">
    <w:name w:val="Код"/>
    <w:basedOn w:val="a1"/>
    <w:link w:val="a9"/>
    <w:autoRedefine/>
    <w:qFormat/>
    <w:rsid w:val="007E1B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</w:pPr>
    <w:rPr>
      <w:rFonts w:ascii="Courier New" w:hAnsi="Courier New"/>
      <w:noProof/>
      <w:sz w:val="24"/>
      <w:lang w:val="en-US"/>
    </w:rPr>
  </w:style>
  <w:style w:type="character" w:customStyle="1" w:styleId="a9">
    <w:name w:val="Код Знак"/>
    <w:basedOn w:val="a2"/>
    <w:link w:val="a8"/>
    <w:rsid w:val="007E1B55"/>
    <w:rPr>
      <w:rFonts w:ascii="Courier New" w:hAnsi="Courier New"/>
      <w:noProof/>
      <w:sz w:val="24"/>
      <w:lang w:val="en-US"/>
    </w:rPr>
  </w:style>
  <w:style w:type="paragraph" w:customStyle="1" w:styleId="11">
    <w:name w:val="Заголовок_1"/>
    <w:basedOn w:val="a1"/>
    <w:link w:val="12"/>
    <w:autoRedefine/>
    <w:qFormat/>
    <w:rsid w:val="007E1B55"/>
    <w:pPr>
      <w:ind w:firstLine="0"/>
      <w:jc w:val="center"/>
    </w:pPr>
    <w:rPr>
      <w:rFonts w:cs="Times New Roman"/>
      <w:b/>
      <w:szCs w:val="24"/>
    </w:rPr>
  </w:style>
  <w:style w:type="character" w:customStyle="1" w:styleId="12">
    <w:name w:val="Заголовок_1 Знак"/>
    <w:basedOn w:val="a2"/>
    <w:link w:val="11"/>
    <w:rsid w:val="007E1B55"/>
    <w:rPr>
      <w:rFonts w:ascii="Times New Roman" w:hAnsi="Times New Roman" w:cs="Times New Roman"/>
      <w:b/>
      <w:sz w:val="28"/>
      <w:szCs w:val="24"/>
    </w:rPr>
  </w:style>
  <w:style w:type="paragraph" w:customStyle="1" w:styleId="2">
    <w:name w:val="Заголовок_2"/>
    <w:basedOn w:val="a1"/>
    <w:next w:val="a1"/>
    <w:link w:val="20"/>
    <w:autoRedefine/>
    <w:qFormat/>
    <w:rsid w:val="007E1B55"/>
    <w:pPr>
      <w:spacing w:before="120" w:after="120"/>
    </w:pPr>
    <w:rPr>
      <w:rFonts w:cs="Times New Roman"/>
      <w:b/>
      <w:szCs w:val="24"/>
    </w:rPr>
  </w:style>
  <w:style w:type="character" w:customStyle="1" w:styleId="20">
    <w:name w:val="Заголовок_2 Знак"/>
    <w:basedOn w:val="a2"/>
    <w:link w:val="2"/>
    <w:rsid w:val="007E1B55"/>
    <w:rPr>
      <w:rFonts w:ascii="Times New Roman" w:hAnsi="Times New Roman" w:cs="Times New Roman"/>
      <w:b/>
      <w:sz w:val="28"/>
      <w:szCs w:val="24"/>
    </w:rPr>
  </w:style>
  <w:style w:type="paragraph" w:styleId="3">
    <w:name w:val="List Bullet 3"/>
    <w:basedOn w:val="a1"/>
    <w:uiPriority w:val="99"/>
    <w:semiHidden/>
    <w:unhideWhenUsed/>
    <w:rsid w:val="007E1B55"/>
    <w:pPr>
      <w:numPr>
        <w:numId w:val="4"/>
      </w:numPr>
      <w:contextualSpacing/>
    </w:pPr>
  </w:style>
  <w:style w:type="paragraph" w:customStyle="1" w:styleId="aa">
    <w:name w:val="Картинка"/>
    <w:basedOn w:val="a1"/>
    <w:autoRedefine/>
    <w:qFormat/>
    <w:rsid w:val="004D0DF4"/>
    <w:pPr>
      <w:ind w:firstLine="0"/>
      <w:jc w:val="center"/>
    </w:pPr>
    <w:rPr>
      <w:noProof/>
      <w:lang w:eastAsia="ru-RU"/>
    </w:rPr>
  </w:style>
  <w:style w:type="paragraph" w:customStyle="1" w:styleId="30">
    <w:name w:val="Заголовок_3"/>
    <w:basedOn w:val="2"/>
    <w:link w:val="31"/>
    <w:autoRedefine/>
    <w:qFormat/>
    <w:rsid w:val="004D0DF4"/>
  </w:style>
  <w:style w:type="character" w:customStyle="1" w:styleId="31">
    <w:name w:val="Заголовок_3 Знак"/>
    <w:basedOn w:val="20"/>
    <w:link w:val="30"/>
    <w:rsid w:val="004D0DF4"/>
    <w:rPr>
      <w:rFonts w:ascii="Times New Roman" w:hAnsi="Times New Roman" w:cs="Times New Roman"/>
      <w:b/>
      <w:sz w:val="28"/>
      <w:szCs w:val="24"/>
    </w:rPr>
  </w:style>
  <w:style w:type="numbering" w:customStyle="1" w:styleId="1">
    <w:name w:val="Стиль1"/>
    <w:uiPriority w:val="99"/>
    <w:rsid w:val="00797FB8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2021-11-17T17:33:00Z</dcterms:created>
  <dcterms:modified xsi:type="dcterms:W3CDTF">2021-11-17T18:07:00Z</dcterms:modified>
</cp:coreProperties>
</file>