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rPr>
          <w:rFonts w:ascii="黑体" w:hAnsi="黑体" w:eastAsia="黑体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附件</w:t>
      </w:r>
    </w:p>
    <w:p>
      <w:pPr>
        <w:spacing w:line="580" w:lineRule="exact"/>
        <w:jc w:val="center"/>
        <w:rPr>
          <w:rFonts w:ascii="方正小标宋简体" w:hAnsi="Times New Roman" w:eastAsia="方正小标宋简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研究中心人员情况统计表</w:t>
      </w:r>
    </w:p>
    <w:p>
      <w:pPr>
        <w:spacing w:line="240" w:lineRule="exact"/>
        <w:rPr>
          <w:rFonts w:hint="eastAsia" w:asciiTheme="majorEastAsia" w:hAnsiTheme="majorEastAsia" w:eastAsia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Cs w:val="21"/>
        </w:rPr>
        <w:t xml:space="preserve"> 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 xml:space="preserve"> </w:t>
      </w:r>
    </w:p>
    <w:p>
      <w:pPr>
        <w:spacing w:line="240" w:lineRule="exact"/>
        <w:rPr>
          <w:rFonts w:hint="default" w:asciiTheme="majorEastAsia" w:hAnsiTheme="majorEastAsia" w:eastAsiaTheme="majorEastAsia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Cs w:val="21"/>
        </w:rPr>
        <w:t>中心</w:t>
      </w:r>
      <w:r>
        <w:rPr>
          <w:rFonts w:asciiTheme="majorEastAsia" w:hAnsiTheme="majorEastAsia" w:eastAsiaTheme="majorEastAsia"/>
          <w:szCs w:val="21"/>
        </w:rPr>
        <w:t>：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{researchName}</w:t>
      </w:r>
      <w:r>
        <w:rPr>
          <w:rFonts w:asciiTheme="majorEastAsia" w:hAnsiTheme="majorEastAsia" w:eastAsiaTheme="majorEastAsia"/>
          <w:szCs w:val="21"/>
        </w:rPr>
        <w:t xml:space="preserve">               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 xml:space="preserve">       </w:t>
      </w:r>
      <w:bookmarkStart w:id="0" w:name="_GoBack"/>
      <w:bookmarkEnd w:id="0"/>
      <w:r>
        <w:rPr>
          <w:rFonts w:asciiTheme="majorEastAsia" w:hAnsiTheme="majorEastAsia" w:eastAsiaTheme="majorEastAsia"/>
          <w:szCs w:val="21"/>
        </w:rPr>
        <w:t>报送日期：</w:t>
      </w:r>
      <w:r>
        <w:rPr>
          <w:rFonts w:hint="eastAsia" w:asciiTheme="majorEastAsia" w:hAnsiTheme="majorEastAsia" w:eastAsiaTheme="majorEastAsia"/>
          <w:szCs w:val="21"/>
          <w:lang w:val="en-US" w:eastAsia="zh-CN"/>
        </w:rPr>
        <w:t>{submitYear}年{submitMonth}月{submitDate}日</w:t>
      </w:r>
    </w:p>
    <w:tbl>
      <w:tblPr>
        <w:tblStyle w:val="5"/>
        <w:tblW w:w="50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1776"/>
        <w:gridCol w:w="1536"/>
        <w:gridCol w:w="1296"/>
        <w:gridCol w:w="1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  <w:jc w:val="center"/>
        </w:trPr>
        <w:tc>
          <w:tcPr>
            <w:tcW w:w="1586" w:type="pct"/>
            <w:vAlign w:val="center"/>
          </w:tcPr>
          <w:p>
            <w:pPr>
              <w:spacing w:line="240" w:lineRule="exact"/>
              <w:jc w:val="center"/>
              <w:rPr>
                <w:rFonts w:cs="Times New Roman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</w:rPr>
              <w:t>未来24小时内离开大嘉兴市范围人员姓名（含全职、兼聘、选聘、实习等）</w:t>
            </w:r>
          </w:p>
        </w:tc>
        <w:tc>
          <w:tcPr>
            <w:tcW w:w="874" w:type="pct"/>
            <w:vAlign w:val="center"/>
          </w:tcPr>
          <w:p>
            <w:pPr>
              <w:spacing w:line="240" w:lineRule="exact"/>
              <w:jc w:val="center"/>
              <w:rPr>
                <w:rFonts w:cs="Times New Roman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</w:rPr>
              <w:t>离嘉事由</w:t>
            </w:r>
          </w:p>
        </w:tc>
        <w:tc>
          <w:tcPr>
            <w:tcW w:w="953" w:type="pct"/>
            <w:vAlign w:val="center"/>
          </w:tcPr>
          <w:p>
            <w:pPr>
              <w:spacing w:line="240" w:lineRule="exact"/>
              <w:jc w:val="center"/>
              <w:rPr>
                <w:rFonts w:cs="Times New Roman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</w:rPr>
              <w:t>行程安排</w:t>
            </w:r>
          </w:p>
        </w:tc>
        <w:tc>
          <w:tcPr>
            <w:tcW w:w="794" w:type="pct"/>
            <w:vAlign w:val="center"/>
          </w:tcPr>
          <w:p>
            <w:pPr>
              <w:spacing w:line="240" w:lineRule="exact"/>
              <w:jc w:val="center"/>
              <w:rPr>
                <w:rFonts w:cs="Times New Roman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</w:rPr>
              <w:t>航班、车次</w:t>
            </w:r>
          </w:p>
        </w:tc>
        <w:tc>
          <w:tcPr>
            <w:tcW w:w="794" w:type="pct"/>
            <w:vAlign w:val="center"/>
          </w:tcPr>
          <w:p>
            <w:pPr>
              <w:spacing w:line="240" w:lineRule="exact"/>
              <w:jc w:val="center"/>
              <w:rPr>
                <w:rFonts w:cs="Times New Roman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</w:rPr>
              <w:t>预计何时返回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  <w:jc w:val="center"/>
        </w:trPr>
        <w:tc>
          <w:tcPr>
            <w:tcW w:w="1586" w:type="pct"/>
            <w:vAlign w:val="center"/>
          </w:tcPr>
          <w:p>
            <w:pPr>
              <w:spacing w:line="240" w:lineRule="exact"/>
              <w:jc w:val="center"/>
              <w:rPr>
                <w:rFonts w:hint="default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{username}</w:t>
            </w:r>
          </w:p>
        </w:tc>
        <w:tc>
          <w:tcPr>
            <w:tcW w:w="874" w:type="pct"/>
            <w:vAlign w:val="center"/>
          </w:tcPr>
          <w:p>
            <w:pPr>
              <w:spacing w:line="240" w:lineRule="exact"/>
              <w:jc w:val="center"/>
              <w:rPr>
                <w:rFonts w:hint="default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{leaveReason}</w:t>
            </w:r>
          </w:p>
        </w:tc>
        <w:tc>
          <w:tcPr>
            <w:tcW w:w="953" w:type="pct"/>
            <w:vAlign w:val="center"/>
          </w:tcPr>
          <w:p>
            <w:pPr>
              <w:spacing w:line="240" w:lineRule="exact"/>
              <w:rPr>
                <w:rFonts w:hint="default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{ltinerary}</w:t>
            </w:r>
          </w:p>
        </w:tc>
        <w:tc>
          <w:tcPr>
            <w:tcW w:w="794" w:type="pct"/>
            <w:vAlign w:val="center"/>
          </w:tcPr>
          <w:p>
            <w:pPr>
              <w:spacing w:line="240" w:lineRule="exact"/>
              <w:jc w:val="center"/>
              <w:rPr>
                <w:rFonts w:hint="default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{vehicle}</w:t>
            </w:r>
          </w:p>
        </w:tc>
        <w:tc>
          <w:tcPr>
            <w:tcW w:w="794" w:type="pct"/>
            <w:vAlign w:val="center"/>
          </w:tcPr>
          <w:p>
            <w:pPr>
              <w:spacing w:line="240" w:lineRule="exact"/>
              <w:jc w:val="center"/>
              <w:rPr>
                <w:rFonts w:hint="default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{returnDate}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  <w:jc w:val="center"/>
        </w:trPr>
        <w:tc>
          <w:tcPr>
            <w:tcW w:w="1586" w:type="pct"/>
            <w:vAlign w:val="center"/>
          </w:tcPr>
          <w:p>
            <w:pPr>
              <w:pStyle w:val="7"/>
              <w:spacing w:line="240" w:lineRule="exact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未来24小时内到访中心人员姓名</w:t>
            </w:r>
          </w:p>
        </w:tc>
        <w:tc>
          <w:tcPr>
            <w:tcW w:w="874" w:type="pct"/>
            <w:vAlign w:val="center"/>
          </w:tcPr>
          <w:p>
            <w:pPr>
              <w:pStyle w:val="7"/>
              <w:spacing w:line="240" w:lineRule="exact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到访事由</w:t>
            </w:r>
          </w:p>
        </w:tc>
        <w:tc>
          <w:tcPr>
            <w:tcW w:w="953" w:type="pct"/>
            <w:vAlign w:val="center"/>
          </w:tcPr>
          <w:p>
            <w:pPr>
              <w:pStyle w:val="7"/>
              <w:spacing w:line="240" w:lineRule="exact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近14天内是否</w:t>
            </w:r>
          </w:p>
          <w:p>
            <w:pPr>
              <w:pStyle w:val="7"/>
              <w:spacing w:line="240" w:lineRule="exact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离开嘉兴</w:t>
            </w:r>
          </w:p>
        </w:tc>
        <w:tc>
          <w:tcPr>
            <w:tcW w:w="794" w:type="pct"/>
            <w:vAlign w:val="center"/>
          </w:tcPr>
          <w:p>
            <w:pPr>
              <w:pStyle w:val="7"/>
              <w:spacing w:line="240" w:lineRule="exact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途径地区</w:t>
            </w:r>
          </w:p>
        </w:tc>
        <w:tc>
          <w:tcPr>
            <w:tcW w:w="794" w:type="pct"/>
            <w:vAlign w:val="center"/>
          </w:tcPr>
          <w:p>
            <w:pPr>
              <w:pStyle w:val="7"/>
              <w:spacing w:line="240" w:lineRule="exact"/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健康码颜色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1586" w:type="pct"/>
            <w:vAlign w:val="center"/>
          </w:tcPr>
          <w:p>
            <w:pPr>
              <w:spacing w:line="240" w:lineRule="exact"/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874" w:type="pct"/>
            <w:vAlign w:val="center"/>
          </w:tcPr>
          <w:p>
            <w:pPr>
              <w:spacing w:line="240" w:lineRule="exact"/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953" w:type="pct"/>
            <w:vAlign w:val="center"/>
          </w:tcPr>
          <w:p>
            <w:pPr>
              <w:spacing w:line="240" w:lineRule="exact"/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794" w:type="pct"/>
            <w:vAlign w:val="center"/>
          </w:tcPr>
          <w:p>
            <w:pPr>
              <w:spacing w:line="240" w:lineRule="exact"/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794" w:type="pct"/>
            <w:vAlign w:val="center"/>
          </w:tcPr>
          <w:p>
            <w:pPr>
              <w:spacing w:line="240" w:lineRule="exact"/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1586" w:type="pct"/>
            <w:vAlign w:val="center"/>
          </w:tcPr>
          <w:p>
            <w:pPr>
              <w:spacing w:line="240" w:lineRule="exact"/>
              <w:jc w:val="center"/>
              <w:rPr>
                <w:rFonts w:cs="Times New Roman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</w:rPr>
              <w:t>未到岗人员</w:t>
            </w:r>
          </w:p>
          <w:p>
            <w:pPr>
              <w:spacing w:line="240" w:lineRule="exact"/>
              <w:jc w:val="center"/>
              <w:rPr>
                <w:rFonts w:cs="Times New Roman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874" w:type="pct"/>
            <w:vAlign w:val="center"/>
          </w:tcPr>
          <w:p>
            <w:pPr>
              <w:spacing w:line="240" w:lineRule="exact"/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953" w:type="pct"/>
            <w:vAlign w:val="center"/>
          </w:tcPr>
          <w:p>
            <w:pPr>
              <w:spacing w:line="240" w:lineRule="exact"/>
              <w:jc w:val="center"/>
              <w:rPr>
                <w:rFonts w:cs="Times New Roman" w:asciiTheme="majorEastAsia" w:hAnsiTheme="majorEastAsia" w:eastAsiaTheme="majorEastAsia"/>
                <w:kern w:val="0"/>
                <w:sz w:val="24"/>
                <w:szCs w:val="24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</w:rPr>
              <w:t>未到岗原因</w:t>
            </w:r>
          </w:p>
        </w:tc>
        <w:tc>
          <w:tcPr>
            <w:tcW w:w="1587" w:type="pct"/>
            <w:gridSpan w:val="2"/>
            <w:vAlign w:val="center"/>
          </w:tcPr>
          <w:p>
            <w:pPr>
              <w:spacing w:line="240" w:lineRule="exact"/>
              <w:jc w:val="center"/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kern w:val="0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spacing w:line="240" w:lineRule="exact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注：各</w:t>
      </w:r>
      <w:r>
        <w:rPr>
          <w:rFonts w:hint="eastAsia" w:asciiTheme="majorEastAsia" w:hAnsiTheme="majorEastAsia" w:eastAsiaTheme="majorEastAsia"/>
          <w:szCs w:val="21"/>
        </w:rPr>
        <w:t>中心</w:t>
      </w:r>
      <w:r>
        <w:rPr>
          <w:rFonts w:asciiTheme="majorEastAsia" w:hAnsiTheme="majorEastAsia" w:eastAsiaTheme="majorEastAsia"/>
          <w:szCs w:val="21"/>
        </w:rPr>
        <w:t>当日无异常人员的，请按零报告制度执行。</w:t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防疫负责人签字：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zOTM4ZWNkYzljMTRjMDA5ODdlYTE2YzYxZjJkYTkifQ=="/>
  </w:docVars>
  <w:rsids>
    <w:rsidRoot w:val="008B0D69"/>
    <w:rsid w:val="00075DA7"/>
    <w:rsid w:val="00155214"/>
    <w:rsid w:val="002229AF"/>
    <w:rsid w:val="00334D4E"/>
    <w:rsid w:val="00621F4D"/>
    <w:rsid w:val="0065244C"/>
    <w:rsid w:val="008B0D69"/>
    <w:rsid w:val="009C75D6"/>
    <w:rsid w:val="00C43F39"/>
    <w:rsid w:val="00E21189"/>
    <w:rsid w:val="00E3537E"/>
    <w:rsid w:val="0579379B"/>
    <w:rsid w:val="09B745B3"/>
    <w:rsid w:val="0BFD23BD"/>
    <w:rsid w:val="0D562D88"/>
    <w:rsid w:val="11420B2D"/>
    <w:rsid w:val="18BE7470"/>
    <w:rsid w:val="1A345DA8"/>
    <w:rsid w:val="1E3913EB"/>
    <w:rsid w:val="20842B63"/>
    <w:rsid w:val="2344195F"/>
    <w:rsid w:val="23870081"/>
    <w:rsid w:val="26C83E58"/>
    <w:rsid w:val="27F36FCC"/>
    <w:rsid w:val="29ED57D1"/>
    <w:rsid w:val="2E90001E"/>
    <w:rsid w:val="32163B57"/>
    <w:rsid w:val="33DE1ED9"/>
    <w:rsid w:val="37792E7F"/>
    <w:rsid w:val="3E930E99"/>
    <w:rsid w:val="40DA7F1E"/>
    <w:rsid w:val="4CDC5A27"/>
    <w:rsid w:val="4F9D3485"/>
    <w:rsid w:val="4FE14146"/>
    <w:rsid w:val="51AF148F"/>
    <w:rsid w:val="51D13FE1"/>
    <w:rsid w:val="5BA228E5"/>
    <w:rsid w:val="64214C21"/>
    <w:rsid w:val="64236928"/>
    <w:rsid w:val="64A471A0"/>
    <w:rsid w:val="65A65B9F"/>
    <w:rsid w:val="66F975E2"/>
    <w:rsid w:val="6A5D0E51"/>
    <w:rsid w:val="71C4738D"/>
    <w:rsid w:val="72EB29D0"/>
    <w:rsid w:val="72EB29EE"/>
    <w:rsid w:val="73E120E0"/>
    <w:rsid w:val="76132B06"/>
    <w:rsid w:val="7707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_GB2312" w:hAnsi="仿宋_GB2312" w:eastAsia="宋体" w:cs="仿宋_GB2312"/>
      <w:color w:val="000000"/>
      <w:sz w:val="24"/>
      <w:szCs w:val="24"/>
      <w:lang w:val="en-US" w:eastAsia="zh-CN" w:bidi="ar-SA"/>
    </w:r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273</Characters>
  <Lines>1</Lines>
  <Paragraphs>1</Paragraphs>
  <TotalTime>53</TotalTime>
  <ScaleCrop>false</ScaleCrop>
  <LinksUpToDate>false</LinksUpToDate>
  <CharactersWithSpaces>296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2021-11-04T04:48:00Z</dcterms:created>
  <dc:creator>Lenovo</dc:creator>
  <cp:lastModifiedBy>24min</cp:lastModifiedBy>
  <dcterms:modified xsi:type="dcterms:W3CDTF">2022-12-01T08:21:54Z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8F8E4CBC6B5F43B9AAAC89BD944A3875</vt:lpwstr>
  </property>
</Properties>
</file>