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18720" w14:textId="77777777" w:rsidR="002D2DA6" w:rsidRDefault="002D2DA6" w:rsidP="002D2DA6">
      <w:pPr>
        <w:spacing w:after="0"/>
        <w:jc w:val="center"/>
        <w:rPr>
          <w:b/>
          <w:sz w:val="32"/>
          <w:szCs w:val="32"/>
        </w:rPr>
      </w:pPr>
    </w:p>
    <w:p w14:paraId="1E69CE23" w14:textId="77777777" w:rsidR="002D2DA6" w:rsidRDefault="002D2DA6" w:rsidP="002D2DA6">
      <w:pPr>
        <w:jc w:val="center"/>
        <w:rPr>
          <w:b/>
          <w:sz w:val="32"/>
          <w:szCs w:val="32"/>
        </w:rPr>
      </w:pPr>
      <w:r w:rsidRPr="00CB6D6E">
        <w:rPr>
          <w:b/>
          <w:sz w:val="32"/>
          <w:szCs w:val="32"/>
        </w:rPr>
        <w:t xml:space="preserve">BREAST TISSUE FOR MAMMOPLASTY/ GYNECOMASTIA/ GENDER AFFIRMING </w:t>
      </w:r>
    </w:p>
    <w:p w14:paraId="5C15E3B0" w14:textId="77777777" w:rsidR="001B01D3" w:rsidRPr="001B01D3" w:rsidRDefault="001B01D3" w:rsidP="001B01D3">
      <w:pPr>
        <w:rPr>
          <w:b/>
        </w:rPr>
      </w:pPr>
      <w:r w:rsidRPr="001B01D3">
        <w:rPr>
          <w:b/>
        </w:rPr>
        <w:t xml:space="preserve">“Breast </w:t>
      </w:r>
      <w:proofErr w:type="spellStart"/>
      <w:r w:rsidRPr="001B01D3">
        <w:rPr>
          <w:b/>
        </w:rPr>
        <w:t>mammo</w:t>
      </w:r>
      <w:proofErr w:type="spellEnd"/>
      <w:r w:rsidRPr="001B01D3">
        <w:rPr>
          <w:b/>
        </w:rPr>
        <w:t>”</w:t>
      </w:r>
    </w:p>
    <w:p w14:paraId="4ECCC202" w14:textId="77777777" w:rsidR="002D2DA6" w:rsidRDefault="002D2DA6" w:rsidP="002D2DA6">
      <w:r>
        <w:t xml:space="preserve">TRIAGE: </w:t>
      </w:r>
    </w:p>
    <w:p w14:paraId="203BB639" w14:textId="77777777" w:rsidR="002D2DA6" w:rsidRDefault="005358CF" w:rsidP="005358CF">
      <w:pPr>
        <w:pStyle w:val="ListParagraph"/>
        <w:numPr>
          <w:ilvl w:val="0"/>
          <w:numId w:val="4"/>
        </w:numPr>
      </w:pPr>
      <w:r>
        <w:t xml:space="preserve">If oriented treat as you would an oriented breast specimen including inking </w:t>
      </w:r>
      <w:r w:rsidR="0046617C">
        <w:t xml:space="preserve">and double check orientation </w:t>
      </w:r>
    </w:p>
    <w:p w14:paraId="2DCA66F9" w14:textId="77777777" w:rsidR="0046617C" w:rsidRDefault="0046617C" w:rsidP="0046617C">
      <w:pPr>
        <w:pStyle w:val="ListParagraph"/>
        <w:numPr>
          <w:ilvl w:val="0"/>
          <w:numId w:val="4"/>
        </w:numPr>
      </w:pPr>
      <w:r>
        <w:t>Weigh, measure, and note the in formalin time</w:t>
      </w:r>
    </w:p>
    <w:p w14:paraId="48DD361F" w14:textId="77777777" w:rsidR="0046617C" w:rsidRDefault="0046617C" w:rsidP="0046617C">
      <w:pPr>
        <w:pStyle w:val="ListParagraph"/>
        <w:numPr>
          <w:ilvl w:val="0"/>
          <w:numId w:val="4"/>
        </w:numPr>
      </w:pPr>
      <w:r>
        <w:t xml:space="preserve">If unoriented tissue aggregate you do not have to ink unless it’s one large piece of tissue then ink one color </w:t>
      </w:r>
    </w:p>
    <w:p w14:paraId="69723108" w14:textId="77777777" w:rsidR="002D2DA6" w:rsidRDefault="002D2DA6" w:rsidP="002D2DA6">
      <w:r>
        <w:t>GROSSING:</w:t>
      </w:r>
    </w:p>
    <w:p w14:paraId="5CCFDDB7" w14:textId="77777777" w:rsidR="005358CF" w:rsidRDefault="0046617C" w:rsidP="0046617C">
      <w:pPr>
        <w:pStyle w:val="ListParagraph"/>
        <w:numPr>
          <w:ilvl w:val="0"/>
          <w:numId w:val="5"/>
        </w:numPr>
      </w:pPr>
      <w:r>
        <w:t xml:space="preserve">Slice at &lt;1cm intervals checking for areas of calcifications, puckering or induration </w:t>
      </w:r>
    </w:p>
    <w:p w14:paraId="2D799F35" w14:textId="77777777" w:rsidR="0046617C" w:rsidRDefault="0046617C" w:rsidP="0046617C">
      <w:pPr>
        <w:pStyle w:val="ListParagraph"/>
        <w:numPr>
          <w:ilvl w:val="0"/>
          <w:numId w:val="5"/>
        </w:numPr>
      </w:pPr>
      <w:r>
        <w:t>Representative sections should be submitted including skin, breast tissue and any abnormalities at 3 cassettes, 2 pieces per cassette</w:t>
      </w:r>
    </w:p>
    <w:p w14:paraId="2DDD730C" w14:textId="77777777" w:rsidR="002D2DA6" w:rsidRDefault="002D2DA6" w:rsidP="002D2DA6">
      <w:r>
        <w:t xml:space="preserve">SAMPLE DICTATION: </w:t>
      </w:r>
    </w:p>
    <w:p w14:paraId="23934F14" w14:textId="77777777" w:rsidR="005358CF" w:rsidRDefault="005358CF" w:rsidP="005358CF">
      <w:r>
        <w:t>Received fresh and subsequently placed in formalin container labeled “</w:t>
      </w:r>
      <w:r w:rsidR="001B01D3">
        <w:t>[</w:t>
      </w:r>
      <w:r>
        <w:t>patient name/MRN</w:t>
      </w:r>
      <w:r w:rsidR="001B01D3">
        <w:t>]</w:t>
      </w:r>
      <w:r>
        <w:t>” and designated "</w:t>
      </w:r>
      <w:r w:rsidR="001B01D3">
        <w:t>[</w:t>
      </w:r>
      <w:r>
        <w:t>_____</w:t>
      </w:r>
      <w:r w:rsidR="001B01D3">
        <w:t>]</w:t>
      </w:r>
      <w:r>
        <w:t xml:space="preserve">," is a </w:t>
      </w:r>
      <w:r w:rsidR="001B01D3">
        <w:t>[</w:t>
      </w:r>
      <w:r>
        <w:t>___</w:t>
      </w:r>
      <w:r w:rsidR="001B01D3">
        <w:t>]</w:t>
      </w:r>
      <w:r>
        <w:t xml:space="preserve"> g </w:t>
      </w:r>
      <w:r w:rsidR="001B01D3">
        <w:t>[</w:t>
      </w:r>
      <w:r>
        <w:t>aggregate</w:t>
      </w:r>
      <w:r w:rsidR="001B01D3">
        <w:t>]</w:t>
      </w:r>
      <w:r>
        <w:t xml:space="preserve"> of yellow lobulated adipose, </w:t>
      </w:r>
      <w:r w:rsidR="001B01D3">
        <w:t>[</w:t>
      </w:r>
      <w:r>
        <w:t xml:space="preserve">___ x ___ </w:t>
      </w:r>
      <w:proofErr w:type="spellStart"/>
      <w:r>
        <w:t>x</w:t>
      </w:r>
      <w:proofErr w:type="spellEnd"/>
      <w:r>
        <w:t xml:space="preserve"> ___</w:t>
      </w:r>
      <w:r w:rsidR="001B01D3">
        <w:t>]</w:t>
      </w:r>
      <w:r>
        <w:t xml:space="preserve"> cm, including one piece surfaced by wrinkled, tan and hair-bearing skin devoid of nipple and discrete lesions.  Cut surfaces demonstrate </w:t>
      </w:r>
      <w:r w:rsidR="001B01D3">
        <w:t>[</w:t>
      </w:r>
      <w:r>
        <w:t>yellow lobulated adipose with scant fibrous breast tissue</w:t>
      </w:r>
      <w:r w:rsidR="001B01D3">
        <w:t>]</w:t>
      </w:r>
      <w:r>
        <w:t>.  Representative sections are submitted in cassettes (</w:t>
      </w:r>
      <w:r w:rsidR="001B01D3">
        <w:t>[</w:t>
      </w:r>
      <w:r>
        <w:t>A1-A3</w:t>
      </w:r>
      <w:r w:rsidR="001B01D3">
        <w:t>]</w:t>
      </w:r>
      <w:r>
        <w:t>).</w:t>
      </w:r>
    </w:p>
    <w:p w14:paraId="654D8330" w14:textId="77777777" w:rsidR="002D2DA6" w:rsidRDefault="002D2DA6" w:rsidP="005358CF">
      <w:r>
        <w:t xml:space="preserve">PROCESSING: </w:t>
      </w:r>
    </w:p>
    <w:p w14:paraId="69AEA8DE" w14:textId="77777777" w:rsidR="002D2DA6" w:rsidRPr="00DD34C6" w:rsidRDefault="002D2DA6" w:rsidP="002D2DA6">
      <w:pPr>
        <w:pStyle w:val="ListParagraph"/>
        <w:numPr>
          <w:ilvl w:val="0"/>
          <w:numId w:val="3"/>
        </w:numPr>
        <w:spacing w:after="160" w:line="259" w:lineRule="auto"/>
      </w:pPr>
      <w:r w:rsidRPr="00DD34C6">
        <w:t>Place cassettes in rack along with other (non-breast) cassettes M-F except if the breast was removed on Thursday afternoon (see below)</w:t>
      </w:r>
    </w:p>
    <w:p w14:paraId="6C914415" w14:textId="77777777" w:rsidR="002D2DA6" w:rsidRPr="00DD34C6" w:rsidRDefault="002D2DA6" w:rsidP="002D2DA6">
      <w:pPr>
        <w:pStyle w:val="ListParagraph"/>
        <w:numPr>
          <w:ilvl w:val="0"/>
          <w:numId w:val="3"/>
        </w:numPr>
        <w:spacing w:after="160" w:line="259" w:lineRule="auto"/>
      </w:pPr>
      <w:r w:rsidRPr="00DD34C6">
        <w:t xml:space="preserve">If removed on Thursday afternoon (and grossed Friday) it will have an old biohazard sticker on requisition by the case label </w:t>
      </w:r>
    </w:p>
    <w:p w14:paraId="1BEDC800" w14:textId="77777777" w:rsidR="002D2DA6" w:rsidRPr="00DD34C6" w:rsidRDefault="002D2DA6" w:rsidP="002D2DA6">
      <w:pPr>
        <w:pStyle w:val="ListParagraph"/>
        <w:numPr>
          <w:ilvl w:val="1"/>
          <w:numId w:val="3"/>
        </w:numPr>
        <w:spacing w:after="160" w:line="259" w:lineRule="auto"/>
      </w:pPr>
      <w:r w:rsidRPr="00DD34C6">
        <w:t>These cassettes will need to be separated in the rack on top of the decal and labeled with the Thursday breast sign</w:t>
      </w:r>
    </w:p>
    <w:p w14:paraId="0C1E70E9" w14:textId="77777777" w:rsidR="002D2DA6" w:rsidRPr="00DD34C6" w:rsidRDefault="002D2DA6" w:rsidP="002D2DA6">
      <w:pPr>
        <w:pStyle w:val="ListParagraph"/>
        <w:numPr>
          <w:ilvl w:val="1"/>
          <w:numId w:val="3"/>
        </w:numPr>
        <w:spacing w:after="160" w:line="259" w:lineRule="auto"/>
      </w:pPr>
      <w:r w:rsidRPr="00DD34C6">
        <w:t>These racks will be loaded Friday night and the weekend residents will take them out of the processor on Saturday morning</w:t>
      </w:r>
    </w:p>
    <w:p w14:paraId="06DE4402" w14:textId="77777777" w:rsidR="002D2DA6" w:rsidRPr="00DD34C6" w:rsidRDefault="002D2DA6" w:rsidP="002D2DA6">
      <w:pPr>
        <w:pStyle w:val="ListParagraph"/>
        <w:numPr>
          <w:ilvl w:val="0"/>
          <w:numId w:val="3"/>
        </w:numPr>
        <w:spacing w:after="160" w:line="259" w:lineRule="auto"/>
      </w:pPr>
      <w:r w:rsidRPr="00DD34C6">
        <w:t xml:space="preserve">If there is a lot to process during the week and it all won’t fit on the </w:t>
      </w:r>
      <w:proofErr w:type="spellStart"/>
      <w:r w:rsidRPr="00DD34C6">
        <w:t>Peloris</w:t>
      </w:r>
      <w:proofErr w:type="spellEnd"/>
      <w:r w:rsidRPr="00DD34C6">
        <w:t xml:space="preserve"> machines- prioritize the breast racks to go on the </w:t>
      </w:r>
      <w:proofErr w:type="spellStart"/>
      <w:r w:rsidRPr="00DD34C6">
        <w:t>Peloris</w:t>
      </w:r>
      <w:proofErr w:type="spellEnd"/>
      <w:r w:rsidRPr="00DD34C6">
        <w:t xml:space="preserve"> machines (you do not have to move them to different racks) </w:t>
      </w:r>
    </w:p>
    <w:p w14:paraId="452001B9" w14:textId="28DB8F8E" w:rsidR="003452E1" w:rsidRPr="003452E1" w:rsidRDefault="002D2DA6" w:rsidP="003452E1">
      <w:pPr>
        <w:pStyle w:val="ListParagraph"/>
        <w:numPr>
          <w:ilvl w:val="0"/>
          <w:numId w:val="3"/>
        </w:numPr>
        <w:spacing w:after="160" w:line="259" w:lineRule="auto"/>
        <w:rPr>
          <w:rFonts w:ascii="Arial" w:hAnsi="Arial" w:cs="Arial"/>
          <w:sz w:val="40"/>
          <w:szCs w:val="40"/>
        </w:rPr>
      </w:pPr>
      <w:r w:rsidRPr="00DD34C6">
        <w:t xml:space="preserve">Circle the appropriate processing information on the breast log on the door to histology. This is to complete the fixation times and </w:t>
      </w:r>
      <w:proofErr w:type="gramStart"/>
      <w:r w:rsidRPr="00DD34C6">
        <w:t>ensures</w:t>
      </w:r>
      <w:proofErr w:type="gramEnd"/>
      <w:r w:rsidRPr="00DD34C6">
        <w:t xml:space="preserve"> we do not have to log each individual case</w:t>
      </w:r>
    </w:p>
    <w:p w14:paraId="637A2775" w14:textId="3DAD127A" w:rsidR="001B140F" w:rsidRPr="001B140F" w:rsidRDefault="001B140F" w:rsidP="003452E1">
      <w:pPr>
        <w:rPr>
          <w:rFonts w:cstheme="minorHAnsi"/>
        </w:rPr>
      </w:pPr>
      <w:r>
        <w:rPr>
          <w:rFonts w:cstheme="minorHAnsi"/>
        </w:rPr>
        <w:lastRenderedPageBreak/>
        <w:t>-------------------------</w:t>
      </w:r>
    </w:p>
    <w:p w14:paraId="455124A6" w14:textId="5548B9E5" w:rsidR="003452E1" w:rsidRPr="003452E1" w:rsidRDefault="001B140F" w:rsidP="003452E1">
      <w:pPr>
        <w:rPr>
          <w:rFonts w:cstheme="minorHAnsi"/>
          <w:u w:val="single"/>
        </w:rPr>
      </w:pPr>
      <w:r>
        <w:rPr>
          <w:rFonts w:cstheme="minorHAnsi"/>
          <w:u w:val="single"/>
        </w:rPr>
        <w:t>MASTECTOMY FOR GENDER AFFIRMATION:</w:t>
      </w:r>
    </w:p>
    <w:p w14:paraId="68913EB7" w14:textId="7804C422" w:rsidR="003452E1" w:rsidRPr="003452E1" w:rsidRDefault="003452E1" w:rsidP="003452E1">
      <w:pPr>
        <w:rPr>
          <w:rFonts w:cstheme="minorHAnsi"/>
          <w:b/>
          <w:bCs/>
        </w:rPr>
      </w:pPr>
      <w:r w:rsidRPr="003452E1">
        <w:rPr>
          <w:rFonts w:cstheme="minorHAnsi"/>
          <w:b/>
          <w:bCs/>
        </w:rPr>
        <w:t>Breast, Mastectomy:</w:t>
      </w:r>
    </w:p>
    <w:p w14:paraId="7F0083C4" w14:textId="76B8D0A7" w:rsidR="003452E1" w:rsidRPr="003452E1" w:rsidRDefault="003452E1" w:rsidP="003452E1">
      <w:pPr>
        <w:rPr>
          <w:rFonts w:eastAsia="Times New Roman" w:cstheme="minorHAnsi"/>
          <w:color w:val="000000"/>
        </w:rPr>
      </w:pPr>
      <w:r w:rsidRPr="003452E1">
        <w:rPr>
          <w:rFonts w:eastAsia="Times New Roman" w:cstheme="minorHAnsi"/>
          <w:color w:val="000000"/>
        </w:rPr>
        <w:t xml:space="preserve">Designated "___ breast tissue" is a ___ g aggregate of yellow, lobulated adipose tissue (___ x ___ </w:t>
      </w:r>
      <w:proofErr w:type="spellStart"/>
      <w:r w:rsidRPr="003452E1">
        <w:rPr>
          <w:rFonts w:eastAsia="Times New Roman" w:cstheme="minorHAnsi"/>
          <w:color w:val="000000"/>
        </w:rPr>
        <w:t>x</w:t>
      </w:r>
      <w:proofErr w:type="spellEnd"/>
      <w:r w:rsidRPr="003452E1">
        <w:rPr>
          <w:rFonts w:eastAsia="Times New Roman" w:cstheme="minorHAnsi"/>
          <w:color w:val="000000"/>
        </w:rPr>
        <w:t xml:space="preserve"> ___ cm) that is surfaced by an elliptical-shaped portion of tan-white skin with nipple (___ x ___ cm surface area). The portion of skin is devoid of any discrete lesions and has purple-blue surgical markings around the edges. The specimen is received unoriented. Cut surfaces demonstrate yellow, lobular adipose tissue with intervening fibrous tissue (approximately ___% fibrous tissue). The specimen is arbitrarily divided into four quadrants.</w:t>
      </w:r>
    </w:p>
    <w:p w14:paraId="51CC034B" w14:textId="77777777" w:rsidR="003452E1" w:rsidRPr="003452E1" w:rsidRDefault="003452E1" w:rsidP="003452E1">
      <w:pPr>
        <w:rPr>
          <w:rFonts w:eastAsia="Times New Roman" w:cstheme="minorHAnsi"/>
          <w:color w:val="000000"/>
        </w:rPr>
      </w:pPr>
      <w:r w:rsidRPr="003452E1">
        <w:rPr>
          <w:rFonts w:eastAsia="Times New Roman" w:cstheme="minorHAnsi"/>
          <w:color w:val="000000"/>
        </w:rPr>
        <w:t>Representative sections are submitted as follows:</w:t>
      </w:r>
    </w:p>
    <w:p w14:paraId="1AA72F49" w14:textId="77777777" w:rsidR="003452E1" w:rsidRDefault="003452E1" w:rsidP="003452E1">
      <w:pPr>
        <w:rPr>
          <w:rFonts w:eastAsia="Times New Roman" w:cstheme="minorHAnsi"/>
          <w:color w:val="000000"/>
        </w:rPr>
      </w:pPr>
      <w:r w:rsidRPr="003452E1">
        <w:rPr>
          <w:rFonts w:eastAsia="Times New Roman" w:cstheme="minorHAnsi"/>
          <w:color w:val="000000"/>
        </w:rPr>
        <w:t>(A1) Quadrant 1</w:t>
      </w:r>
      <w:r w:rsidRPr="003452E1">
        <w:rPr>
          <w:rFonts w:eastAsia="Times New Roman" w:cstheme="minorHAnsi"/>
          <w:color w:val="000000"/>
        </w:rPr>
        <w:br/>
        <w:t>(A2) Quadrant 2</w:t>
      </w:r>
      <w:r w:rsidRPr="003452E1">
        <w:rPr>
          <w:rFonts w:eastAsia="Times New Roman" w:cstheme="minorHAnsi"/>
          <w:color w:val="000000"/>
        </w:rPr>
        <w:br/>
        <w:t>(A3) Quadrant 3</w:t>
      </w:r>
      <w:r w:rsidRPr="003452E1">
        <w:rPr>
          <w:rFonts w:eastAsia="Times New Roman" w:cstheme="minorHAnsi"/>
          <w:color w:val="000000"/>
        </w:rPr>
        <w:br/>
        <w:t>(A4) Quadrant 4</w:t>
      </w:r>
      <w:r w:rsidRPr="003452E1">
        <w:rPr>
          <w:rFonts w:eastAsia="Times New Roman" w:cstheme="minorHAnsi"/>
          <w:color w:val="000000"/>
        </w:rPr>
        <w:br/>
        <w:t>(A5) Skin and nipple</w:t>
      </w:r>
    </w:p>
    <w:p w14:paraId="1AC2A2D3" w14:textId="77777777" w:rsidR="003452E1" w:rsidRDefault="003452E1" w:rsidP="003452E1">
      <w:pPr>
        <w:rPr>
          <w:rFonts w:eastAsia="Times New Roman" w:cstheme="minorHAnsi"/>
          <w:color w:val="000000"/>
        </w:rPr>
      </w:pPr>
    </w:p>
    <w:p w14:paraId="411A4F14" w14:textId="3B7B99C0" w:rsidR="001B140F" w:rsidRPr="001B140F" w:rsidRDefault="001B140F" w:rsidP="003452E1">
      <w:pPr>
        <w:rPr>
          <w:rFonts w:eastAsia="Times New Roman" w:cstheme="minorHAnsi"/>
          <w:color w:val="000000"/>
        </w:rPr>
      </w:pPr>
      <w:r>
        <w:rPr>
          <w:rFonts w:eastAsia="Times New Roman" w:cstheme="minorHAnsi"/>
          <w:color w:val="000000"/>
        </w:rPr>
        <w:t>----------------------------</w:t>
      </w:r>
    </w:p>
    <w:p w14:paraId="5DA55D8F" w14:textId="2125A019" w:rsidR="003452E1" w:rsidRPr="003452E1" w:rsidRDefault="001B140F" w:rsidP="003452E1">
      <w:pPr>
        <w:rPr>
          <w:rFonts w:cstheme="minorHAnsi"/>
          <w:u w:val="single"/>
        </w:rPr>
      </w:pPr>
      <w:r>
        <w:rPr>
          <w:rFonts w:cstheme="minorHAnsi"/>
          <w:u w:val="single"/>
        </w:rPr>
        <w:t>MASTECTOMY FOR BRCA / BRCA REDUCTION:</w:t>
      </w:r>
    </w:p>
    <w:p w14:paraId="69E23876" w14:textId="5BFAC915" w:rsidR="003452E1" w:rsidRPr="003452E1" w:rsidRDefault="003452E1" w:rsidP="003452E1">
      <w:pPr>
        <w:rPr>
          <w:rFonts w:cstheme="minorHAnsi"/>
        </w:rPr>
      </w:pPr>
      <w:r w:rsidRPr="003452E1">
        <w:rPr>
          <w:rFonts w:cstheme="minorHAnsi"/>
        </w:rPr>
        <w:t>Notes:  Need to submit 2 cassettes with 2 sections each per quadrant!</w:t>
      </w:r>
    </w:p>
    <w:p w14:paraId="18E2F561" w14:textId="77777777" w:rsidR="003452E1" w:rsidRPr="003452E1" w:rsidRDefault="003452E1" w:rsidP="003452E1">
      <w:pPr>
        <w:pStyle w:val="NormalWeb"/>
        <w:rPr>
          <w:rFonts w:asciiTheme="minorHAnsi" w:hAnsiTheme="minorHAnsi" w:cstheme="minorHAnsi"/>
          <w:sz w:val="22"/>
          <w:szCs w:val="22"/>
        </w:rPr>
      </w:pPr>
      <w:r w:rsidRPr="003452E1">
        <w:rPr>
          <w:rStyle w:val="Strong"/>
          <w:rFonts w:asciiTheme="minorHAnsi" w:hAnsiTheme="minorHAnsi" w:cstheme="minorHAnsi"/>
          <w:sz w:val="22"/>
          <w:szCs w:val="22"/>
        </w:rPr>
        <w:t>Breast, nipple-sparing mastectomy:</w:t>
      </w:r>
    </w:p>
    <w:p w14:paraId="55EC40A3" w14:textId="350EF94C" w:rsidR="003452E1" w:rsidRPr="003452E1" w:rsidRDefault="003452E1" w:rsidP="003452E1">
      <w:pPr>
        <w:pStyle w:val="NormalWeb"/>
        <w:rPr>
          <w:rFonts w:asciiTheme="minorHAnsi" w:hAnsiTheme="minorHAnsi" w:cstheme="minorHAnsi"/>
          <w:sz w:val="22"/>
          <w:szCs w:val="22"/>
        </w:rPr>
      </w:pPr>
      <w:r w:rsidRPr="003452E1">
        <w:rPr>
          <w:rFonts w:asciiTheme="minorHAnsi" w:hAnsiTheme="minorHAnsi" w:cstheme="minorHAnsi"/>
          <w:sz w:val="22"/>
          <w:szCs w:val="22"/>
        </w:rPr>
        <w:t>Received fresh and subsequently placed in formalin (TIF is ___ on</w:t>
      </w:r>
      <w:r>
        <w:rPr>
          <w:rFonts w:asciiTheme="minorHAnsi" w:hAnsiTheme="minorHAnsi" w:cstheme="minorHAnsi"/>
          <w:sz w:val="22"/>
          <w:szCs w:val="22"/>
        </w:rPr>
        <w:t xml:space="preserve">), designated </w:t>
      </w:r>
      <w:r w:rsidRPr="003452E1">
        <w:rPr>
          <w:rFonts w:asciiTheme="minorHAnsi" w:hAnsiTheme="minorHAnsi" w:cstheme="minorHAnsi"/>
          <w:sz w:val="22"/>
          <w:szCs w:val="22"/>
        </w:rPr>
        <w:t xml:space="preserve">nipple-sparing mastectomy" is a ___ g, ___ nipple-sparing mastectomy specimen, ___ cm </w:t>
      </w:r>
      <w:proofErr w:type="gramStart"/>
      <w:r w:rsidRPr="003452E1">
        <w:rPr>
          <w:rFonts w:asciiTheme="minorHAnsi" w:hAnsiTheme="minorHAnsi" w:cstheme="minorHAnsi"/>
          <w:sz w:val="22"/>
          <w:szCs w:val="22"/>
        </w:rPr>
        <w:t>superior to inferior</w:t>
      </w:r>
      <w:proofErr w:type="gramEnd"/>
      <w:r w:rsidRPr="003452E1">
        <w:rPr>
          <w:rFonts w:asciiTheme="minorHAnsi" w:hAnsiTheme="minorHAnsi" w:cstheme="minorHAnsi"/>
          <w:sz w:val="22"/>
          <w:szCs w:val="22"/>
        </w:rPr>
        <w:t>, ___ cm medial to lateral, ___ cm anterior to posterior. Along the anterior aspect, there is no portion of skin present. There is a single stitch designating superior, a long stitch designating lateral, and a double stitch designating area around nipple as per requisition. The specimen is sliced from medial to lateral into ___ slices.</w:t>
      </w:r>
    </w:p>
    <w:p w14:paraId="6378821B" w14:textId="77777777" w:rsidR="003452E1" w:rsidRPr="003452E1" w:rsidRDefault="003452E1" w:rsidP="003452E1">
      <w:pPr>
        <w:pStyle w:val="NormalWeb"/>
        <w:rPr>
          <w:rFonts w:asciiTheme="minorHAnsi" w:hAnsiTheme="minorHAnsi" w:cstheme="minorHAnsi"/>
          <w:sz w:val="22"/>
          <w:szCs w:val="22"/>
        </w:rPr>
      </w:pPr>
      <w:r w:rsidRPr="003452E1">
        <w:rPr>
          <w:rFonts w:asciiTheme="minorHAnsi" w:hAnsiTheme="minorHAnsi" w:cstheme="minorHAnsi"/>
          <w:sz w:val="22"/>
          <w:szCs w:val="22"/>
        </w:rPr>
        <w:t>Found within slice ___, the double suture designating the nipple area is present. Cut surfaces of the specimen are not notable for any grossly discernible masses or lesions. The breast tissue is primarily fibrous with admixed yellow, lobulated adipose tissue (approximately ___% fibrous tissue).</w:t>
      </w:r>
    </w:p>
    <w:p w14:paraId="21243E4C" w14:textId="77777777" w:rsidR="003452E1" w:rsidRPr="003452E1" w:rsidRDefault="003452E1" w:rsidP="003452E1">
      <w:pPr>
        <w:pStyle w:val="NormalWeb"/>
        <w:rPr>
          <w:rFonts w:asciiTheme="minorHAnsi" w:hAnsiTheme="minorHAnsi" w:cstheme="minorHAnsi"/>
          <w:b/>
          <w:bCs/>
          <w:sz w:val="22"/>
          <w:szCs w:val="22"/>
        </w:rPr>
      </w:pPr>
      <w:r w:rsidRPr="003452E1">
        <w:rPr>
          <w:rStyle w:val="Strong"/>
          <w:rFonts w:asciiTheme="minorHAnsi" w:hAnsiTheme="minorHAnsi" w:cstheme="minorHAnsi"/>
          <w:b w:val="0"/>
          <w:bCs w:val="0"/>
          <w:sz w:val="22"/>
          <w:szCs w:val="22"/>
        </w:rPr>
        <w:t>Ink Key:</w:t>
      </w:r>
    </w:p>
    <w:p w14:paraId="0676A016" w14:textId="77777777" w:rsidR="003452E1" w:rsidRPr="003452E1" w:rsidRDefault="003452E1" w:rsidP="003452E1">
      <w:pPr>
        <w:pStyle w:val="NormalWeb"/>
        <w:numPr>
          <w:ilvl w:val="0"/>
          <w:numId w:val="6"/>
        </w:numPr>
        <w:rPr>
          <w:rFonts w:asciiTheme="minorHAnsi" w:hAnsiTheme="minorHAnsi" w:cstheme="minorHAnsi"/>
          <w:sz w:val="22"/>
          <w:szCs w:val="22"/>
        </w:rPr>
      </w:pPr>
      <w:r w:rsidRPr="003452E1">
        <w:rPr>
          <w:rFonts w:asciiTheme="minorHAnsi" w:hAnsiTheme="minorHAnsi" w:cstheme="minorHAnsi"/>
          <w:sz w:val="22"/>
          <w:szCs w:val="22"/>
        </w:rPr>
        <w:t>Anterior/superior = Yellow</w:t>
      </w:r>
    </w:p>
    <w:p w14:paraId="0FE8217F" w14:textId="77777777" w:rsidR="003452E1" w:rsidRPr="003452E1" w:rsidRDefault="003452E1" w:rsidP="003452E1">
      <w:pPr>
        <w:pStyle w:val="NormalWeb"/>
        <w:numPr>
          <w:ilvl w:val="0"/>
          <w:numId w:val="6"/>
        </w:numPr>
        <w:rPr>
          <w:rFonts w:asciiTheme="minorHAnsi" w:hAnsiTheme="minorHAnsi" w:cstheme="minorHAnsi"/>
          <w:sz w:val="22"/>
          <w:szCs w:val="22"/>
        </w:rPr>
      </w:pPr>
      <w:r w:rsidRPr="003452E1">
        <w:rPr>
          <w:rFonts w:asciiTheme="minorHAnsi" w:hAnsiTheme="minorHAnsi" w:cstheme="minorHAnsi"/>
          <w:sz w:val="22"/>
          <w:szCs w:val="22"/>
        </w:rPr>
        <w:t>Anterior/inferior = Green</w:t>
      </w:r>
    </w:p>
    <w:p w14:paraId="5759ACC6" w14:textId="77777777" w:rsidR="003452E1" w:rsidRPr="003452E1" w:rsidRDefault="003452E1" w:rsidP="003452E1">
      <w:pPr>
        <w:pStyle w:val="NormalWeb"/>
        <w:numPr>
          <w:ilvl w:val="0"/>
          <w:numId w:val="6"/>
        </w:numPr>
        <w:rPr>
          <w:rFonts w:asciiTheme="minorHAnsi" w:hAnsiTheme="minorHAnsi" w:cstheme="minorHAnsi"/>
          <w:sz w:val="22"/>
          <w:szCs w:val="22"/>
        </w:rPr>
      </w:pPr>
      <w:r w:rsidRPr="003452E1">
        <w:rPr>
          <w:rFonts w:asciiTheme="minorHAnsi" w:hAnsiTheme="minorHAnsi" w:cstheme="minorHAnsi"/>
          <w:sz w:val="22"/>
          <w:szCs w:val="22"/>
        </w:rPr>
        <w:lastRenderedPageBreak/>
        <w:t>Posterior/superior = Black</w:t>
      </w:r>
    </w:p>
    <w:p w14:paraId="26460524" w14:textId="77777777" w:rsidR="003452E1" w:rsidRPr="003452E1" w:rsidRDefault="003452E1" w:rsidP="003452E1">
      <w:pPr>
        <w:pStyle w:val="NormalWeb"/>
        <w:numPr>
          <w:ilvl w:val="0"/>
          <w:numId w:val="6"/>
        </w:numPr>
        <w:rPr>
          <w:rFonts w:asciiTheme="minorHAnsi" w:hAnsiTheme="minorHAnsi" w:cstheme="minorHAnsi"/>
          <w:sz w:val="22"/>
          <w:szCs w:val="22"/>
        </w:rPr>
      </w:pPr>
      <w:r w:rsidRPr="003452E1">
        <w:rPr>
          <w:rFonts w:asciiTheme="minorHAnsi" w:hAnsiTheme="minorHAnsi" w:cstheme="minorHAnsi"/>
          <w:sz w:val="22"/>
          <w:szCs w:val="22"/>
        </w:rPr>
        <w:t>Posterior/inferior = Blue</w:t>
      </w:r>
    </w:p>
    <w:p w14:paraId="67400E6B" w14:textId="77777777" w:rsidR="003452E1" w:rsidRPr="003452E1" w:rsidRDefault="003452E1" w:rsidP="003452E1">
      <w:pPr>
        <w:pStyle w:val="NormalWeb"/>
        <w:rPr>
          <w:rFonts w:asciiTheme="minorHAnsi" w:hAnsiTheme="minorHAnsi" w:cstheme="minorHAnsi"/>
          <w:sz w:val="22"/>
          <w:szCs w:val="22"/>
        </w:rPr>
      </w:pPr>
      <w:r w:rsidRPr="003452E1">
        <w:rPr>
          <w:rFonts w:asciiTheme="minorHAnsi" w:hAnsiTheme="minorHAnsi" w:cstheme="minorHAnsi"/>
          <w:sz w:val="22"/>
          <w:szCs w:val="22"/>
        </w:rPr>
        <w:t>Gross photographs are obtained. Representative sections are submitted as follows:</w:t>
      </w:r>
    </w:p>
    <w:p w14:paraId="1F75FEA2" w14:textId="77777777" w:rsidR="003452E1" w:rsidRPr="003452E1" w:rsidRDefault="003452E1" w:rsidP="003452E1">
      <w:pPr>
        <w:pStyle w:val="NormalWeb"/>
        <w:rPr>
          <w:rFonts w:asciiTheme="minorHAnsi" w:hAnsiTheme="minorHAnsi" w:cstheme="minorHAnsi"/>
          <w:sz w:val="22"/>
          <w:szCs w:val="22"/>
        </w:rPr>
      </w:pPr>
      <w:r w:rsidRPr="003452E1">
        <w:rPr>
          <w:rFonts w:asciiTheme="minorHAnsi" w:hAnsiTheme="minorHAnsi" w:cstheme="minorHAnsi"/>
          <w:sz w:val="22"/>
          <w:szCs w:val="22"/>
        </w:rPr>
        <w:t>(E1-E2) Upper inner quadrant</w:t>
      </w:r>
      <w:r w:rsidRPr="003452E1">
        <w:rPr>
          <w:rFonts w:asciiTheme="minorHAnsi" w:hAnsiTheme="minorHAnsi" w:cstheme="minorHAnsi"/>
          <w:sz w:val="22"/>
          <w:szCs w:val="22"/>
        </w:rPr>
        <w:br/>
        <w:t>    (E1) Slice ___ and slice ___</w:t>
      </w:r>
      <w:r w:rsidRPr="003452E1">
        <w:rPr>
          <w:rFonts w:asciiTheme="minorHAnsi" w:hAnsiTheme="minorHAnsi" w:cstheme="minorHAnsi"/>
          <w:sz w:val="22"/>
          <w:szCs w:val="22"/>
        </w:rPr>
        <w:br/>
        <w:t>    (E2) Slice ___ and slice ___</w:t>
      </w:r>
    </w:p>
    <w:p w14:paraId="0CB64593" w14:textId="77777777" w:rsidR="003452E1" w:rsidRPr="003452E1" w:rsidRDefault="003452E1" w:rsidP="003452E1">
      <w:pPr>
        <w:pStyle w:val="NormalWeb"/>
        <w:rPr>
          <w:rFonts w:asciiTheme="minorHAnsi" w:hAnsiTheme="minorHAnsi" w:cstheme="minorHAnsi"/>
          <w:sz w:val="22"/>
          <w:szCs w:val="22"/>
        </w:rPr>
      </w:pPr>
      <w:r w:rsidRPr="003452E1">
        <w:rPr>
          <w:rFonts w:asciiTheme="minorHAnsi" w:hAnsiTheme="minorHAnsi" w:cstheme="minorHAnsi"/>
          <w:sz w:val="22"/>
          <w:szCs w:val="22"/>
        </w:rPr>
        <w:t>(E3-E4) Upper outer quadrant</w:t>
      </w:r>
      <w:r w:rsidRPr="003452E1">
        <w:rPr>
          <w:rFonts w:asciiTheme="minorHAnsi" w:hAnsiTheme="minorHAnsi" w:cstheme="minorHAnsi"/>
          <w:sz w:val="22"/>
          <w:szCs w:val="22"/>
        </w:rPr>
        <w:br/>
        <w:t>    (E3) Slice ___ and slice ___</w:t>
      </w:r>
      <w:r w:rsidRPr="003452E1">
        <w:rPr>
          <w:rFonts w:asciiTheme="minorHAnsi" w:hAnsiTheme="minorHAnsi" w:cstheme="minorHAnsi"/>
          <w:sz w:val="22"/>
          <w:szCs w:val="22"/>
        </w:rPr>
        <w:br/>
        <w:t>    (E4) Slice ___ and slice ___</w:t>
      </w:r>
    </w:p>
    <w:p w14:paraId="4797DF22" w14:textId="77777777" w:rsidR="003452E1" w:rsidRPr="003452E1" w:rsidRDefault="003452E1" w:rsidP="003452E1">
      <w:pPr>
        <w:pStyle w:val="NormalWeb"/>
        <w:rPr>
          <w:rFonts w:asciiTheme="minorHAnsi" w:hAnsiTheme="minorHAnsi" w:cstheme="minorHAnsi"/>
          <w:sz w:val="22"/>
          <w:szCs w:val="22"/>
        </w:rPr>
      </w:pPr>
      <w:r w:rsidRPr="003452E1">
        <w:rPr>
          <w:rFonts w:asciiTheme="minorHAnsi" w:hAnsiTheme="minorHAnsi" w:cstheme="minorHAnsi"/>
          <w:sz w:val="22"/>
          <w:szCs w:val="22"/>
        </w:rPr>
        <w:t>(E5-E6) Lower outer quadrant</w:t>
      </w:r>
      <w:r w:rsidRPr="003452E1">
        <w:rPr>
          <w:rFonts w:asciiTheme="minorHAnsi" w:hAnsiTheme="minorHAnsi" w:cstheme="minorHAnsi"/>
          <w:sz w:val="22"/>
          <w:szCs w:val="22"/>
        </w:rPr>
        <w:br/>
        <w:t>    (E5) Slice ___ and slice ___</w:t>
      </w:r>
      <w:r w:rsidRPr="003452E1">
        <w:rPr>
          <w:rFonts w:asciiTheme="minorHAnsi" w:hAnsiTheme="minorHAnsi" w:cstheme="minorHAnsi"/>
          <w:sz w:val="22"/>
          <w:szCs w:val="22"/>
        </w:rPr>
        <w:br/>
        <w:t>    (E6) Slice ___ and slice ___</w:t>
      </w:r>
    </w:p>
    <w:p w14:paraId="2858072D" w14:textId="77777777" w:rsidR="003452E1" w:rsidRPr="003452E1" w:rsidRDefault="003452E1" w:rsidP="003452E1">
      <w:pPr>
        <w:pStyle w:val="NormalWeb"/>
        <w:rPr>
          <w:rFonts w:asciiTheme="minorHAnsi" w:hAnsiTheme="minorHAnsi" w:cstheme="minorHAnsi"/>
          <w:sz w:val="22"/>
          <w:szCs w:val="22"/>
        </w:rPr>
      </w:pPr>
      <w:r w:rsidRPr="003452E1">
        <w:rPr>
          <w:rFonts w:asciiTheme="minorHAnsi" w:hAnsiTheme="minorHAnsi" w:cstheme="minorHAnsi"/>
          <w:sz w:val="22"/>
          <w:szCs w:val="22"/>
        </w:rPr>
        <w:t>(E7-E8) Lower inner quadrant</w:t>
      </w:r>
      <w:r w:rsidRPr="003452E1">
        <w:rPr>
          <w:rFonts w:asciiTheme="minorHAnsi" w:hAnsiTheme="minorHAnsi" w:cstheme="minorHAnsi"/>
          <w:sz w:val="22"/>
          <w:szCs w:val="22"/>
        </w:rPr>
        <w:br/>
        <w:t>    (E7) Slice ___ and slice ___</w:t>
      </w:r>
      <w:r w:rsidRPr="003452E1">
        <w:rPr>
          <w:rFonts w:asciiTheme="minorHAnsi" w:hAnsiTheme="minorHAnsi" w:cstheme="minorHAnsi"/>
          <w:sz w:val="22"/>
          <w:szCs w:val="22"/>
        </w:rPr>
        <w:br/>
        <w:t>    (E8) Slice ___ and slice ___</w:t>
      </w:r>
    </w:p>
    <w:p w14:paraId="54180B6F" w14:textId="77777777" w:rsidR="003452E1" w:rsidRPr="003452E1" w:rsidRDefault="003452E1" w:rsidP="003452E1">
      <w:pPr>
        <w:pStyle w:val="NormalWeb"/>
        <w:rPr>
          <w:rFonts w:asciiTheme="minorHAnsi" w:hAnsiTheme="minorHAnsi" w:cstheme="minorHAnsi"/>
          <w:sz w:val="22"/>
          <w:szCs w:val="22"/>
        </w:rPr>
      </w:pPr>
      <w:r w:rsidRPr="003452E1">
        <w:rPr>
          <w:rFonts w:asciiTheme="minorHAnsi" w:hAnsiTheme="minorHAnsi" w:cstheme="minorHAnsi"/>
          <w:sz w:val="22"/>
          <w:szCs w:val="22"/>
        </w:rPr>
        <w:t>(E9) Breast tissue around double suture/nipple area</w:t>
      </w:r>
    </w:p>
    <w:p w14:paraId="29930D89" w14:textId="77777777" w:rsidR="003452E1" w:rsidRPr="003452E1" w:rsidRDefault="003452E1" w:rsidP="003452E1">
      <w:pPr>
        <w:rPr>
          <w:rFonts w:cstheme="minorHAnsi"/>
        </w:rPr>
      </w:pPr>
    </w:p>
    <w:p w14:paraId="22F34672" w14:textId="77777777" w:rsidR="003452E1" w:rsidRDefault="003452E1" w:rsidP="003452E1">
      <w:pPr>
        <w:rPr>
          <w:rFonts w:eastAsia="Times New Roman" w:cstheme="minorHAnsi"/>
          <w:color w:val="000000"/>
        </w:rPr>
      </w:pPr>
    </w:p>
    <w:p w14:paraId="06944B0F" w14:textId="77777777" w:rsidR="003452E1" w:rsidRPr="003452E1" w:rsidRDefault="003452E1" w:rsidP="003452E1">
      <w:pPr>
        <w:rPr>
          <w:rFonts w:eastAsia="Times New Roman" w:cstheme="minorHAnsi"/>
          <w:color w:val="000000"/>
        </w:rPr>
      </w:pPr>
    </w:p>
    <w:sectPr w:rsidR="003452E1" w:rsidRPr="003452E1" w:rsidSect="007239D8">
      <w:headerReference w:type="default" r:id="rId7"/>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991BE" w14:textId="77777777" w:rsidR="00F56C8F" w:rsidRDefault="00F56C8F" w:rsidP="00F1690E">
      <w:pPr>
        <w:spacing w:after="0" w:line="240" w:lineRule="auto"/>
      </w:pPr>
      <w:r>
        <w:separator/>
      </w:r>
    </w:p>
  </w:endnote>
  <w:endnote w:type="continuationSeparator" w:id="0">
    <w:p w14:paraId="45601AB7" w14:textId="77777777" w:rsidR="00F56C8F" w:rsidRDefault="00F56C8F" w:rsidP="00F169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Garamond">
    <w:altName w:val="Cambria"/>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89F6E" w14:textId="77777777" w:rsidR="00F56C8F" w:rsidRDefault="00F56C8F" w:rsidP="00F1690E">
      <w:pPr>
        <w:spacing w:after="0" w:line="240" w:lineRule="auto"/>
      </w:pPr>
      <w:r>
        <w:separator/>
      </w:r>
    </w:p>
  </w:footnote>
  <w:footnote w:type="continuationSeparator" w:id="0">
    <w:p w14:paraId="3B2973CE" w14:textId="77777777" w:rsidR="00F56C8F" w:rsidRDefault="00F56C8F" w:rsidP="00F169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BAED5" w14:textId="77777777" w:rsidR="00F1690E" w:rsidRDefault="00F1690E">
    <w:pPr>
      <w:pStyle w:val="Header"/>
    </w:pPr>
    <w:r>
      <w:rPr>
        <w:noProof/>
      </w:rPr>
      <w:drawing>
        <wp:inline distT="0" distB="0" distL="0" distR="0" wp14:anchorId="47119EB5" wp14:editId="0A024F7D">
          <wp:extent cx="6419215"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19215" cy="57150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58E1"/>
    <w:multiLevelType w:val="hybridMultilevel"/>
    <w:tmpl w:val="DA164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8D2237"/>
    <w:multiLevelType w:val="hybridMultilevel"/>
    <w:tmpl w:val="94CE4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35494B"/>
    <w:multiLevelType w:val="hybridMultilevel"/>
    <w:tmpl w:val="80641BE4"/>
    <w:lvl w:ilvl="0" w:tplc="82EAC6F0">
      <w:start w:val="1"/>
      <w:numFmt w:val="bullet"/>
      <w:lvlText w:val=""/>
      <w:lvlJc w:val="left"/>
      <w:pPr>
        <w:ind w:left="720" w:hanging="360"/>
      </w:pPr>
      <w:rPr>
        <w:rFonts w:ascii="Symbol" w:hAnsi="Symbol" w:hint="default"/>
        <w:sz w:val="22"/>
        <w:szCs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C44617"/>
    <w:multiLevelType w:val="hybridMultilevel"/>
    <w:tmpl w:val="4CCA5FBE"/>
    <w:lvl w:ilvl="0" w:tplc="0D3064F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1713399"/>
    <w:multiLevelType w:val="hybridMultilevel"/>
    <w:tmpl w:val="3E86FE94"/>
    <w:lvl w:ilvl="0" w:tplc="0D3064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C4561D"/>
    <w:multiLevelType w:val="multilevel"/>
    <w:tmpl w:val="B43A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455679">
    <w:abstractNumId w:val="4"/>
  </w:num>
  <w:num w:numId="2" w16cid:durableId="1557351338">
    <w:abstractNumId w:val="3"/>
  </w:num>
  <w:num w:numId="3" w16cid:durableId="1718119224">
    <w:abstractNumId w:val="2"/>
  </w:num>
  <w:num w:numId="4" w16cid:durableId="1015381755">
    <w:abstractNumId w:val="0"/>
  </w:num>
  <w:num w:numId="5" w16cid:durableId="723993522">
    <w:abstractNumId w:val="1"/>
  </w:num>
  <w:num w:numId="6" w16cid:durableId="14199115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90E"/>
    <w:rsid w:val="0006484C"/>
    <w:rsid w:val="00072BD4"/>
    <w:rsid w:val="000B66D2"/>
    <w:rsid w:val="00186ECF"/>
    <w:rsid w:val="00187B3E"/>
    <w:rsid w:val="001B01D3"/>
    <w:rsid w:val="001B140F"/>
    <w:rsid w:val="002D2DA6"/>
    <w:rsid w:val="002F2FFD"/>
    <w:rsid w:val="00317430"/>
    <w:rsid w:val="003452E1"/>
    <w:rsid w:val="003709E2"/>
    <w:rsid w:val="003A3E00"/>
    <w:rsid w:val="003F02B6"/>
    <w:rsid w:val="00451AD3"/>
    <w:rsid w:val="00461442"/>
    <w:rsid w:val="0046617C"/>
    <w:rsid w:val="005358CF"/>
    <w:rsid w:val="00602C49"/>
    <w:rsid w:val="0061740B"/>
    <w:rsid w:val="007239D8"/>
    <w:rsid w:val="00745358"/>
    <w:rsid w:val="00776803"/>
    <w:rsid w:val="008826DB"/>
    <w:rsid w:val="008D7493"/>
    <w:rsid w:val="00907F50"/>
    <w:rsid w:val="00964536"/>
    <w:rsid w:val="00A5549F"/>
    <w:rsid w:val="00A74608"/>
    <w:rsid w:val="00AD3179"/>
    <w:rsid w:val="00B54876"/>
    <w:rsid w:val="00C1779D"/>
    <w:rsid w:val="00D204EA"/>
    <w:rsid w:val="00DE2FAF"/>
    <w:rsid w:val="00EC7927"/>
    <w:rsid w:val="00F1690E"/>
    <w:rsid w:val="00F43796"/>
    <w:rsid w:val="00F56C8F"/>
    <w:rsid w:val="00F71B1A"/>
    <w:rsid w:val="00F77CC4"/>
    <w:rsid w:val="00FA175D"/>
    <w:rsid w:val="00FB2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46EA6E"/>
  <w15:docId w15:val="{36EA075B-7A32-4810-9F52-792B26F82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4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69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90E"/>
  </w:style>
  <w:style w:type="paragraph" w:styleId="Footer">
    <w:name w:val="footer"/>
    <w:basedOn w:val="Normal"/>
    <w:link w:val="FooterChar"/>
    <w:uiPriority w:val="99"/>
    <w:unhideWhenUsed/>
    <w:rsid w:val="00F169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90E"/>
  </w:style>
  <w:style w:type="paragraph" w:styleId="BalloonText">
    <w:name w:val="Balloon Text"/>
    <w:basedOn w:val="Normal"/>
    <w:link w:val="BalloonTextChar"/>
    <w:uiPriority w:val="99"/>
    <w:semiHidden/>
    <w:unhideWhenUsed/>
    <w:rsid w:val="00F169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690E"/>
    <w:rPr>
      <w:rFonts w:ascii="Tahoma" w:hAnsi="Tahoma" w:cs="Tahoma"/>
      <w:sz w:val="16"/>
      <w:szCs w:val="16"/>
    </w:rPr>
  </w:style>
  <w:style w:type="table" w:styleId="TableGrid">
    <w:name w:val="Table Grid"/>
    <w:basedOn w:val="TableNormal"/>
    <w:uiPriority w:val="59"/>
    <w:rsid w:val="009645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F2FFD"/>
    <w:pPr>
      <w:ind w:left="720"/>
      <w:contextualSpacing/>
    </w:pPr>
  </w:style>
  <w:style w:type="paragraph" w:styleId="Title">
    <w:name w:val="Title"/>
    <w:basedOn w:val="Normal"/>
    <w:link w:val="TitleChar"/>
    <w:qFormat/>
    <w:rsid w:val="003A3E00"/>
    <w:pPr>
      <w:spacing w:after="0" w:line="240" w:lineRule="auto"/>
      <w:jc w:val="center"/>
    </w:pPr>
    <w:rPr>
      <w:rFonts w:ascii="AGaramond" w:eastAsia="Times New Roman" w:hAnsi="AGaramond" w:cs="Times New Roman"/>
      <w:b/>
      <w:bCs/>
      <w:sz w:val="36"/>
      <w:szCs w:val="24"/>
      <w:u w:val="single"/>
    </w:rPr>
  </w:style>
  <w:style w:type="character" w:customStyle="1" w:styleId="TitleChar">
    <w:name w:val="Title Char"/>
    <w:basedOn w:val="DefaultParagraphFont"/>
    <w:link w:val="Title"/>
    <w:rsid w:val="003A3E00"/>
    <w:rPr>
      <w:rFonts w:ascii="AGaramond" w:eastAsia="Times New Roman" w:hAnsi="AGaramond" w:cs="Times New Roman"/>
      <w:b/>
      <w:bCs/>
      <w:sz w:val="36"/>
      <w:szCs w:val="24"/>
      <w:u w:val="single"/>
    </w:rPr>
  </w:style>
  <w:style w:type="paragraph" w:styleId="NormalWeb">
    <w:name w:val="Normal (Web)"/>
    <w:basedOn w:val="Normal"/>
    <w:uiPriority w:val="99"/>
    <w:semiHidden/>
    <w:unhideWhenUsed/>
    <w:rsid w:val="003452E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452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1694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646</Words>
  <Characters>3687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 Hartwick</dc:creator>
  <cp:lastModifiedBy>Baron, James</cp:lastModifiedBy>
  <cp:revision>2</cp:revision>
  <cp:lastPrinted>2020-06-24T19:56:00Z</cp:lastPrinted>
  <dcterms:created xsi:type="dcterms:W3CDTF">2026-06-18T14:21:00Z</dcterms:created>
  <dcterms:modified xsi:type="dcterms:W3CDTF">2026-06-18T14:21:00Z</dcterms:modified>
</cp:coreProperties>
</file>