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64A26" w14:textId="5A2A6393" w:rsidR="00042478" w:rsidRPr="00094404" w:rsidRDefault="00042478" w:rsidP="00042478">
      <w:pPr>
        <w:jc w:val="center"/>
        <w:rPr>
          <w:rFonts w:cstheme="minorHAnsi"/>
          <w:b/>
          <w:bCs/>
          <w:sz w:val="24"/>
          <w:szCs w:val="24"/>
        </w:rPr>
      </w:pPr>
      <w:bookmarkStart w:id="0" w:name="_Hlk105948000"/>
      <w:r w:rsidRPr="00094404">
        <w:rPr>
          <w:rFonts w:cstheme="minorHAnsi"/>
          <w:b/>
          <w:bCs/>
          <w:sz w:val="24"/>
          <w:szCs w:val="24"/>
        </w:rPr>
        <w:t>Response to examiner’s comments</w:t>
      </w:r>
    </w:p>
    <w:p w14:paraId="273ADEE9" w14:textId="48F7BDF0" w:rsidR="00042478" w:rsidRPr="003E50F9" w:rsidRDefault="00042478" w:rsidP="00042478">
      <w:pPr>
        <w:jc w:val="center"/>
        <w:rPr>
          <w:rFonts w:cstheme="minorHAnsi"/>
          <w:sz w:val="24"/>
          <w:szCs w:val="24"/>
        </w:rPr>
      </w:pPr>
      <w:r w:rsidRPr="003E50F9">
        <w:rPr>
          <w:rFonts w:cstheme="minorHAnsi"/>
          <w:sz w:val="24"/>
          <w:szCs w:val="24"/>
        </w:rPr>
        <w:t>J Ross</w:t>
      </w:r>
    </w:p>
    <w:p w14:paraId="1DA4C62F" w14:textId="736516D2" w:rsidR="00042478" w:rsidRDefault="0037762C" w:rsidP="0007647E">
      <w:pPr>
        <w:rPr>
          <w:rFonts w:cstheme="minorHAnsi"/>
          <w:sz w:val="24"/>
          <w:szCs w:val="24"/>
        </w:rPr>
      </w:pPr>
      <w:r>
        <w:rPr>
          <w:rFonts w:cstheme="minorHAnsi"/>
          <w:sz w:val="24"/>
          <w:szCs w:val="24"/>
        </w:rPr>
        <w:t xml:space="preserve">Below are the </w:t>
      </w:r>
      <w:r w:rsidR="00042478" w:rsidRPr="003E50F9">
        <w:rPr>
          <w:rFonts w:cstheme="minorHAnsi"/>
          <w:sz w:val="24"/>
          <w:szCs w:val="24"/>
        </w:rPr>
        <w:t xml:space="preserve">compiled suggestions from the three examiners’ reports, omitting </w:t>
      </w:r>
      <w:r>
        <w:rPr>
          <w:rFonts w:cstheme="minorHAnsi"/>
          <w:sz w:val="24"/>
          <w:szCs w:val="24"/>
        </w:rPr>
        <w:t xml:space="preserve">their </w:t>
      </w:r>
      <w:r w:rsidR="00042478" w:rsidRPr="003E50F9">
        <w:rPr>
          <w:rFonts w:cstheme="minorHAnsi"/>
          <w:sz w:val="24"/>
          <w:szCs w:val="24"/>
        </w:rPr>
        <w:t>summar</w:t>
      </w:r>
      <w:r>
        <w:rPr>
          <w:rFonts w:cstheme="minorHAnsi"/>
          <w:sz w:val="24"/>
          <w:szCs w:val="24"/>
        </w:rPr>
        <w:t>ies</w:t>
      </w:r>
      <w:r w:rsidR="00042478" w:rsidRPr="003E50F9">
        <w:rPr>
          <w:rFonts w:cstheme="minorHAnsi"/>
          <w:sz w:val="24"/>
          <w:szCs w:val="24"/>
        </w:rPr>
        <w:t xml:space="preserve"> of the thesis itself. </w:t>
      </w:r>
      <w:r>
        <w:rPr>
          <w:rFonts w:cstheme="minorHAnsi"/>
          <w:sz w:val="24"/>
          <w:szCs w:val="24"/>
        </w:rPr>
        <w:t>M</w:t>
      </w:r>
      <w:r w:rsidR="00042478" w:rsidRPr="003E50F9">
        <w:rPr>
          <w:rFonts w:cstheme="minorHAnsi"/>
          <w:sz w:val="24"/>
          <w:szCs w:val="24"/>
        </w:rPr>
        <w:t xml:space="preserve">y </w:t>
      </w:r>
      <w:r w:rsidR="00B019AA">
        <w:rPr>
          <w:rFonts w:cstheme="minorHAnsi"/>
          <w:sz w:val="24"/>
          <w:szCs w:val="24"/>
        </w:rPr>
        <w:t xml:space="preserve">responses </w:t>
      </w:r>
      <w:r>
        <w:rPr>
          <w:rFonts w:cstheme="minorHAnsi"/>
          <w:sz w:val="24"/>
          <w:szCs w:val="24"/>
        </w:rPr>
        <w:t xml:space="preserve">are </w:t>
      </w:r>
      <w:r w:rsidR="00042478" w:rsidRPr="003E50F9">
        <w:rPr>
          <w:rFonts w:cstheme="minorHAnsi"/>
          <w:sz w:val="24"/>
          <w:szCs w:val="24"/>
        </w:rPr>
        <w:t xml:space="preserve">interleaved </w:t>
      </w:r>
      <w:r>
        <w:rPr>
          <w:rFonts w:cstheme="minorHAnsi"/>
          <w:sz w:val="24"/>
          <w:szCs w:val="24"/>
        </w:rPr>
        <w:t xml:space="preserve">with </w:t>
      </w:r>
      <w:r w:rsidR="00B019AA">
        <w:rPr>
          <w:rFonts w:cstheme="minorHAnsi"/>
          <w:sz w:val="24"/>
          <w:szCs w:val="24"/>
        </w:rPr>
        <w:t xml:space="preserve">references to the locations </w:t>
      </w:r>
      <w:r w:rsidR="00543E57">
        <w:rPr>
          <w:rFonts w:cstheme="minorHAnsi"/>
          <w:sz w:val="24"/>
          <w:szCs w:val="24"/>
        </w:rPr>
        <w:t xml:space="preserve">where I have made changes in the </w:t>
      </w:r>
      <w:r w:rsidR="00B019AA">
        <w:rPr>
          <w:rFonts w:cstheme="minorHAnsi"/>
          <w:sz w:val="24"/>
          <w:szCs w:val="24"/>
        </w:rPr>
        <w:t>text</w:t>
      </w:r>
      <w:r w:rsidR="00042478" w:rsidRPr="003E50F9">
        <w:rPr>
          <w:rFonts w:cstheme="minorHAnsi"/>
          <w:sz w:val="24"/>
          <w:szCs w:val="24"/>
        </w:rPr>
        <w:t xml:space="preserve">. </w:t>
      </w:r>
      <w:r w:rsidR="00543E57">
        <w:rPr>
          <w:rFonts w:cstheme="minorHAnsi"/>
          <w:sz w:val="24"/>
          <w:szCs w:val="24"/>
        </w:rPr>
        <w:t>T</w:t>
      </w:r>
      <w:r w:rsidR="00042478" w:rsidRPr="003E50F9">
        <w:rPr>
          <w:rFonts w:cstheme="minorHAnsi"/>
          <w:sz w:val="24"/>
          <w:szCs w:val="24"/>
        </w:rPr>
        <w:t xml:space="preserve">he minor changes such as typographical errors </w:t>
      </w:r>
      <w:r w:rsidR="00543E57">
        <w:rPr>
          <w:rFonts w:cstheme="minorHAnsi"/>
          <w:sz w:val="24"/>
          <w:szCs w:val="24"/>
        </w:rPr>
        <w:t xml:space="preserve">are collected </w:t>
      </w:r>
      <w:r w:rsidR="00042478" w:rsidRPr="003E50F9">
        <w:rPr>
          <w:rFonts w:cstheme="minorHAnsi"/>
          <w:sz w:val="24"/>
          <w:szCs w:val="24"/>
        </w:rPr>
        <w:t>in a</w:t>
      </w:r>
      <w:r w:rsidR="00094404">
        <w:rPr>
          <w:rFonts w:cstheme="minorHAnsi"/>
          <w:sz w:val="24"/>
          <w:szCs w:val="24"/>
        </w:rPr>
        <w:t xml:space="preserve"> table at the end of this document</w:t>
      </w:r>
      <w:r w:rsidR="00543E57">
        <w:rPr>
          <w:rFonts w:cstheme="minorHAnsi"/>
          <w:sz w:val="24"/>
          <w:szCs w:val="24"/>
        </w:rPr>
        <w:t>.</w:t>
      </w:r>
      <w:r w:rsidR="0087465E">
        <w:rPr>
          <w:rFonts w:cstheme="minorHAnsi"/>
          <w:sz w:val="24"/>
          <w:szCs w:val="24"/>
        </w:rPr>
        <w:t xml:space="preserve"> </w:t>
      </w:r>
    </w:p>
    <w:p w14:paraId="6EFBCECA" w14:textId="0FEA1617" w:rsidR="00042478" w:rsidRPr="00094404" w:rsidRDefault="00094404" w:rsidP="00094404">
      <w:pPr>
        <w:jc w:val="center"/>
        <w:rPr>
          <w:rFonts w:cstheme="minorHAnsi"/>
          <w:b/>
          <w:bCs/>
          <w:sz w:val="24"/>
          <w:szCs w:val="24"/>
          <w:u w:val="single"/>
        </w:rPr>
      </w:pPr>
      <w:r w:rsidRPr="00094404">
        <w:rPr>
          <w:rFonts w:cstheme="minorHAnsi"/>
          <w:b/>
          <w:bCs/>
          <w:sz w:val="24"/>
          <w:szCs w:val="24"/>
          <w:u w:val="single"/>
        </w:rPr>
        <w:t>General comments</w:t>
      </w:r>
    </w:p>
    <w:p w14:paraId="2238A8FC" w14:textId="439747A8" w:rsidR="0007647E" w:rsidRPr="00094404" w:rsidRDefault="0007647E" w:rsidP="0007647E">
      <w:pPr>
        <w:rPr>
          <w:rFonts w:cstheme="minorHAnsi"/>
          <w:b/>
          <w:bCs/>
          <w:sz w:val="24"/>
          <w:szCs w:val="24"/>
        </w:rPr>
      </w:pPr>
      <w:r w:rsidRPr="00094404">
        <w:rPr>
          <w:rFonts w:cstheme="minorHAnsi"/>
          <w:b/>
          <w:bCs/>
          <w:sz w:val="24"/>
          <w:szCs w:val="24"/>
        </w:rPr>
        <w:t>Examiner 1</w:t>
      </w:r>
    </w:p>
    <w:p w14:paraId="72B791FA" w14:textId="77777777" w:rsidR="0007647E" w:rsidRPr="003E50F9" w:rsidRDefault="0007647E" w:rsidP="0007647E">
      <w:pPr>
        <w:rPr>
          <w:rFonts w:cstheme="minorHAnsi"/>
          <w:sz w:val="24"/>
          <w:szCs w:val="24"/>
        </w:rPr>
      </w:pPr>
      <w:r w:rsidRPr="003E50F9">
        <w:rPr>
          <w:rFonts w:cstheme="minorHAnsi"/>
          <w:sz w:val="24"/>
          <w:szCs w:val="24"/>
        </w:rPr>
        <w:t>While I understand the references in the overview would be out of order, I don’t understand why the references start at [144] in chapter 1, personally I dislike this, as it feels clumsy. I would suggest re-ordering these, unless there is some underlying reason that I’ve not picked up on.</w:t>
      </w:r>
    </w:p>
    <w:p w14:paraId="07681A23" w14:textId="6FE3027B" w:rsidR="0007647E" w:rsidRPr="003E50F9" w:rsidRDefault="00C618BB" w:rsidP="00915E04">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This is because the current bibliographic style is to sort by first-author surname. I find this much better when seeking references from within a bibliography. Admittedly, being able to search PDFs makes this less advantageous, and I do agree with that is clunky to read in the present form. </w:t>
      </w:r>
      <w:r w:rsidR="00915E04" w:rsidRPr="003E50F9">
        <w:rPr>
          <w:rFonts w:cstheme="minorHAnsi"/>
          <w:sz w:val="24"/>
          <w:szCs w:val="24"/>
        </w:rPr>
        <w:t>Therefore, I</w:t>
      </w:r>
      <w:r w:rsidRPr="003E50F9">
        <w:rPr>
          <w:rFonts w:cstheme="minorHAnsi"/>
          <w:sz w:val="24"/>
          <w:szCs w:val="24"/>
        </w:rPr>
        <w:t xml:space="preserve"> have changed the referencing style.</w:t>
      </w:r>
    </w:p>
    <w:p w14:paraId="3FBF5CFF" w14:textId="59876829" w:rsidR="0007647E" w:rsidRPr="003E50F9" w:rsidRDefault="0007647E" w:rsidP="0007647E">
      <w:pPr>
        <w:rPr>
          <w:rFonts w:cstheme="minorHAnsi"/>
          <w:sz w:val="24"/>
          <w:szCs w:val="24"/>
        </w:rPr>
      </w:pPr>
      <w:r w:rsidRPr="003E50F9">
        <w:rPr>
          <w:rFonts w:cstheme="minorHAnsi"/>
          <w:sz w:val="24"/>
          <w:szCs w:val="24"/>
        </w:rPr>
        <w:t>Personally, I think chapter 3 is not required, as it adds no new science. Instead, it shows that the student worked on another project for some time, which is unnecessary considering the excellent results. I feel it breaks the overall flow of the thesis and could be relegated to an appendix or excluded entirely without harming the outcome of the thesis. Whether to change this or not is left to the author and supervisor.</w:t>
      </w:r>
    </w:p>
    <w:p w14:paraId="2B5F89E4" w14:textId="0F66638E" w:rsidR="0007647E" w:rsidRPr="00AC0DE6" w:rsidRDefault="00C618BB" w:rsidP="00915E04">
      <w:pPr>
        <w:ind w:left="720"/>
        <w:rPr>
          <w:rFonts w:cstheme="minorHAnsi"/>
          <w:sz w:val="24"/>
          <w:szCs w:val="24"/>
        </w:rPr>
      </w:pPr>
      <w:r w:rsidRPr="003E50F9">
        <w:rPr>
          <w:rFonts w:cstheme="minorHAnsi"/>
          <w:b/>
          <w:bCs/>
          <w:sz w:val="24"/>
          <w:szCs w:val="24"/>
        </w:rPr>
        <w:t>JR:</w:t>
      </w:r>
      <w:r w:rsidR="00D73277" w:rsidRPr="003E50F9">
        <w:rPr>
          <w:rFonts w:cstheme="minorHAnsi"/>
          <w:sz w:val="24"/>
          <w:szCs w:val="24"/>
        </w:rPr>
        <w:t xml:space="preserve"> I have moved the </w:t>
      </w:r>
      <w:r w:rsidR="00A7345D">
        <w:rPr>
          <w:rFonts w:cstheme="minorHAnsi"/>
          <w:sz w:val="24"/>
          <w:szCs w:val="24"/>
        </w:rPr>
        <w:t xml:space="preserve">entire </w:t>
      </w:r>
      <w:r w:rsidR="00D73277" w:rsidRPr="003E50F9">
        <w:rPr>
          <w:rFonts w:cstheme="minorHAnsi"/>
          <w:sz w:val="24"/>
          <w:szCs w:val="24"/>
        </w:rPr>
        <w:t xml:space="preserve">chapter to an appendix after considering this remark in contrast to the suggestion of reviewer 3 to break up the chapter. I think the first two of sections are only in service of the latter two, and so are not required to set the stage for the </w:t>
      </w:r>
      <w:r w:rsidR="00A7345D">
        <w:rPr>
          <w:rFonts w:cstheme="minorHAnsi"/>
          <w:sz w:val="24"/>
          <w:szCs w:val="24"/>
        </w:rPr>
        <w:t xml:space="preserve">other </w:t>
      </w:r>
      <w:r w:rsidR="00D73277" w:rsidRPr="003E50F9">
        <w:rPr>
          <w:rFonts w:cstheme="minorHAnsi"/>
          <w:sz w:val="24"/>
          <w:szCs w:val="24"/>
        </w:rPr>
        <w:t>chapters</w:t>
      </w:r>
      <w:r w:rsidR="00A7345D">
        <w:rPr>
          <w:rFonts w:cstheme="minorHAnsi"/>
          <w:sz w:val="24"/>
          <w:szCs w:val="24"/>
        </w:rPr>
        <w:t xml:space="preserve"> in the thesis</w:t>
      </w:r>
      <w:r w:rsidR="00D73277" w:rsidRPr="003E50F9">
        <w:rPr>
          <w:rFonts w:cstheme="minorHAnsi"/>
          <w:sz w:val="24"/>
          <w:szCs w:val="24"/>
        </w:rPr>
        <w:t xml:space="preserve">. </w:t>
      </w:r>
      <w:r w:rsidR="00A7345D">
        <w:rPr>
          <w:rFonts w:cstheme="minorHAnsi"/>
          <w:sz w:val="24"/>
          <w:szCs w:val="24"/>
        </w:rPr>
        <w:t>T</w:t>
      </w:r>
      <w:r w:rsidR="00D73277" w:rsidRPr="003E50F9">
        <w:rPr>
          <w:rFonts w:cstheme="minorHAnsi"/>
          <w:sz w:val="24"/>
          <w:szCs w:val="24"/>
        </w:rPr>
        <w:t xml:space="preserve">he content is sufficiently self-contained </w:t>
      </w:r>
      <w:r w:rsidR="00A7345D">
        <w:rPr>
          <w:rFonts w:cstheme="minorHAnsi"/>
          <w:sz w:val="24"/>
          <w:szCs w:val="24"/>
        </w:rPr>
        <w:t xml:space="preserve">(and the rest of the thesis sufficiently independent) </w:t>
      </w:r>
      <w:r w:rsidR="00D73277" w:rsidRPr="003E50F9">
        <w:rPr>
          <w:rFonts w:cstheme="minorHAnsi"/>
          <w:sz w:val="24"/>
          <w:szCs w:val="24"/>
        </w:rPr>
        <w:t xml:space="preserve">that the chapter is better moved to an appendix </w:t>
      </w:r>
      <w:r w:rsidR="00A7345D">
        <w:rPr>
          <w:rFonts w:cstheme="minorHAnsi"/>
          <w:sz w:val="24"/>
          <w:szCs w:val="24"/>
        </w:rPr>
        <w:t>in its entirety</w:t>
      </w:r>
      <w:r w:rsidR="00D73277" w:rsidRPr="003E50F9">
        <w:rPr>
          <w:rFonts w:cstheme="minorHAnsi"/>
          <w:sz w:val="24"/>
          <w:szCs w:val="24"/>
        </w:rPr>
        <w:t>.</w:t>
      </w:r>
      <w:r w:rsidR="00AC0DE6">
        <w:rPr>
          <w:rFonts w:cstheme="minorHAnsi"/>
          <w:sz w:val="24"/>
          <w:szCs w:val="24"/>
        </w:rPr>
        <w:t xml:space="preserve"> I have rearranged the abstract </w:t>
      </w:r>
      <w:r w:rsidR="0087465E">
        <w:rPr>
          <w:rFonts w:cstheme="minorHAnsi"/>
          <w:sz w:val="24"/>
          <w:szCs w:val="24"/>
        </w:rPr>
        <w:t xml:space="preserve">and </w:t>
      </w:r>
      <w:r w:rsidR="00AC0DE6">
        <w:rPr>
          <w:rFonts w:cstheme="minorHAnsi"/>
          <w:sz w:val="24"/>
          <w:szCs w:val="24"/>
        </w:rPr>
        <w:t>pr</w:t>
      </w:r>
      <w:r w:rsidR="00AC0DE6">
        <w:rPr>
          <w:rFonts w:cstheme="minorHAnsi"/>
          <w:sz w:val="24"/>
          <w:szCs w:val="24"/>
          <w:lang w:val="en-US"/>
        </w:rPr>
        <w:t>é</w:t>
      </w:r>
      <w:r w:rsidR="00AC0DE6">
        <w:rPr>
          <w:rFonts w:cstheme="minorHAnsi"/>
          <w:sz w:val="24"/>
          <w:szCs w:val="24"/>
        </w:rPr>
        <w:t>cis (pages 12 &amp; 13) to reflect the new structure.</w:t>
      </w:r>
      <w:r w:rsidR="0087465E">
        <w:rPr>
          <w:rFonts w:cstheme="minorHAnsi"/>
          <w:sz w:val="24"/>
          <w:szCs w:val="24"/>
        </w:rPr>
        <w:t xml:space="preserve"> Note that this means the page and section numbers used by the examiners are no longer correct. When I indicate the in-text location of a change, I refer by default to the updated manuscript, unless where otherwise indicated.</w:t>
      </w:r>
      <w:r w:rsidR="00C81584">
        <w:rPr>
          <w:rFonts w:cstheme="minorHAnsi"/>
          <w:sz w:val="24"/>
          <w:szCs w:val="24"/>
        </w:rPr>
        <w:t xml:space="preserve"> Further, I have promoted the Overview to a numbered chapter. This means that chapters 1 and 2 are now chapters 2 and 3, and chapters thereafter have the same indices.</w:t>
      </w:r>
    </w:p>
    <w:p w14:paraId="2B1B9D96" w14:textId="76A71485" w:rsidR="00C815B3" w:rsidRPr="003E50F9" w:rsidRDefault="0007647E" w:rsidP="0007647E">
      <w:pPr>
        <w:rPr>
          <w:rFonts w:cstheme="minorHAnsi"/>
          <w:sz w:val="24"/>
          <w:szCs w:val="24"/>
        </w:rPr>
      </w:pPr>
      <w:r w:rsidRPr="003E50F9">
        <w:rPr>
          <w:rFonts w:cstheme="minorHAnsi"/>
          <w:sz w:val="24"/>
          <w:szCs w:val="24"/>
        </w:rPr>
        <w:t xml:space="preserve">Throughout the thesis, the author is missing a space between numbers and their associated units, </w:t>
      </w:r>
      <w:proofErr w:type="gramStart"/>
      <w:r w:rsidRPr="003E50F9">
        <w:rPr>
          <w:rFonts w:cstheme="minorHAnsi"/>
          <w:sz w:val="24"/>
          <w:szCs w:val="24"/>
        </w:rPr>
        <w:t>e.g.</w:t>
      </w:r>
      <w:proofErr w:type="gramEnd"/>
      <w:r w:rsidRPr="003E50F9">
        <w:rPr>
          <w:rFonts w:cstheme="minorHAnsi"/>
          <w:sz w:val="24"/>
          <w:szCs w:val="24"/>
        </w:rPr>
        <w:t xml:space="preserve"> 50 nm. This should be corrected</w:t>
      </w:r>
      <w:r w:rsidR="00C815B3" w:rsidRPr="003E50F9">
        <w:rPr>
          <w:rFonts w:cstheme="minorHAnsi"/>
          <w:sz w:val="24"/>
          <w:szCs w:val="24"/>
        </w:rPr>
        <w:t>.</w:t>
      </w:r>
    </w:p>
    <w:p w14:paraId="67340E47" w14:textId="64829324" w:rsidR="0007647E" w:rsidRPr="000443D4" w:rsidRDefault="00C618BB" w:rsidP="00915E04">
      <w:pPr>
        <w:ind w:left="720"/>
        <w:rPr>
          <w:rFonts w:cstheme="minorHAnsi"/>
          <w:sz w:val="24"/>
          <w:szCs w:val="24"/>
        </w:rPr>
      </w:pPr>
      <w:r w:rsidRPr="000443D4">
        <w:rPr>
          <w:rFonts w:cstheme="minorHAnsi"/>
          <w:b/>
          <w:bCs/>
          <w:sz w:val="24"/>
          <w:szCs w:val="24"/>
        </w:rPr>
        <w:t>JR:</w:t>
      </w:r>
      <w:r w:rsidR="00FE1962" w:rsidRPr="000443D4">
        <w:rPr>
          <w:rFonts w:cstheme="minorHAnsi"/>
          <w:b/>
          <w:bCs/>
          <w:sz w:val="24"/>
          <w:szCs w:val="24"/>
        </w:rPr>
        <w:t xml:space="preserve"> </w:t>
      </w:r>
      <w:r w:rsidR="00FE1962" w:rsidRPr="000443D4">
        <w:rPr>
          <w:rFonts w:cstheme="minorHAnsi"/>
          <w:sz w:val="24"/>
          <w:szCs w:val="24"/>
        </w:rPr>
        <w:t>I have corrected these instances wherever I found them</w:t>
      </w:r>
      <w:r w:rsidR="00A7345D">
        <w:rPr>
          <w:rFonts w:cstheme="minorHAnsi"/>
          <w:sz w:val="24"/>
          <w:szCs w:val="24"/>
        </w:rPr>
        <w:t>.</w:t>
      </w:r>
    </w:p>
    <w:p w14:paraId="364BC66F" w14:textId="35AC0BF2" w:rsidR="008C09D3" w:rsidRDefault="008C09D3" w:rsidP="000443D4">
      <w:pPr>
        <w:autoSpaceDE w:val="0"/>
        <w:autoSpaceDN w:val="0"/>
        <w:adjustRightInd w:val="0"/>
        <w:spacing w:after="0" w:line="240" w:lineRule="auto"/>
        <w:rPr>
          <w:rFonts w:eastAsia="CMR10" w:cstheme="minorHAnsi"/>
          <w:sz w:val="24"/>
          <w:szCs w:val="24"/>
        </w:rPr>
      </w:pPr>
      <w:r w:rsidRPr="000443D4">
        <w:rPr>
          <w:rFonts w:eastAsia="CMR10" w:cstheme="minorHAnsi"/>
          <w:sz w:val="24"/>
          <w:szCs w:val="24"/>
        </w:rPr>
        <w:lastRenderedPageBreak/>
        <w:t>Page 50 figure 2.2: This figure is unclear, other than showing the figure four configuration it is unclear in</w:t>
      </w:r>
      <w:r w:rsidR="000443D4">
        <w:rPr>
          <w:rFonts w:eastAsia="CMR10" w:cstheme="minorHAnsi"/>
          <w:sz w:val="24"/>
          <w:szCs w:val="24"/>
        </w:rPr>
        <w:t xml:space="preserve"> </w:t>
      </w:r>
      <w:r w:rsidRPr="000443D4">
        <w:rPr>
          <w:rFonts w:eastAsia="CMR10" w:cstheme="minorHAnsi"/>
          <w:sz w:val="24"/>
          <w:szCs w:val="24"/>
        </w:rPr>
        <w:t>the context of where the beams come from, go to etc. Better labelling is required</w:t>
      </w:r>
    </w:p>
    <w:p w14:paraId="24532586" w14:textId="36C7449D" w:rsidR="000443D4" w:rsidRDefault="000443D4" w:rsidP="000443D4">
      <w:pPr>
        <w:autoSpaceDE w:val="0"/>
        <w:autoSpaceDN w:val="0"/>
        <w:adjustRightInd w:val="0"/>
        <w:spacing w:after="0" w:line="240" w:lineRule="auto"/>
        <w:ind w:left="720"/>
        <w:rPr>
          <w:rFonts w:eastAsia="CMR10" w:cstheme="minorHAnsi"/>
          <w:sz w:val="24"/>
          <w:szCs w:val="24"/>
        </w:rPr>
      </w:pPr>
      <w:r w:rsidRPr="00A7345D">
        <w:rPr>
          <w:rFonts w:eastAsia="CMR10" w:cstheme="minorHAnsi"/>
          <w:b/>
          <w:bCs/>
          <w:sz w:val="24"/>
          <w:szCs w:val="24"/>
        </w:rPr>
        <w:t>JR:</w:t>
      </w:r>
      <w:r>
        <w:rPr>
          <w:rFonts w:eastAsia="CMR10" w:cstheme="minorHAnsi"/>
          <w:sz w:val="24"/>
          <w:szCs w:val="24"/>
        </w:rPr>
        <w:t xml:space="preserve"> On reflection, I don’t think this figure is especially helpful. Rather than puzzle over how to improve it, I have simply removed it.</w:t>
      </w:r>
    </w:p>
    <w:p w14:paraId="15A01DA5" w14:textId="77777777" w:rsidR="000443D4" w:rsidRPr="000443D4" w:rsidRDefault="000443D4" w:rsidP="000443D4">
      <w:pPr>
        <w:autoSpaceDE w:val="0"/>
        <w:autoSpaceDN w:val="0"/>
        <w:adjustRightInd w:val="0"/>
        <w:spacing w:after="0" w:line="240" w:lineRule="auto"/>
        <w:ind w:left="720"/>
        <w:rPr>
          <w:rFonts w:cstheme="minorHAnsi"/>
          <w:b/>
          <w:bCs/>
          <w:sz w:val="24"/>
          <w:szCs w:val="24"/>
        </w:rPr>
      </w:pPr>
    </w:p>
    <w:p w14:paraId="58989234" w14:textId="10D79493" w:rsidR="0007647E" w:rsidRPr="00094404" w:rsidRDefault="0007647E" w:rsidP="0007647E">
      <w:pPr>
        <w:rPr>
          <w:rFonts w:cstheme="minorHAnsi"/>
          <w:b/>
          <w:bCs/>
          <w:sz w:val="24"/>
          <w:szCs w:val="24"/>
        </w:rPr>
      </w:pPr>
      <w:r w:rsidRPr="00094404">
        <w:rPr>
          <w:rFonts w:cstheme="minorHAnsi"/>
          <w:b/>
          <w:bCs/>
          <w:sz w:val="24"/>
          <w:szCs w:val="24"/>
        </w:rPr>
        <w:t>Examiner 2</w:t>
      </w:r>
    </w:p>
    <w:p w14:paraId="5C3E48F3" w14:textId="0474F2B0" w:rsidR="0041633F" w:rsidRDefault="0041633F" w:rsidP="0041633F">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 xml:space="preserve">Page 50: </w:t>
      </w:r>
      <w:r w:rsidRPr="0041633F">
        <w:rPr>
          <w:rFonts w:ascii="Calibri" w:eastAsia="Times New Roman" w:hAnsi="Calibri" w:cs="Calibri"/>
          <w:color w:val="000000"/>
          <w:lang w:eastAsia="en-AU"/>
        </w:rPr>
        <w:t>In the footnote the statement is a bit confusing as worded – it seems to imply that a collimated beam will converge to a focus.</w:t>
      </w:r>
    </w:p>
    <w:p w14:paraId="158F0F79" w14:textId="77777777" w:rsidR="000D3E9C" w:rsidRDefault="000D3E9C" w:rsidP="0041633F">
      <w:pPr>
        <w:spacing w:after="0" w:line="240" w:lineRule="auto"/>
        <w:rPr>
          <w:rFonts w:ascii="Calibri" w:eastAsia="Times New Roman" w:hAnsi="Calibri" w:cs="Calibri"/>
          <w:color w:val="000000"/>
          <w:lang w:eastAsia="en-AU"/>
        </w:rPr>
      </w:pPr>
    </w:p>
    <w:p w14:paraId="396B986E" w14:textId="23EAB0E5" w:rsidR="0041633F" w:rsidRPr="0041633F" w:rsidRDefault="0041633F" w:rsidP="0041633F">
      <w:pPr>
        <w:ind w:left="720"/>
        <w:rPr>
          <w:rFonts w:ascii="Calibri" w:eastAsia="Times New Roman" w:hAnsi="Calibri" w:cs="Calibri"/>
          <w:color w:val="000000"/>
          <w:lang w:eastAsia="en-AU"/>
        </w:rPr>
      </w:pPr>
      <w:r w:rsidRPr="0041633F">
        <w:rPr>
          <w:rFonts w:ascii="Calibri" w:eastAsia="Times New Roman" w:hAnsi="Calibri" w:cs="Calibri"/>
          <w:b/>
          <w:bCs/>
          <w:color w:val="000000"/>
          <w:lang w:eastAsia="en-AU"/>
        </w:rPr>
        <w:t>JR:</w:t>
      </w:r>
      <w:r>
        <w:rPr>
          <w:rFonts w:ascii="Calibri" w:eastAsia="Times New Roman" w:hAnsi="Calibri" w:cs="Calibri"/>
          <w:color w:val="000000"/>
          <w:lang w:eastAsia="en-AU"/>
        </w:rPr>
        <w:t xml:space="preserve"> </w:t>
      </w:r>
      <w:r w:rsidRPr="0041633F">
        <w:rPr>
          <w:rFonts w:ascii="Calibri" w:eastAsia="Times New Roman" w:hAnsi="Calibri" w:cs="Calibri"/>
          <w:color w:val="000000"/>
          <w:lang w:eastAsia="en-AU"/>
        </w:rPr>
        <w:t>No beam is perfectly collimated</w:t>
      </w:r>
      <w:r w:rsidR="00CD5594">
        <w:rPr>
          <w:rFonts w:ascii="Calibri" w:eastAsia="Times New Roman" w:hAnsi="Calibri" w:cs="Calibri"/>
          <w:color w:val="000000"/>
          <w:lang w:eastAsia="en-AU"/>
        </w:rPr>
        <w:t xml:space="preserve"> – all beams diverge eventually</w:t>
      </w:r>
      <w:r w:rsidR="0087465E">
        <w:rPr>
          <w:rFonts w:ascii="Calibri" w:eastAsia="Times New Roman" w:hAnsi="Calibri" w:cs="Calibri"/>
          <w:color w:val="000000"/>
          <w:lang w:eastAsia="en-AU"/>
        </w:rPr>
        <w:t>.</w:t>
      </w:r>
      <w:r w:rsidR="00CD5594">
        <w:rPr>
          <w:rFonts w:ascii="Calibri" w:eastAsia="Times New Roman" w:hAnsi="Calibri" w:cs="Calibri"/>
          <w:color w:val="000000"/>
          <w:lang w:eastAsia="en-AU"/>
        </w:rPr>
        <w:t xml:space="preserve"> </w:t>
      </w:r>
      <w:r w:rsidR="0087465E">
        <w:rPr>
          <w:rFonts w:ascii="Calibri" w:eastAsia="Times New Roman" w:hAnsi="Calibri" w:cs="Calibri"/>
          <w:color w:val="000000"/>
          <w:lang w:eastAsia="en-AU"/>
        </w:rPr>
        <w:t>T</w:t>
      </w:r>
      <w:r w:rsidR="00CD5594">
        <w:rPr>
          <w:rFonts w:ascii="Calibri" w:eastAsia="Times New Roman" w:hAnsi="Calibri" w:cs="Calibri"/>
          <w:color w:val="000000"/>
          <w:lang w:eastAsia="en-AU"/>
        </w:rPr>
        <w:t>he only question is whether a given beam shrinks to a</w:t>
      </w:r>
      <w:r w:rsidRPr="0041633F">
        <w:rPr>
          <w:rFonts w:ascii="Calibri" w:eastAsia="Times New Roman" w:hAnsi="Calibri" w:cs="Calibri"/>
          <w:color w:val="000000"/>
          <w:lang w:eastAsia="en-AU"/>
        </w:rPr>
        <w:t xml:space="preserve"> minimum waist </w:t>
      </w:r>
      <w:r w:rsidR="0087465E">
        <w:rPr>
          <w:rFonts w:ascii="Calibri" w:eastAsia="Times New Roman" w:hAnsi="Calibri" w:cs="Calibri"/>
          <w:color w:val="000000"/>
          <w:lang w:eastAsia="en-AU"/>
        </w:rPr>
        <w:t>after</w:t>
      </w:r>
      <w:r w:rsidR="00CD5594">
        <w:rPr>
          <w:rFonts w:ascii="Calibri" w:eastAsia="Times New Roman" w:hAnsi="Calibri" w:cs="Calibri"/>
          <w:color w:val="000000"/>
          <w:lang w:eastAsia="en-AU"/>
        </w:rPr>
        <w:t xml:space="preserve"> the final optic </w:t>
      </w:r>
      <w:r w:rsidR="0087465E">
        <w:rPr>
          <w:rFonts w:ascii="Calibri" w:eastAsia="Times New Roman" w:hAnsi="Calibri" w:cs="Calibri"/>
          <w:color w:val="000000"/>
          <w:lang w:eastAsia="en-AU"/>
        </w:rPr>
        <w:t xml:space="preserve">during </w:t>
      </w:r>
      <w:r w:rsidR="00CD5594">
        <w:rPr>
          <w:rFonts w:ascii="Calibri" w:eastAsia="Times New Roman" w:hAnsi="Calibri" w:cs="Calibri"/>
          <w:color w:val="000000"/>
          <w:lang w:eastAsia="en-AU"/>
        </w:rPr>
        <w:t>free propagation</w:t>
      </w:r>
      <w:r w:rsidRPr="0041633F">
        <w:rPr>
          <w:rFonts w:ascii="Calibri" w:eastAsia="Times New Roman" w:hAnsi="Calibri" w:cs="Calibri"/>
          <w:color w:val="000000"/>
          <w:lang w:eastAsia="en-AU"/>
        </w:rPr>
        <w:t>. In any case,</w:t>
      </w:r>
      <w:r w:rsidR="00CD5594">
        <w:rPr>
          <w:rFonts w:ascii="Calibri" w:eastAsia="Times New Roman" w:hAnsi="Calibri" w:cs="Calibri"/>
          <w:color w:val="000000"/>
          <w:lang w:eastAsia="en-AU"/>
        </w:rPr>
        <w:t xml:space="preserve"> this distinction adds little to the thesis, so I have removed the footnote.</w:t>
      </w:r>
    </w:p>
    <w:p w14:paraId="702DABCE" w14:textId="14CFC00A" w:rsidR="0007647E" w:rsidRPr="003E50F9" w:rsidRDefault="0007647E" w:rsidP="0007647E">
      <w:pPr>
        <w:rPr>
          <w:rFonts w:cstheme="minorHAnsi"/>
          <w:sz w:val="24"/>
          <w:szCs w:val="24"/>
        </w:rPr>
      </w:pPr>
      <w:r w:rsidRPr="003E50F9">
        <w:rPr>
          <w:rFonts w:cstheme="minorHAnsi"/>
          <w:sz w:val="24"/>
          <w:szCs w:val="24"/>
        </w:rPr>
        <w:t>page 54: I would add a figure here from the Ref. [108] showing the magnetic coil configuration. Given the other illustrative diagrams in this chapter, it seems out of place to leave out a diagram of the magnetic trapping, especially given its prominence in the later results chapters.</w:t>
      </w:r>
    </w:p>
    <w:p w14:paraId="0106EEC4" w14:textId="101CA6A9" w:rsidR="00C7518B" w:rsidRPr="003E50F9" w:rsidRDefault="00C7518B" w:rsidP="00AF19BD">
      <w:pPr>
        <w:ind w:left="720"/>
        <w:rPr>
          <w:rFonts w:cstheme="minorHAnsi"/>
          <w:b/>
          <w:bCs/>
          <w:sz w:val="24"/>
          <w:szCs w:val="24"/>
        </w:rPr>
      </w:pPr>
      <w:r w:rsidRPr="003E50F9">
        <w:rPr>
          <w:rFonts w:cstheme="minorHAnsi"/>
          <w:b/>
          <w:bCs/>
          <w:sz w:val="24"/>
          <w:szCs w:val="24"/>
        </w:rPr>
        <w:t>JR:</w:t>
      </w:r>
      <w:r w:rsidRPr="003E50F9">
        <w:rPr>
          <w:rFonts w:cstheme="minorHAnsi"/>
          <w:sz w:val="24"/>
          <w:szCs w:val="24"/>
        </w:rPr>
        <w:t xml:space="preserve"> I have added the diagram from Dall &amp; Truscott 2007</w:t>
      </w:r>
      <w:r w:rsidR="00631BC3">
        <w:rPr>
          <w:rFonts w:cstheme="minorHAnsi"/>
          <w:sz w:val="24"/>
          <w:szCs w:val="24"/>
        </w:rPr>
        <w:t xml:space="preserve"> (Fig </w:t>
      </w:r>
      <w:r w:rsidR="00946A0A">
        <w:rPr>
          <w:rFonts w:cstheme="minorHAnsi"/>
          <w:sz w:val="24"/>
          <w:szCs w:val="24"/>
        </w:rPr>
        <w:t>3</w:t>
      </w:r>
      <w:r w:rsidR="00631BC3">
        <w:rPr>
          <w:rFonts w:cstheme="minorHAnsi"/>
          <w:sz w:val="24"/>
          <w:szCs w:val="24"/>
        </w:rPr>
        <w:t>.3, page 55</w:t>
      </w:r>
      <w:r w:rsidR="0087465E">
        <w:rPr>
          <w:rFonts w:cstheme="minorHAnsi"/>
          <w:sz w:val="24"/>
          <w:szCs w:val="24"/>
        </w:rPr>
        <w:t>, with permission</w:t>
      </w:r>
      <w:r w:rsidR="00631BC3">
        <w:rPr>
          <w:rFonts w:cstheme="minorHAnsi"/>
          <w:sz w:val="24"/>
          <w:szCs w:val="24"/>
        </w:rPr>
        <w:t>)</w:t>
      </w:r>
    </w:p>
    <w:p w14:paraId="2324F2A7" w14:textId="4736A037" w:rsidR="0007647E" w:rsidRPr="003E50F9" w:rsidRDefault="0007647E" w:rsidP="0007647E">
      <w:pPr>
        <w:rPr>
          <w:rFonts w:cstheme="minorHAnsi"/>
          <w:sz w:val="24"/>
          <w:szCs w:val="24"/>
        </w:rPr>
      </w:pPr>
      <w:r w:rsidRPr="003E50F9">
        <w:rPr>
          <w:rFonts w:cstheme="minorHAnsi"/>
          <w:sz w:val="24"/>
          <w:szCs w:val="24"/>
        </w:rPr>
        <w:t xml:space="preserve">page 133: I thought that </w:t>
      </w:r>
      <w:proofErr w:type="gramStart"/>
      <w:r w:rsidRPr="003E50F9">
        <w:rPr>
          <w:rFonts w:cstheme="minorHAnsi"/>
          <w:sz w:val="24"/>
          <w:szCs w:val="24"/>
        </w:rPr>
        <w:t>similar to</w:t>
      </w:r>
      <w:proofErr w:type="gramEnd"/>
      <w:r w:rsidRPr="003E50F9">
        <w:rPr>
          <w:rFonts w:cstheme="minorHAnsi"/>
          <w:sz w:val="24"/>
          <w:szCs w:val="24"/>
        </w:rPr>
        <w:t xml:space="preserve"> the previous chapter, where the publication is cited, you should mention the </w:t>
      </w:r>
      <w:proofErr w:type="spellStart"/>
      <w:r w:rsidRPr="003E50F9">
        <w:rPr>
          <w:rFonts w:cstheme="minorHAnsi"/>
          <w:sz w:val="24"/>
          <w:szCs w:val="24"/>
        </w:rPr>
        <w:t>arXiv</w:t>
      </w:r>
      <w:proofErr w:type="spellEnd"/>
      <w:r w:rsidRPr="003E50F9">
        <w:rPr>
          <w:rFonts w:cstheme="minorHAnsi"/>
          <w:sz w:val="24"/>
          <w:szCs w:val="24"/>
        </w:rPr>
        <w:t xml:space="preserve"> paper here in a footnote. </w:t>
      </w:r>
      <w:proofErr w:type="gramStart"/>
      <w:r w:rsidRPr="003E50F9">
        <w:rPr>
          <w:rFonts w:cstheme="minorHAnsi"/>
          <w:sz w:val="24"/>
          <w:szCs w:val="24"/>
        </w:rPr>
        <w:t>In particular, I</w:t>
      </w:r>
      <w:proofErr w:type="gramEnd"/>
      <w:r w:rsidRPr="003E50F9">
        <w:rPr>
          <w:rFonts w:cstheme="minorHAnsi"/>
          <w:sz w:val="24"/>
          <w:szCs w:val="24"/>
        </w:rPr>
        <w:t xml:space="preserve"> thought it necessary to highlight the “equal contributions” of the first and second authors (this could also apply to the original listing of the publication at the beginning of the thesis as well).</w:t>
      </w:r>
    </w:p>
    <w:p w14:paraId="15AD2F48" w14:textId="010E2814" w:rsidR="00596E46" w:rsidRPr="003E50F9" w:rsidRDefault="00596E46" w:rsidP="00915E04">
      <w:pPr>
        <w:ind w:left="720"/>
        <w:rPr>
          <w:rFonts w:cstheme="minorHAnsi"/>
          <w:b/>
          <w:bCs/>
          <w:sz w:val="24"/>
          <w:szCs w:val="24"/>
        </w:rPr>
      </w:pPr>
      <w:r w:rsidRPr="003E50F9">
        <w:rPr>
          <w:rFonts w:cstheme="minorHAnsi"/>
          <w:b/>
          <w:bCs/>
          <w:sz w:val="24"/>
          <w:szCs w:val="24"/>
        </w:rPr>
        <w:t xml:space="preserve">JR: </w:t>
      </w:r>
      <w:r w:rsidRPr="003E50F9">
        <w:rPr>
          <w:rFonts w:cstheme="minorHAnsi"/>
          <w:sz w:val="24"/>
          <w:szCs w:val="24"/>
        </w:rPr>
        <w:t>The examiner makes a good point and I have</w:t>
      </w:r>
      <w:r w:rsidRPr="003E50F9">
        <w:rPr>
          <w:rFonts w:cstheme="minorHAnsi"/>
          <w:b/>
          <w:bCs/>
          <w:sz w:val="24"/>
          <w:szCs w:val="24"/>
        </w:rPr>
        <w:t xml:space="preserve"> </w:t>
      </w:r>
      <w:r w:rsidRPr="003E50F9">
        <w:rPr>
          <w:rFonts w:cstheme="minorHAnsi"/>
          <w:sz w:val="24"/>
          <w:szCs w:val="24"/>
        </w:rPr>
        <w:t xml:space="preserve">added </w:t>
      </w:r>
      <w:r w:rsidR="00631BC3">
        <w:rPr>
          <w:rFonts w:cstheme="minorHAnsi"/>
          <w:sz w:val="24"/>
          <w:szCs w:val="24"/>
        </w:rPr>
        <w:t>similar</w:t>
      </w:r>
      <w:r w:rsidRPr="003E50F9">
        <w:rPr>
          <w:rFonts w:cstheme="minorHAnsi"/>
          <w:sz w:val="24"/>
          <w:szCs w:val="24"/>
        </w:rPr>
        <w:t xml:space="preserve"> reference</w:t>
      </w:r>
      <w:r w:rsidR="00631BC3">
        <w:rPr>
          <w:rFonts w:cstheme="minorHAnsi"/>
          <w:sz w:val="24"/>
          <w:szCs w:val="24"/>
        </w:rPr>
        <w:t>s</w:t>
      </w:r>
      <w:r w:rsidRPr="003E50F9">
        <w:rPr>
          <w:rFonts w:cstheme="minorHAnsi"/>
          <w:sz w:val="24"/>
          <w:szCs w:val="24"/>
        </w:rPr>
        <w:t xml:space="preserve"> </w:t>
      </w:r>
      <w:r w:rsidR="001D68AA" w:rsidRPr="003E50F9">
        <w:rPr>
          <w:rFonts w:cstheme="minorHAnsi"/>
          <w:sz w:val="24"/>
          <w:szCs w:val="24"/>
        </w:rPr>
        <w:t xml:space="preserve">to </w:t>
      </w:r>
      <w:r w:rsidR="00631BC3">
        <w:rPr>
          <w:rFonts w:cstheme="minorHAnsi"/>
          <w:sz w:val="24"/>
          <w:szCs w:val="24"/>
        </w:rPr>
        <w:t>each chapter as appropriate</w:t>
      </w:r>
      <w:r w:rsidR="001D68AA" w:rsidRPr="003E50F9">
        <w:rPr>
          <w:rFonts w:cstheme="minorHAnsi"/>
          <w:sz w:val="24"/>
          <w:szCs w:val="24"/>
        </w:rPr>
        <w:t>.</w:t>
      </w:r>
      <w:r w:rsidR="00AC0DE6">
        <w:rPr>
          <w:rFonts w:cstheme="minorHAnsi"/>
          <w:sz w:val="24"/>
          <w:szCs w:val="24"/>
        </w:rPr>
        <w:t xml:space="preserve"> The list of publications in the front matter is now up to date.</w:t>
      </w:r>
    </w:p>
    <w:p w14:paraId="7F176536" w14:textId="3BA7A2FB" w:rsidR="0007647E" w:rsidRPr="003E50F9" w:rsidRDefault="0007647E" w:rsidP="0007647E">
      <w:pPr>
        <w:rPr>
          <w:rFonts w:cstheme="minorHAnsi"/>
          <w:sz w:val="24"/>
          <w:szCs w:val="24"/>
        </w:rPr>
      </w:pPr>
      <w:r w:rsidRPr="003E50F9">
        <w:rPr>
          <w:rFonts w:cstheme="minorHAnsi"/>
          <w:sz w:val="24"/>
          <w:szCs w:val="24"/>
        </w:rPr>
        <w:t xml:space="preserve">page 136: “We achieve a 20-fold improvement in the precision over the sole previous measurement”. It took me some time to realise that these were earlier results from the same group (although I was familiar with the previous measurement of the </w:t>
      </w:r>
      <w:proofErr w:type="spellStart"/>
      <w:r w:rsidRPr="003E50F9">
        <w:rPr>
          <w:rFonts w:cstheme="minorHAnsi"/>
          <w:sz w:val="24"/>
          <w:szCs w:val="24"/>
        </w:rPr>
        <w:t>tuneout</w:t>
      </w:r>
      <w:proofErr w:type="spellEnd"/>
      <w:r w:rsidRPr="003E50F9">
        <w:rPr>
          <w:rFonts w:cstheme="minorHAnsi"/>
          <w:sz w:val="24"/>
          <w:szCs w:val="24"/>
        </w:rPr>
        <w:t xml:space="preserve"> wavelength done at ANU). This should be better highlighted here (it does end up being more transparent in the conclusion chapter).</w:t>
      </w:r>
    </w:p>
    <w:p w14:paraId="719E4464" w14:textId="12A17A6C" w:rsidR="00DA70C4" w:rsidRPr="003E50F9" w:rsidRDefault="00596E46" w:rsidP="00915E04">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w:t>
      </w:r>
      <w:r w:rsidR="00DA70C4" w:rsidRPr="003E50F9">
        <w:rPr>
          <w:rFonts w:cstheme="minorHAnsi"/>
          <w:sz w:val="24"/>
          <w:szCs w:val="24"/>
        </w:rPr>
        <w:t xml:space="preserve">Done: The text </w:t>
      </w:r>
      <w:r w:rsidR="00631BC3">
        <w:rPr>
          <w:rFonts w:cstheme="minorHAnsi"/>
          <w:sz w:val="24"/>
          <w:szCs w:val="24"/>
        </w:rPr>
        <w:t xml:space="preserve">(top of page 100) </w:t>
      </w:r>
      <w:r w:rsidR="00DA70C4" w:rsidRPr="003E50F9">
        <w:rPr>
          <w:rFonts w:cstheme="minorHAnsi"/>
          <w:sz w:val="24"/>
          <w:szCs w:val="24"/>
        </w:rPr>
        <w:t xml:space="preserve">now reads: </w:t>
      </w:r>
      <w:r w:rsidR="0087465E">
        <w:rPr>
          <w:rFonts w:cstheme="minorHAnsi"/>
          <w:i/>
          <w:iCs/>
          <w:sz w:val="24"/>
          <w:szCs w:val="24"/>
        </w:rPr>
        <w:t>…</w:t>
      </w:r>
      <w:r w:rsidR="00DA70C4" w:rsidRPr="007F1235">
        <w:rPr>
          <w:rFonts w:cstheme="minorHAnsi"/>
          <w:i/>
          <w:iCs/>
          <w:sz w:val="24"/>
          <w:szCs w:val="24"/>
        </w:rPr>
        <w:t xml:space="preserve"> improvement in the precision over the sole previous measurement (which was also undertaken in the ANU </w:t>
      </w:r>
      <w:r w:rsidR="00631BC3" w:rsidRPr="007F1235">
        <w:rPr>
          <w:rFonts w:cstheme="minorHAnsi"/>
          <w:i/>
          <w:iCs/>
          <w:sz w:val="24"/>
          <w:szCs w:val="24"/>
        </w:rPr>
        <w:t>He*</w:t>
      </w:r>
      <w:r w:rsidR="00DA70C4" w:rsidRPr="007F1235">
        <w:rPr>
          <w:rFonts w:cstheme="minorHAnsi"/>
          <w:i/>
          <w:iCs/>
          <w:sz w:val="24"/>
          <w:szCs w:val="24"/>
        </w:rPr>
        <w:t xml:space="preserve"> lab) and make a definitive comparison </w:t>
      </w:r>
      <w:r w:rsidR="00631BC3" w:rsidRPr="007F1235">
        <w:rPr>
          <w:rFonts w:cstheme="minorHAnsi"/>
          <w:i/>
          <w:iCs/>
          <w:sz w:val="24"/>
          <w:szCs w:val="24"/>
        </w:rPr>
        <w:t>…</w:t>
      </w:r>
    </w:p>
    <w:p w14:paraId="3F92CCDE" w14:textId="6DA44974" w:rsidR="0007647E" w:rsidRPr="003E50F9" w:rsidRDefault="0007647E" w:rsidP="0007647E">
      <w:pPr>
        <w:rPr>
          <w:rFonts w:cstheme="minorHAnsi"/>
          <w:sz w:val="24"/>
          <w:szCs w:val="24"/>
        </w:rPr>
      </w:pPr>
      <w:r w:rsidRPr="003E50F9">
        <w:rPr>
          <w:rFonts w:cstheme="minorHAnsi"/>
          <w:sz w:val="24"/>
          <w:szCs w:val="24"/>
        </w:rPr>
        <w:t xml:space="preserve">page 141/142: General comment, as above: It would be great to emphasize the experimental improvements that have led to the improvement in this measurement, as it is not very transparent how these measurements are a refinement of the previous ones at ANU. As written, it seems like there is worry that it will make the results of this section appear incremental – but that is the essence of precision measurement anyways, and it is clear from the subsequent sections that a meticulous study was undertaken. This could be done with a few brief sentences in these sections (or on page 136), </w:t>
      </w:r>
      <w:proofErr w:type="gramStart"/>
      <w:r w:rsidRPr="003E50F9">
        <w:rPr>
          <w:rFonts w:cstheme="minorHAnsi"/>
          <w:sz w:val="24"/>
          <w:szCs w:val="24"/>
        </w:rPr>
        <w:t>similar to</w:t>
      </w:r>
      <w:proofErr w:type="gramEnd"/>
      <w:r w:rsidRPr="003E50F9">
        <w:rPr>
          <w:rFonts w:cstheme="minorHAnsi"/>
          <w:sz w:val="24"/>
          <w:szCs w:val="24"/>
        </w:rPr>
        <w:t xml:space="preserve"> (but with a bit </w:t>
      </w:r>
      <w:r w:rsidRPr="003E50F9">
        <w:rPr>
          <w:rFonts w:cstheme="minorHAnsi"/>
          <w:sz w:val="24"/>
          <w:szCs w:val="24"/>
        </w:rPr>
        <w:lastRenderedPageBreak/>
        <w:t xml:space="preserve">more detail) to how this is discussed in the conclusion section. As written </w:t>
      </w:r>
      <w:proofErr w:type="gramStart"/>
      <w:r w:rsidRPr="003E50F9">
        <w:rPr>
          <w:rFonts w:cstheme="minorHAnsi"/>
          <w:sz w:val="24"/>
          <w:szCs w:val="24"/>
        </w:rPr>
        <w:t>at the moment</w:t>
      </w:r>
      <w:proofErr w:type="gramEnd"/>
      <w:r w:rsidRPr="003E50F9">
        <w:rPr>
          <w:rFonts w:cstheme="minorHAnsi"/>
          <w:sz w:val="24"/>
          <w:szCs w:val="24"/>
        </w:rPr>
        <w:t>, the detail of each of the techniques is well documented, but there is no high-level summary of how these collective improvements that led to the 20-fold improvement in the measurement. As a final comment, the improvement is alternately noted as “25 times” in the conclusion, perhaps this should be consistent throughout.</w:t>
      </w:r>
    </w:p>
    <w:p w14:paraId="52A2EB8A" w14:textId="6CFBB615" w:rsidR="00915E04" w:rsidRDefault="00915E04" w:rsidP="00915E04">
      <w:pPr>
        <w:ind w:left="720"/>
        <w:rPr>
          <w:rFonts w:cstheme="minorHAnsi"/>
          <w:sz w:val="24"/>
          <w:szCs w:val="24"/>
        </w:rPr>
      </w:pPr>
      <w:r w:rsidRPr="00F60DD5">
        <w:rPr>
          <w:rFonts w:cstheme="minorHAnsi"/>
          <w:b/>
          <w:bCs/>
          <w:sz w:val="24"/>
          <w:szCs w:val="24"/>
        </w:rPr>
        <w:t>JR:</w:t>
      </w:r>
      <w:r w:rsidRPr="00F60DD5">
        <w:rPr>
          <w:rFonts w:cstheme="minorHAnsi"/>
          <w:sz w:val="24"/>
          <w:szCs w:val="24"/>
        </w:rPr>
        <w:t xml:space="preserve"> </w:t>
      </w:r>
      <w:r w:rsidR="00F60DD5" w:rsidRPr="00F60DD5">
        <w:rPr>
          <w:rFonts w:cstheme="minorHAnsi"/>
          <w:sz w:val="24"/>
          <w:szCs w:val="24"/>
        </w:rPr>
        <w:t>I have added a</w:t>
      </w:r>
      <w:r w:rsidR="00F60DD5">
        <w:rPr>
          <w:rFonts w:cstheme="minorHAnsi"/>
          <w:sz w:val="24"/>
          <w:szCs w:val="24"/>
        </w:rPr>
        <w:t xml:space="preserve"> new subsection </w:t>
      </w:r>
      <w:r w:rsidR="00B13797">
        <w:rPr>
          <w:rFonts w:cstheme="minorHAnsi"/>
          <w:sz w:val="24"/>
          <w:szCs w:val="24"/>
        </w:rPr>
        <w:t>in the conclusion (</w:t>
      </w:r>
      <w:r w:rsidR="005F359D">
        <w:rPr>
          <w:rFonts w:cstheme="minorHAnsi"/>
          <w:sz w:val="24"/>
          <w:szCs w:val="24"/>
        </w:rPr>
        <w:t>5</w:t>
      </w:r>
      <w:r w:rsidR="00845621">
        <w:rPr>
          <w:rFonts w:cstheme="minorHAnsi"/>
          <w:sz w:val="24"/>
          <w:szCs w:val="24"/>
        </w:rPr>
        <w:t xml:space="preserve">.5.1 </w:t>
      </w:r>
      <w:r w:rsidR="00B13797">
        <w:rPr>
          <w:rFonts w:cstheme="minorHAnsi"/>
          <w:sz w:val="24"/>
          <w:szCs w:val="24"/>
        </w:rPr>
        <w:t>Improvements upon past measurements</w:t>
      </w:r>
      <w:r w:rsidR="00845621">
        <w:rPr>
          <w:rFonts w:cstheme="minorHAnsi"/>
          <w:sz w:val="24"/>
          <w:szCs w:val="24"/>
        </w:rPr>
        <w:t>, page 143</w:t>
      </w:r>
      <w:r w:rsidR="00B13797">
        <w:rPr>
          <w:rFonts w:cstheme="minorHAnsi"/>
          <w:sz w:val="24"/>
          <w:szCs w:val="24"/>
        </w:rPr>
        <w:t>)</w:t>
      </w:r>
      <w:r w:rsidR="00F60DD5">
        <w:rPr>
          <w:rFonts w:cstheme="minorHAnsi"/>
          <w:sz w:val="24"/>
          <w:szCs w:val="24"/>
        </w:rPr>
        <w:t xml:space="preserve"> which discusses the factors leading to an improved </w:t>
      </w:r>
      <w:r w:rsidR="007F66A7">
        <w:rPr>
          <w:rFonts w:cstheme="minorHAnsi"/>
          <w:sz w:val="24"/>
          <w:szCs w:val="24"/>
        </w:rPr>
        <w:t>precision and</w:t>
      </w:r>
      <w:r w:rsidR="00F60DD5">
        <w:rPr>
          <w:rFonts w:cstheme="minorHAnsi"/>
          <w:sz w:val="24"/>
          <w:szCs w:val="24"/>
        </w:rPr>
        <w:t xml:space="preserve"> made sure to clarify where relevant that the previous measurement was done in the same laboratory</w:t>
      </w:r>
      <w:r w:rsidR="00845621">
        <w:rPr>
          <w:rFonts w:cstheme="minorHAnsi"/>
          <w:sz w:val="24"/>
          <w:szCs w:val="24"/>
        </w:rPr>
        <w:t xml:space="preserve"> (c.f. the previous comment)</w:t>
      </w:r>
      <w:r w:rsidR="00F60DD5">
        <w:rPr>
          <w:rFonts w:cstheme="minorHAnsi"/>
          <w:sz w:val="24"/>
          <w:szCs w:val="24"/>
        </w:rPr>
        <w:t xml:space="preserve">. I double-checked the calculation of the improvement in performance and was surprised to find that neither of these figures are accurate – the true improvement was more like </w:t>
      </w:r>
      <w:r w:rsidR="007F66A7">
        <w:rPr>
          <w:rFonts w:cstheme="minorHAnsi"/>
          <w:sz w:val="24"/>
          <w:szCs w:val="24"/>
        </w:rPr>
        <w:t>a</w:t>
      </w:r>
      <w:r w:rsidR="00F60DD5">
        <w:rPr>
          <w:rFonts w:cstheme="minorHAnsi"/>
          <w:sz w:val="24"/>
          <w:szCs w:val="24"/>
        </w:rPr>
        <w:t xml:space="preserve"> 1</w:t>
      </w:r>
      <w:r w:rsidR="007F1235">
        <w:rPr>
          <w:rFonts w:cstheme="minorHAnsi"/>
          <w:sz w:val="24"/>
          <w:szCs w:val="24"/>
        </w:rPr>
        <w:t>5</w:t>
      </w:r>
      <w:r w:rsidR="00F60DD5">
        <w:rPr>
          <w:rFonts w:cstheme="minorHAnsi"/>
          <w:sz w:val="24"/>
          <w:szCs w:val="24"/>
        </w:rPr>
        <w:t>-fold improvement</w:t>
      </w:r>
      <w:r w:rsidR="00FE1962">
        <w:rPr>
          <w:rFonts w:cstheme="minorHAnsi"/>
          <w:sz w:val="24"/>
          <w:szCs w:val="24"/>
        </w:rPr>
        <w:t xml:space="preserve">. </w:t>
      </w:r>
      <w:r w:rsidR="00F60DD5">
        <w:rPr>
          <w:rFonts w:cstheme="minorHAnsi"/>
          <w:sz w:val="24"/>
          <w:szCs w:val="24"/>
        </w:rPr>
        <w:t xml:space="preserve">I have amended the text </w:t>
      </w:r>
      <w:r w:rsidR="007F1235">
        <w:rPr>
          <w:rFonts w:cstheme="minorHAnsi"/>
          <w:sz w:val="24"/>
          <w:szCs w:val="24"/>
        </w:rPr>
        <w:t>accordingly (pages 100 and 143).</w:t>
      </w:r>
    </w:p>
    <w:p w14:paraId="7DCA2B0C" w14:textId="77777777" w:rsidR="0007647E" w:rsidRPr="003E50F9" w:rsidRDefault="0007647E" w:rsidP="0007647E">
      <w:pPr>
        <w:rPr>
          <w:rFonts w:cstheme="minorHAnsi"/>
          <w:sz w:val="24"/>
          <w:szCs w:val="24"/>
        </w:rPr>
      </w:pPr>
      <w:r w:rsidRPr="003E50F9">
        <w:rPr>
          <w:rFonts w:cstheme="minorHAnsi"/>
          <w:sz w:val="24"/>
          <w:szCs w:val="24"/>
        </w:rPr>
        <w:t>page 190: section 6.2.1: Throughout this section I was unclear on how the condensate is excluded from the fitting analysis. Perhaps I have missed this, but some clearer explanation is needed.</w:t>
      </w:r>
    </w:p>
    <w:p w14:paraId="2DFAB3F9" w14:textId="03A8353D" w:rsidR="001D68AA" w:rsidRDefault="00915E04" w:rsidP="007F66A7">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w:t>
      </w:r>
      <w:r w:rsidR="007F66A7">
        <w:rPr>
          <w:rFonts w:cstheme="minorHAnsi"/>
          <w:sz w:val="24"/>
          <w:szCs w:val="24"/>
        </w:rPr>
        <w:t xml:space="preserve">The bounds were determined manually. </w:t>
      </w:r>
      <w:r w:rsidR="00516240" w:rsidRPr="003E50F9">
        <w:rPr>
          <w:rFonts w:cstheme="minorHAnsi"/>
          <w:sz w:val="24"/>
          <w:szCs w:val="24"/>
        </w:rPr>
        <w:t>I have added text t</w:t>
      </w:r>
      <w:r w:rsidR="007F1235">
        <w:rPr>
          <w:rFonts w:cstheme="minorHAnsi"/>
          <w:sz w:val="24"/>
          <w:szCs w:val="24"/>
        </w:rPr>
        <w:t xml:space="preserve">o this section </w:t>
      </w:r>
      <w:r w:rsidR="007F66A7">
        <w:rPr>
          <w:rFonts w:cstheme="minorHAnsi"/>
          <w:sz w:val="24"/>
          <w:szCs w:val="24"/>
        </w:rPr>
        <w:t xml:space="preserve">to explain </w:t>
      </w:r>
      <w:r w:rsidR="007F1235">
        <w:rPr>
          <w:rFonts w:cstheme="minorHAnsi"/>
          <w:sz w:val="24"/>
          <w:szCs w:val="24"/>
        </w:rPr>
        <w:t xml:space="preserve">(now </w:t>
      </w:r>
      <w:r w:rsidR="005F359D">
        <w:rPr>
          <w:rFonts w:cstheme="minorHAnsi"/>
          <w:sz w:val="24"/>
          <w:szCs w:val="24"/>
        </w:rPr>
        <w:t>6</w:t>
      </w:r>
      <w:r w:rsidR="007F1235">
        <w:rPr>
          <w:rFonts w:cstheme="minorHAnsi"/>
          <w:sz w:val="24"/>
          <w:szCs w:val="24"/>
        </w:rPr>
        <w:t>.2.1, page 15</w:t>
      </w:r>
      <w:r w:rsidR="006D03E6">
        <w:rPr>
          <w:rFonts w:cstheme="minorHAnsi"/>
          <w:sz w:val="24"/>
          <w:szCs w:val="24"/>
        </w:rPr>
        <w:t>9</w:t>
      </w:r>
      <w:r w:rsidR="007F1235">
        <w:rPr>
          <w:rFonts w:cstheme="minorHAnsi"/>
          <w:sz w:val="24"/>
          <w:szCs w:val="24"/>
        </w:rPr>
        <w:t>)</w:t>
      </w:r>
      <w:r w:rsidR="007F66A7">
        <w:rPr>
          <w:rFonts w:cstheme="minorHAnsi"/>
          <w:sz w:val="24"/>
          <w:szCs w:val="24"/>
        </w:rPr>
        <w:t>.</w:t>
      </w:r>
    </w:p>
    <w:p w14:paraId="38059B14" w14:textId="77777777" w:rsidR="0041633F" w:rsidRDefault="0041633F" w:rsidP="0041633F">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page 208: Figure 6.8: From the text, it appears that these results are from the</w:t>
      </w:r>
    </w:p>
    <w:p w14:paraId="3EC7B0AB" w14:textId="4A1B31EC" w:rsidR="0041633F" w:rsidRPr="003E50F9" w:rsidRDefault="0041633F" w:rsidP="0041633F">
      <w:pPr>
        <w:rPr>
          <w:rFonts w:cstheme="minorHAnsi"/>
          <w:sz w:val="24"/>
          <w:szCs w:val="24"/>
        </w:rPr>
      </w:pPr>
      <w:r>
        <w:rPr>
          <w:rFonts w:ascii="Calibri" w:hAnsi="Calibri" w:cs="Calibri"/>
          <w:sz w:val="24"/>
          <w:szCs w:val="24"/>
        </w:rPr>
        <w:t>theory collaborators. They should be attributed in the figure caption.</w:t>
      </w:r>
    </w:p>
    <w:p w14:paraId="099DF647" w14:textId="19615162" w:rsidR="001D68AA" w:rsidRDefault="0041633F" w:rsidP="00915E04">
      <w:pPr>
        <w:ind w:left="720"/>
        <w:rPr>
          <w:rFonts w:cstheme="minorHAnsi"/>
          <w:sz w:val="24"/>
          <w:szCs w:val="24"/>
        </w:rPr>
      </w:pPr>
      <w:r w:rsidRPr="007F1235">
        <w:rPr>
          <w:rFonts w:cstheme="minorHAnsi"/>
          <w:b/>
          <w:bCs/>
          <w:sz w:val="24"/>
          <w:szCs w:val="24"/>
        </w:rPr>
        <w:t>JR:</w:t>
      </w:r>
      <w:r>
        <w:rPr>
          <w:rFonts w:cstheme="minorHAnsi"/>
          <w:sz w:val="24"/>
          <w:szCs w:val="24"/>
        </w:rPr>
        <w:t xml:space="preserve"> I have acknowledged Piotr’s contribution of the simulation work at the start of the section, as it is essentially a summary of his part of the work</w:t>
      </w:r>
      <w:r w:rsidR="000262E4">
        <w:rPr>
          <w:rFonts w:cstheme="minorHAnsi"/>
          <w:sz w:val="24"/>
          <w:szCs w:val="24"/>
        </w:rPr>
        <w:t xml:space="preserve"> (footnote </w:t>
      </w:r>
      <w:r w:rsidR="004C55ED">
        <w:rPr>
          <w:rFonts w:cstheme="minorHAnsi"/>
          <w:sz w:val="24"/>
          <w:szCs w:val="24"/>
        </w:rPr>
        <w:t>8 on</w:t>
      </w:r>
      <w:r w:rsidR="000262E4">
        <w:rPr>
          <w:rFonts w:cstheme="minorHAnsi"/>
          <w:sz w:val="24"/>
          <w:szCs w:val="24"/>
        </w:rPr>
        <w:t xml:space="preserve"> </w:t>
      </w:r>
      <w:r w:rsidR="004C55ED">
        <w:rPr>
          <w:rFonts w:cstheme="minorHAnsi"/>
          <w:sz w:val="24"/>
          <w:szCs w:val="24"/>
        </w:rPr>
        <w:t xml:space="preserve">section 6.3, </w:t>
      </w:r>
      <w:r w:rsidR="000262E4">
        <w:rPr>
          <w:rFonts w:cstheme="minorHAnsi"/>
          <w:sz w:val="24"/>
          <w:szCs w:val="24"/>
        </w:rPr>
        <w:t>page 17</w:t>
      </w:r>
      <w:r w:rsidR="004C55ED">
        <w:rPr>
          <w:rFonts w:cstheme="minorHAnsi"/>
          <w:sz w:val="24"/>
          <w:szCs w:val="24"/>
        </w:rPr>
        <w:t>4</w:t>
      </w:r>
      <w:r w:rsidR="000262E4">
        <w:rPr>
          <w:rFonts w:cstheme="minorHAnsi"/>
          <w:sz w:val="24"/>
          <w:szCs w:val="24"/>
        </w:rPr>
        <w:t>)</w:t>
      </w:r>
    </w:p>
    <w:p w14:paraId="33534404" w14:textId="73311853" w:rsidR="0041633F" w:rsidRDefault="0041633F" w:rsidP="0041633F">
      <w:pPr>
        <w:rPr>
          <w:rFonts w:ascii="Calibri" w:hAnsi="Calibri" w:cs="Calibri"/>
          <w:sz w:val="24"/>
          <w:szCs w:val="24"/>
        </w:rPr>
      </w:pPr>
      <w:r>
        <w:rPr>
          <w:rFonts w:ascii="Calibri" w:hAnsi="Calibri" w:cs="Calibri"/>
          <w:sz w:val="24"/>
          <w:szCs w:val="24"/>
        </w:rPr>
        <w:t xml:space="preserve">There are several errors in the bibliography: [Details </w:t>
      </w:r>
      <w:r w:rsidR="00593F66">
        <w:rPr>
          <w:rFonts w:ascii="Calibri" w:hAnsi="Calibri" w:cs="Calibri"/>
          <w:sz w:val="24"/>
          <w:szCs w:val="24"/>
        </w:rPr>
        <w:t>presented in table below</w:t>
      </w:r>
      <w:r>
        <w:rPr>
          <w:rFonts w:ascii="Calibri" w:hAnsi="Calibri" w:cs="Calibri"/>
          <w:sz w:val="24"/>
          <w:szCs w:val="24"/>
        </w:rPr>
        <w:t>]</w:t>
      </w:r>
    </w:p>
    <w:p w14:paraId="689AE720" w14:textId="3EA771CA" w:rsidR="0041633F" w:rsidRPr="0041633F" w:rsidRDefault="0041633F" w:rsidP="0041633F">
      <w:pPr>
        <w:ind w:left="720"/>
        <w:rPr>
          <w:rFonts w:cstheme="minorHAnsi"/>
          <w:sz w:val="24"/>
          <w:szCs w:val="24"/>
        </w:rPr>
      </w:pPr>
      <w:r w:rsidRPr="0041633F">
        <w:rPr>
          <w:rFonts w:ascii="Calibri" w:hAnsi="Calibri" w:cs="Calibri"/>
          <w:b/>
          <w:bCs/>
          <w:sz w:val="24"/>
          <w:szCs w:val="24"/>
        </w:rPr>
        <w:t>JR</w:t>
      </w:r>
      <w:r w:rsidR="007A584F">
        <w:rPr>
          <w:rFonts w:ascii="Calibri" w:hAnsi="Calibri" w:cs="Calibri"/>
          <w:b/>
          <w:bCs/>
          <w:sz w:val="24"/>
          <w:szCs w:val="24"/>
        </w:rPr>
        <w:t>:</w:t>
      </w:r>
      <w:r>
        <w:rPr>
          <w:rFonts w:ascii="Calibri" w:hAnsi="Calibri" w:cs="Calibri"/>
          <w:sz w:val="24"/>
          <w:szCs w:val="24"/>
        </w:rPr>
        <w:t xml:space="preserve"> I have corrected these, although in one instance the examiner mistook two </w:t>
      </w:r>
      <w:proofErr w:type="gramStart"/>
      <w:r>
        <w:rPr>
          <w:rFonts w:ascii="Calibri" w:hAnsi="Calibri" w:cs="Calibri"/>
          <w:sz w:val="24"/>
          <w:szCs w:val="24"/>
        </w:rPr>
        <w:t>similarly-named</w:t>
      </w:r>
      <w:proofErr w:type="gramEnd"/>
      <w:r>
        <w:rPr>
          <w:rFonts w:ascii="Calibri" w:hAnsi="Calibri" w:cs="Calibri"/>
          <w:sz w:val="24"/>
          <w:szCs w:val="24"/>
        </w:rPr>
        <w:t xml:space="preserve"> papers for a duplicate.</w:t>
      </w:r>
    </w:p>
    <w:p w14:paraId="32707E46" w14:textId="797FF04D" w:rsidR="0007647E" w:rsidRPr="00094404" w:rsidRDefault="0007647E" w:rsidP="0007647E">
      <w:pPr>
        <w:rPr>
          <w:rFonts w:cstheme="minorHAnsi"/>
          <w:b/>
          <w:bCs/>
          <w:sz w:val="24"/>
          <w:szCs w:val="24"/>
        </w:rPr>
      </w:pPr>
      <w:r w:rsidRPr="00094404">
        <w:rPr>
          <w:rFonts w:cstheme="minorHAnsi"/>
          <w:b/>
          <w:bCs/>
          <w:sz w:val="24"/>
          <w:szCs w:val="24"/>
        </w:rPr>
        <w:t>Examiner 3</w:t>
      </w:r>
    </w:p>
    <w:p w14:paraId="20A90BBD" w14:textId="77777777" w:rsidR="0007647E" w:rsidRPr="003E50F9" w:rsidRDefault="0007647E" w:rsidP="0007647E">
      <w:pPr>
        <w:rPr>
          <w:rFonts w:cstheme="minorHAnsi"/>
          <w:b/>
          <w:bCs/>
          <w:sz w:val="24"/>
          <w:szCs w:val="24"/>
        </w:rPr>
      </w:pPr>
      <w:r w:rsidRPr="003E50F9">
        <w:rPr>
          <w:rFonts w:cstheme="minorHAnsi"/>
          <w:b/>
          <w:bCs/>
          <w:sz w:val="24"/>
          <w:szCs w:val="24"/>
        </w:rPr>
        <w:t>chapter 1</w:t>
      </w:r>
    </w:p>
    <w:p w14:paraId="10341001" w14:textId="72E31B79" w:rsidR="0007647E" w:rsidRPr="003E50F9" w:rsidRDefault="0007647E" w:rsidP="0007647E">
      <w:pPr>
        <w:rPr>
          <w:rFonts w:cstheme="minorHAnsi"/>
          <w:sz w:val="24"/>
          <w:szCs w:val="24"/>
        </w:rPr>
      </w:pPr>
      <w:r w:rsidRPr="003E50F9">
        <w:rPr>
          <w:rFonts w:cstheme="minorHAnsi"/>
          <w:sz w:val="24"/>
          <w:szCs w:val="24"/>
        </w:rPr>
        <w:t xml:space="preserve">I believe some discussions of the real and the imaginary parts of the polarizability would be appropriate, especially their functional dependence on light detuning from an atomic resonance.  </w:t>
      </w:r>
    </w:p>
    <w:p w14:paraId="7511E15C" w14:textId="043C28F4" w:rsidR="004942EF" w:rsidRPr="003E50F9" w:rsidRDefault="00915E04" w:rsidP="004942EF">
      <w:pPr>
        <w:ind w:left="720"/>
        <w:rPr>
          <w:rFonts w:eastAsia="Times New Roman" w:cstheme="minorHAnsi"/>
          <w:color w:val="000000"/>
          <w:sz w:val="24"/>
          <w:szCs w:val="24"/>
          <w:lang w:eastAsia="en-AU"/>
        </w:rPr>
      </w:pPr>
      <w:r w:rsidRPr="003E50F9">
        <w:rPr>
          <w:rFonts w:cstheme="minorHAnsi"/>
          <w:b/>
          <w:bCs/>
          <w:sz w:val="24"/>
          <w:szCs w:val="24"/>
        </w:rPr>
        <w:t>JR:</w:t>
      </w:r>
      <w:r w:rsidR="004942EF" w:rsidRPr="003E50F9">
        <w:rPr>
          <w:rFonts w:cstheme="minorHAnsi"/>
          <w:color w:val="000000"/>
          <w:sz w:val="24"/>
          <w:szCs w:val="24"/>
        </w:rPr>
        <w:t xml:space="preserve"> </w:t>
      </w:r>
      <w:r w:rsidR="004942EF" w:rsidRPr="003E50F9">
        <w:rPr>
          <w:rFonts w:eastAsia="Times New Roman" w:cstheme="minorHAnsi"/>
          <w:color w:val="000000"/>
          <w:sz w:val="24"/>
          <w:szCs w:val="24"/>
          <w:lang w:eastAsia="en-AU"/>
        </w:rPr>
        <w:t xml:space="preserve">The roles of the real and imaginary parts of the polarizability as determinants of the interaction (dipole) energy and scattering rates, including functional forms, are already present on pp. 23-24. </w:t>
      </w:r>
    </w:p>
    <w:p w14:paraId="3856AEA3" w14:textId="0BDE4012" w:rsidR="0007647E" w:rsidRPr="003E50F9" w:rsidRDefault="0007647E" w:rsidP="004942EF">
      <w:pPr>
        <w:rPr>
          <w:rFonts w:cstheme="minorHAnsi"/>
          <w:sz w:val="24"/>
          <w:szCs w:val="24"/>
        </w:rPr>
      </w:pPr>
      <w:r w:rsidRPr="003E50F9">
        <w:rPr>
          <w:rFonts w:cstheme="minorHAnsi"/>
          <w:sz w:val="24"/>
          <w:szCs w:val="24"/>
        </w:rPr>
        <w:t xml:space="preserve">An atomic energy level diagram with singlet and triplet states would be very appropriate in this section as a reference point to fall back to. </w:t>
      </w:r>
    </w:p>
    <w:p w14:paraId="72EBD7DC" w14:textId="0553D09B" w:rsidR="00915E04" w:rsidRPr="003E50F9" w:rsidRDefault="00915E04" w:rsidP="00915E04">
      <w:pPr>
        <w:ind w:left="720"/>
        <w:rPr>
          <w:rFonts w:cstheme="minorHAnsi"/>
          <w:sz w:val="24"/>
          <w:szCs w:val="24"/>
        </w:rPr>
      </w:pPr>
      <w:r w:rsidRPr="003E50F9">
        <w:rPr>
          <w:rFonts w:cstheme="minorHAnsi"/>
          <w:b/>
          <w:bCs/>
          <w:sz w:val="24"/>
          <w:szCs w:val="24"/>
        </w:rPr>
        <w:t xml:space="preserve">JR: </w:t>
      </w:r>
      <w:r w:rsidR="004942EF" w:rsidRPr="003E50F9">
        <w:rPr>
          <w:rFonts w:cstheme="minorHAnsi"/>
          <w:sz w:val="24"/>
          <w:szCs w:val="24"/>
        </w:rPr>
        <w:t xml:space="preserve"> I have added a diagram, Fig. </w:t>
      </w:r>
      <w:r w:rsidR="007823E6">
        <w:rPr>
          <w:rFonts w:cstheme="minorHAnsi"/>
          <w:sz w:val="24"/>
          <w:szCs w:val="24"/>
        </w:rPr>
        <w:t>2</w:t>
      </w:r>
      <w:r w:rsidR="004942EF" w:rsidRPr="003E50F9">
        <w:rPr>
          <w:rFonts w:cstheme="minorHAnsi"/>
          <w:sz w:val="24"/>
          <w:szCs w:val="24"/>
        </w:rPr>
        <w:t xml:space="preserve">.1, in section </w:t>
      </w:r>
      <w:r w:rsidR="007823E6">
        <w:rPr>
          <w:rFonts w:cstheme="minorHAnsi"/>
          <w:sz w:val="24"/>
          <w:szCs w:val="24"/>
        </w:rPr>
        <w:t>2</w:t>
      </w:r>
      <w:r w:rsidR="004942EF" w:rsidRPr="003E50F9">
        <w:rPr>
          <w:rFonts w:cstheme="minorHAnsi"/>
          <w:sz w:val="24"/>
          <w:szCs w:val="24"/>
        </w:rPr>
        <w:t>.2</w:t>
      </w:r>
      <w:r w:rsidR="00225FC8">
        <w:rPr>
          <w:rFonts w:cstheme="minorHAnsi"/>
          <w:sz w:val="24"/>
          <w:szCs w:val="24"/>
        </w:rPr>
        <w:t xml:space="preserve"> (page 27).</w:t>
      </w:r>
    </w:p>
    <w:p w14:paraId="7076667F" w14:textId="0E47F223" w:rsidR="0007647E" w:rsidRPr="003E50F9" w:rsidRDefault="0007647E" w:rsidP="0007647E">
      <w:pPr>
        <w:rPr>
          <w:rFonts w:cstheme="minorHAnsi"/>
          <w:sz w:val="24"/>
          <w:szCs w:val="24"/>
        </w:rPr>
      </w:pPr>
      <w:r w:rsidRPr="003E50F9">
        <w:rPr>
          <w:rFonts w:cstheme="minorHAnsi"/>
          <w:sz w:val="24"/>
          <w:szCs w:val="24"/>
        </w:rPr>
        <w:t>A more diagrammatic approach would probably be more useful.</w:t>
      </w:r>
    </w:p>
    <w:p w14:paraId="09471AB0" w14:textId="11C18426" w:rsidR="0007647E" w:rsidRPr="003E50F9" w:rsidRDefault="00915E04" w:rsidP="00E801D5">
      <w:pPr>
        <w:ind w:left="720"/>
        <w:rPr>
          <w:rFonts w:cstheme="minorHAnsi"/>
          <w:sz w:val="24"/>
          <w:szCs w:val="24"/>
        </w:rPr>
      </w:pPr>
      <w:r w:rsidRPr="003E50F9">
        <w:rPr>
          <w:rFonts w:cstheme="minorHAnsi"/>
          <w:b/>
          <w:bCs/>
          <w:sz w:val="24"/>
          <w:szCs w:val="24"/>
        </w:rPr>
        <w:lastRenderedPageBreak/>
        <w:t>JR</w:t>
      </w:r>
      <w:r w:rsidRPr="003E50F9">
        <w:rPr>
          <w:rFonts w:cstheme="minorHAnsi"/>
          <w:sz w:val="24"/>
          <w:szCs w:val="24"/>
        </w:rPr>
        <w:t>: Well, sure</w:t>
      </w:r>
      <w:r w:rsidR="00F72295" w:rsidRPr="003E50F9">
        <w:rPr>
          <w:rFonts w:cstheme="minorHAnsi"/>
          <w:sz w:val="24"/>
          <w:szCs w:val="24"/>
        </w:rPr>
        <w:t xml:space="preserve">. </w:t>
      </w:r>
      <w:r w:rsidR="007F66A7">
        <w:rPr>
          <w:rFonts w:cstheme="minorHAnsi"/>
          <w:sz w:val="24"/>
          <w:szCs w:val="24"/>
        </w:rPr>
        <w:t>However, I believe it is sufficient to add only the level diagram, as the examiner has not made any other specific requests.</w:t>
      </w:r>
    </w:p>
    <w:p w14:paraId="07D791DB" w14:textId="77777777" w:rsidR="0007647E" w:rsidRPr="003E50F9" w:rsidRDefault="0007647E" w:rsidP="0007647E">
      <w:pPr>
        <w:rPr>
          <w:rFonts w:cstheme="minorHAnsi"/>
          <w:b/>
          <w:bCs/>
          <w:sz w:val="24"/>
          <w:szCs w:val="24"/>
        </w:rPr>
      </w:pPr>
      <w:r w:rsidRPr="003E50F9">
        <w:rPr>
          <w:rFonts w:cstheme="minorHAnsi"/>
          <w:b/>
          <w:bCs/>
          <w:sz w:val="24"/>
          <w:szCs w:val="24"/>
        </w:rPr>
        <w:t>chapter 2</w:t>
      </w:r>
    </w:p>
    <w:p w14:paraId="74032FB5" w14:textId="7F911609" w:rsidR="0007647E" w:rsidRPr="003E50F9" w:rsidRDefault="0007647E" w:rsidP="0007647E">
      <w:pPr>
        <w:rPr>
          <w:rFonts w:cstheme="minorHAnsi"/>
          <w:sz w:val="24"/>
          <w:szCs w:val="24"/>
        </w:rPr>
      </w:pPr>
      <w:r w:rsidRPr="003E50F9">
        <w:rPr>
          <w:rFonts w:cstheme="minorHAnsi"/>
          <w:sz w:val="24"/>
          <w:szCs w:val="24"/>
        </w:rPr>
        <w:t xml:space="preserve">The caption for Figure 2.1 is too long and very hard to follow- </w:t>
      </w:r>
      <w:proofErr w:type="gramStart"/>
      <w:r w:rsidRPr="003E50F9">
        <w:rPr>
          <w:rFonts w:cstheme="minorHAnsi"/>
          <w:sz w:val="24"/>
          <w:szCs w:val="24"/>
        </w:rPr>
        <w:t>in particular in</w:t>
      </w:r>
      <w:proofErr w:type="gramEnd"/>
      <w:r w:rsidRPr="003E50F9">
        <w:rPr>
          <w:rFonts w:cstheme="minorHAnsi"/>
          <w:sz w:val="24"/>
          <w:szCs w:val="24"/>
        </w:rPr>
        <w:t xml:space="preserve"> the absence of any subplot label, I did not know which of the beamlines I should be looking at while reading it. </w:t>
      </w:r>
    </w:p>
    <w:p w14:paraId="7C074B2E" w14:textId="7A7C0A09" w:rsidR="008C7801" w:rsidRPr="003E50F9" w:rsidRDefault="008C7801" w:rsidP="00D73277">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I have moved most of the caption to the main text. </w:t>
      </w:r>
      <w:r w:rsidR="003C3423" w:rsidRPr="003E50F9">
        <w:rPr>
          <w:rFonts w:cstheme="minorHAnsi"/>
          <w:sz w:val="24"/>
          <w:szCs w:val="24"/>
        </w:rPr>
        <w:t>The figure has also been reworked for clarity</w:t>
      </w:r>
      <w:r w:rsidR="00F40765" w:rsidRPr="003E50F9">
        <w:rPr>
          <w:rFonts w:cstheme="minorHAnsi"/>
          <w:sz w:val="24"/>
          <w:szCs w:val="24"/>
        </w:rPr>
        <w:t xml:space="preserve">: The beamlines have been split into distinct figures </w:t>
      </w:r>
      <w:r w:rsidR="00225FC8">
        <w:rPr>
          <w:rFonts w:cstheme="minorHAnsi"/>
          <w:sz w:val="24"/>
          <w:szCs w:val="24"/>
        </w:rPr>
        <w:t>(</w:t>
      </w:r>
      <w:r w:rsidR="007823E6">
        <w:rPr>
          <w:rFonts w:cstheme="minorHAnsi"/>
          <w:sz w:val="24"/>
          <w:szCs w:val="24"/>
        </w:rPr>
        <w:t>3</w:t>
      </w:r>
      <w:r w:rsidR="00225FC8">
        <w:rPr>
          <w:rFonts w:cstheme="minorHAnsi"/>
          <w:sz w:val="24"/>
          <w:szCs w:val="24"/>
        </w:rPr>
        <w:t xml:space="preserve">.1 and </w:t>
      </w:r>
      <w:r w:rsidR="007823E6">
        <w:rPr>
          <w:rFonts w:cstheme="minorHAnsi"/>
          <w:sz w:val="24"/>
          <w:szCs w:val="24"/>
        </w:rPr>
        <w:t>3</w:t>
      </w:r>
      <w:r w:rsidR="00225FC8">
        <w:rPr>
          <w:rFonts w:cstheme="minorHAnsi"/>
          <w:sz w:val="24"/>
          <w:szCs w:val="24"/>
        </w:rPr>
        <w:t xml:space="preserve">.2, pages 48 and 49 respectively) </w:t>
      </w:r>
      <w:r w:rsidR="00F40765" w:rsidRPr="003E50F9">
        <w:rPr>
          <w:rFonts w:cstheme="minorHAnsi"/>
          <w:sz w:val="24"/>
          <w:szCs w:val="24"/>
        </w:rPr>
        <w:t>and given their own captions.</w:t>
      </w:r>
    </w:p>
    <w:p w14:paraId="394A38F4" w14:textId="5DFFDB54" w:rsidR="0007647E" w:rsidRPr="003E50F9" w:rsidRDefault="0007647E" w:rsidP="0007647E">
      <w:pPr>
        <w:rPr>
          <w:rFonts w:cstheme="minorHAnsi"/>
          <w:sz w:val="24"/>
          <w:szCs w:val="24"/>
        </w:rPr>
      </w:pPr>
      <w:r w:rsidRPr="003E50F9">
        <w:rPr>
          <w:rFonts w:cstheme="minorHAnsi"/>
          <w:sz w:val="24"/>
          <w:szCs w:val="24"/>
        </w:rPr>
        <w:t>I also suggest that the theory of laser cooling given in the subsection named ‘Cooling Techniques’ is moved to Chapter 1</w:t>
      </w:r>
    </w:p>
    <w:p w14:paraId="3B8E092C" w14:textId="41910DE6" w:rsidR="008C7801" w:rsidRPr="003E50F9" w:rsidRDefault="008C7801" w:rsidP="00D73277">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Nice idea. </w:t>
      </w:r>
      <w:r w:rsidR="00F970E2">
        <w:rPr>
          <w:rFonts w:cstheme="minorHAnsi"/>
          <w:sz w:val="24"/>
          <w:szCs w:val="24"/>
        </w:rPr>
        <w:t xml:space="preserve">The content is now in section </w:t>
      </w:r>
      <w:r w:rsidR="007823E6">
        <w:rPr>
          <w:rFonts w:cstheme="minorHAnsi"/>
          <w:sz w:val="24"/>
          <w:szCs w:val="24"/>
        </w:rPr>
        <w:t>2</w:t>
      </w:r>
      <w:r w:rsidR="00F970E2">
        <w:rPr>
          <w:rFonts w:cstheme="minorHAnsi"/>
          <w:sz w:val="24"/>
          <w:szCs w:val="24"/>
        </w:rPr>
        <w:t>.4.1 (page 42).</w:t>
      </w:r>
    </w:p>
    <w:p w14:paraId="5D858D3E" w14:textId="42FDB26E" w:rsidR="004C32A9" w:rsidRDefault="004C32A9" w:rsidP="004C32A9">
      <w:pPr>
        <w:autoSpaceDE w:val="0"/>
        <w:autoSpaceDN w:val="0"/>
        <w:adjustRightInd w:val="0"/>
        <w:spacing w:after="0" w:line="240" w:lineRule="auto"/>
        <w:rPr>
          <w:rFonts w:ascii="TimesNewRomanPSMT" w:hAnsi="TimesNewRomanPSMT" w:cs="TimesNewRomanPSMT"/>
          <w:sz w:val="24"/>
          <w:szCs w:val="24"/>
        </w:rPr>
      </w:pPr>
      <w:r>
        <w:rPr>
          <w:rFonts w:ascii="TimesNewRomanPSMT" w:hAnsi="TimesNewRomanPSMT" w:cs="TimesNewRomanPSMT"/>
          <w:sz w:val="24"/>
          <w:szCs w:val="24"/>
        </w:rPr>
        <w:t>Although generally quite wordy, and there would certainly be scope to use diagrams to explain things better and save words, I still enjoyed reading this section [2.3].</w:t>
      </w:r>
    </w:p>
    <w:p w14:paraId="19B2FBC2" w14:textId="77777777" w:rsidR="004C32A9" w:rsidRDefault="004C32A9" w:rsidP="004C32A9">
      <w:pPr>
        <w:autoSpaceDE w:val="0"/>
        <w:autoSpaceDN w:val="0"/>
        <w:adjustRightInd w:val="0"/>
        <w:spacing w:after="0" w:line="240" w:lineRule="auto"/>
        <w:rPr>
          <w:rFonts w:ascii="TimesNewRomanPSMT" w:hAnsi="TimesNewRomanPSMT" w:cs="TimesNewRomanPSMT"/>
          <w:sz w:val="24"/>
          <w:szCs w:val="24"/>
        </w:rPr>
      </w:pPr>
    </w:p>
    <w:p w14:paraId="5C84675C" w14:textId="2D3F7F04" w:rsidR="0007647E" w:rsidRPr="003E50F9" w:rsidRDefault="00915E04" w:rsidP="004C32A9">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w:t>
      </w:r>
      <w:r w:rsidR="00702814" w:rsidRPr="003E50F9">
        <w:rPr>
          <w:rFonts w:cstheme="minorHAnsi"/>
          <w:sz w:val="24"/>
          <w:szCs w:val="24"/>
        </w:rPr>
        <w:t>Certainly</w:t>
      </w:r>
      <w:r w:rsidR="007F66A7">
        <w:rPr>
          <w:rFonts w:cstheme="minorHAnsi"/>
          <w:sz w:val="24"/>
          <w:szCs w:val="24"/>
        </w:rPr>
        <w:t xml:space="preserve"> – as above,</w:t>
      </w:r>
      <w:r w:rsidR="00640AA5">
        <w:rPr>
          <w:rFonts w:cstheme="minorHAnsi"/>
          <w:sz w:val="24"/>
          <w:szCs w:val="24"/>
        </w:rPr>
        <w:t xml:space="preserve"> though,</w:t>
      </w:r>
      <w:r w:rsidR="007F66A7">
        <w:rPr>
          <w:rFonts w:cstheme="minorHAnsi"/>
          <w:sz w:val="24"/>
          <w:szCs w:val="24"/>
        </w:rPr>
        <w:t xml:space="preserve"> I have </w:t>
      </w:r>
      <w:r w:rsidR="00640AA5">
        <w:rPr>
          <w:rFonts w:cstheme="minorHAnsi"/>
          <w:sz w:val="24"/>
          <w:szCs w:val="24"/>
        </w:rPr>
        <w:t xml:space="preserve">just </w:t>
      </w:r>
      <w:r w:rsidR="007F66A7">
        <w:rPr>
          <w:rFonts w:cstheme="minorHAnsi"/>
          <w:sz w:val="24"/>
          <w:szCs w:val="24"/>
        </w:rPr>
        <w:t xml:space="preserve">added what </w:t>
      </w:r>
      <w:r w:rsidR="007823E6">
        <w:rPr>
          <w:rFonts w:cstheme="minorHAnsi"/>
          <w:sz w:val="24"/>
          <w:szCs w:val="24"/>
        </w:rPr>
        <w:t>the examiner implies is</w:t>
      </w:r>
      <w:r w:rsidR="007F66A7">
        <w:rPr>
          <w:rFonts w:cstheme="minorHAnsi"/>
          <w:sz w:val="24"/>
          <w:szCs w:val="24"/>
        </w:rPr>
        <w:t xml:space="preserve"> essential</w:t>
      </w:r>
      <w:r w:rsidR="00640AA5">
        <w:rPr>
          <w:rFonts w:cstheme="minorHAnsi"/>
          <w:sz w:val="24"/>
          <w:szCs w:val="24"/>
        </w:rPr>
        <w:t>.</w:t>
      </w:r>
      <w:r w:rsidR="00993590">
        <w:rPr>
          <w:rFonts w:cstheme="minorHAnsi"/>
          <w:sz w:val="24"/>
          <w:szCs w:val="24"/>
        </w:rPr>
        <w:t xml:space="preserve"> </w:t>
      </w:r>
    </w:p>
    <w:p w14:paraId="5E7E1CA5" w14:textId="77777777" w:rsidR="0007647E" w:rsidRPr="003E50F9" w:rsidRDefault="0007647E" w:rsidP="0007647E">
      <w:pPr>
        <w:rPr>
          <w:rFonts w:cstheme="minorHAnsi"/>
          <w:b/>
          <w:bCs/>
          <w:sz w:val="24"/>
          <w:szCs w:val="24"/>
        </w:rPr>
      </w:pPr>
      <w:r w:rsidRPr="003E50F9">
        <w:rPr>
          <w:rFonts w:cstheme="minorHAnsi"/>
          <w:b/>
          <w:bCs/>
          <w:sz w:val="24"/>
          <w:szCs w:val="24"/>
        </w:rPr>
        <w:t xml:space="preserve">Chapter 3 </w:t>
      </w:r>
    </w:p>
    <w:p w14:paraId="271DD92F" w14:textId="166538F5" w:rsidR="0007647E" w:rsidRPr="003E50F9" w:rsidRDefault="0007647E" w:rsidP="0007647E">
      <w:pPr>
        <w:rPr>
          <w:rFonts w:cstheme="minorHAnsi"/>
          <w:sz w:val="24"/>
          <w:szCs w:val="24"/>
        </w:rPr>
      </w:pPr>
      <w:proofErr w:type="gramStart"/>
      <w:r w:rsidRPr="003E50F9">
        <w:rPr>
          <w:rFonts w:cstheme="minorHAnsi"/>
          <w:sz w:val="24"/>
          <w:szCs w:val="24"/>
        </w:rPr>
        <w:t>Unfortunately</w:t>
      </w:r>
      <w:proofErr w:type="gramEnd"/>
      <w:r w:rsidRPr="003E50F9">
        <w:rPr>
          <w:rFonts w:cstheme="minorHAnsi"/>
          <w:sz w:val="24"/>
          <w:szCs w:val="24"/>
        </w:rPr>
        <w:t xml:space="preserve"> I think that this chapter undermines the flow of the thesis. The motivation for optical lattices is given is the first two sections, which I think should have found their place in chapter 1 (theoretical background). Section 3 describes the painstaking work undertaken to realise the optically trapped helium atoms with a great deal of experimental details, while section 4 gives a brief outlook. I think sections 3 and 4 of this chapter would be best given as a chapter before the Conclusion (Chapter 7), as a prelude to the future experiments in this setup</w:t>
      </w:r>
    </w:p>
    <w:p w14:paraId="4446D284" w14:textId="61BF1593" w:rsidR="00915E04" w:rsidRPr="003E50F9" w:rsidRDefault="00915E04" w:rsidP="00915E04">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w:t>
      </w:r>
      <w:r w:rsidR="00702814" w:rsidRPr="003E50F9">
        <w:rPr>
          <w:rFonts w:cstheme="minorHAnsi"/>
          <w:sz w:val="24"/>
          <w:szCs w:val="24"/>
        </w:rPr>
        <w:t>Moved to appendix as discussed above.</w:t>
      </w:r>
    </w:p>
    <w:p w14:paraId="3F21A17D" w14:textId="77777777" w:rsidR="0007647E" w:rsidRPr="003E50F9" w:rsidRDefault="0007647E" w:rsidP="0007647E">
      <w:pPr>
        <w:rPr>
          <w:rFonts w:cstheme="minorHAnsi"/>
          <w:sz w:val="24"/>
          <w:szCs w:val="24"/>
        </w:rPr>
      </w:pPr>
    </w:p>
    <w:p w14:paraId="083D01D8" w14:textId="77777777" w:rsidR="0007647E" w:rsidRPr="003E50F9" w:rsidRDefault="0007647E" w:rsidP="0007647E">
      <w:pPr>
        <w:rPr>
          <w:rFonts w:cstheme="minorHAnsi"/>
          <w:b/>
          <w:bCs/>
          <w:sz w:val="24"/>
          <w:szCs w:val="24"/>
        </w:rPr>
      </w:pPr>
      <w:r w:rsidRPr="003E50F9">
        <w:rPr>
          <w:rFonts w:cstheme="minorHAnsi"/>
          <w:b/>
          <w:bCs/>
          <w:sz w:val="24"/>
          <w:szCs w:val="24"/>
        </w:rPr>
        <w:t>chapter 4</w:t>
      </w:r>
    </w:p>
    <w:p w14:paraId="277C6F3F" w14:textId="46E63F27" w:rsidR="0007647E" w:rsidRPr="003E50F9" w:rsidRDefault="0007647E" w:rsidP="0007647E">
      <w:pPr>
        <w:rPr>
          <w:rFonts w:cstheme="minorHAnsi"/>
          <w:sz w:val="24"/>
          <w:szCs w:val="24"/>
        </w:rPr>
      </w:pPr>
      <w:r w:rsidRPr="003E50F9">
        <w:rPr>
          <w:rFonts w:cstheme="minorHAnsi"/>
          <w:sz w:val="24"/>
          <w:szCs w:val="24"/>
        </w:rPr>
        <w:t xml:space="preserve">In the measurement technique section, it is not clearly stated that probe and the pump beams are on simultaneously to induce atom losses. I think it should be made clear. </w:t>
      </w:r>
      <w:proofErr w:type="gramStart"/>
      <w:r w:rsidRPr="003E50F9">
        <w:rPr>
          <w:rFonts w:cstheme="minorHAnsi"/>
          <w:sz w:val="24"/>
          <w:szCs w:val="24"/>
        </w:rPr>
        <w:t>Also</w:t>
      </w:r>
      <w:proofErr w:type="gramEnd"/>
      <w:r w:rsidRPr="003E50F9">
        <w:rPr>
          <w:rFonts w:cstheme="minorHAnsi"/>
          <w:sz w:val="24"/>
          <w:szCs w:val="24"/>
        </w:rPr>
        <w:t xml:space="preserve"> the duration of the pulse (100ms) seems excessively long to me for the scattering rates (is the pump beam resonant?). It would be good to check.</w:t>
      </w:r>
    </w:p>
    <w:p w14:paraId="0A11A6B2" w14:textId="5FA3E16C" w:rsidR="00F90259" w:rsidRPr="003E50F9" w:rsidRDefault="00F90259" w:rsidP="00F90259">
      <w:pPr>
        <w:ind w:left="720"/>
        <w:rPr>
          <w:rFonts w:cstheme="minorHAnsi"/>
          <w:sz w:val="24"/>
          <w:szCs w:val="24"/>
        </w:rPr>
      </w:pPr>
      <w:r w:rsidRPr="003E50F9">
        <w:rPr>
          <w:rFonts w:cstheme="minorHAnsi"/>
          <w:b/>
          <w:bCs/>
          <w:sz w:val="24"/>
          <w:szCs w:val="24"/>
        </w:rPr>
        <w:t>JR</w:t>
      </w:r>
      <w:r w:rsidR="00705CE3" w:rsidRPr="003E50F9">
        <w:rPr>
          <w:rFonts w:cstheme="minorHAnsi"/>
          <w:b/>
          <w:bCs/>
          <w:sz w:val="24"/>
          <w:szCs w:val="24"/>
        </w:rPr>
        <w:t>:</w:t>
      </w:r>
      <w:r w:rsidRPr="003E50F9">
        <w:rPr>
          <w:rFonts w:cstheme="minorHAnsi"/>
          <w:b/>
          <w:bCs/>
          <w:sz w:val="24"/>
          <w:szCs w:val="24"/>
        </w:rPr>
        <w:t xml:space="preserve"> </w:t>
      </w:r>
      <w:r w:rsidRPr="003E50F9">
        <w:rPr>
          <w:rFonts w:cstheme="minorHAnsi"/>
          <w:sz w:val="24"/>
          <w:szCs w:val="24"/>
        </w:rPr>
        <w:t xml:space="preserve">I have clarified a parenthetical statement in the second paragraph of section </w:t>
      </w:r>
      <w:r w:rsidR="004C55ED">
        <w:rPr>
          <w:rFonts w:cstheme="minorHAnsi"/>
          <w:sz w:val="24"/>
          <w:szCs w:val="24"/>
        </w:rPr>
        <w:t>4</w:t>
      </w:r>
      <w:r w:rsidRPr="003E50F9">
        <w:rPr>
          <w:rFonts w:cstheme="minorHAnsi"/>
          <w:sz w:val="24"/>
          <w:szCs w:val="24"/>
        </w:rPr>
        <w:t>.2 (</w:t>
      </w:r>
      <w:r w:rsidR="00070885">
        <w:rPr>
          <w:rFonts w:cstheme="minorHAnsi"/>
          <w:sz w:val="24"/>
          <w:szCs w:val="24"/>
        </w:rPr>
        <w:t>page 82</w:t>
      </w:r>
      <w:r w:rsidRPr="003E50F9">
        <w:rPr>
          <w:rFonts w:cstheme="minorHAnsi"/>
          <w:sz w:val="24"/>
          <w:szCs w:val="24"/>
        </w:rPr>
        <w:t xml:space="preserve">) which now states that the beams were on simultaneously. The exposure times may seem long, but they were tuned empirically to obtain the desired signal </w:t>
      </w:r>
      <w:r w:rsidR="00070885">
        <w:rPr>
          <w:rFonts w:cstheme="minorHAnsi"/>
          <w:sz w:val="24"/>
          <w:szCs w:val="24"/>
        </w:rPr>
        <w:t>strength</w:t>
      </w:r>
      <w:r w:rsidRPr="003E50F9">
        <w:rPr>
          <w:rFonts w:cstheme="minorHAnsi"/>
          <w:sz w:val="24"/>
          <w:szCs w:val="24"/>
        </w:rPr>
        <w:t>. This is mentioned at the start of the second-last paragraph in section 3.2</w:t>
      </w:r>
      <w:r w:rsidR="00070885">
        <w:rPr>
          <w:rFonts w:cstheme="minorHAnsi"/>
          <w:sz w:val="24"/>
          <w:szCs w:val="24"/>
        </w:rPr>
        <w:t xml:space="preserve"> (page 83)</w:t>
      </w:r>
      <w:r w:rsidRPr="003E50F9">
        <w:rPr>
          <w:rFonts w:cstheme="minorHAnsi"/>
          <w:sz w:val="24"/>
          <w:szCs w:val="24"/>
        </w:rPr>
        <w:t>. The main reason for such low absolute excitation rates is that the pump beam was applied with extremely low power (O(</w:t>
      </w:r>
      <w:proofErr w:type="spellStart"/>
      <w:r w:rsidRPr="003E50F9">
        <w:rPr>
          <w:rFonts w:cstheme="minorHAnsi"/>
          <w:sz w:val="24"/>
          <w:szCs w:val="24"/>
        </w:rPr>
        <w:t>nW</w:t>
      </w:r>
      <w:proofErr w:type="spellEnd"/>
      <w:r w:rsidRPr="003E50F9">
        <w:rPr>
          <w:rFonts w:cstheme="minorHAnsi"/>
          <w:sz w:val="24"/>
          <w:szCs w:val="24"/>
        </w:rPr>
        <w:t xml:space="preserve">) across a beam with a spot size </w:t>
      </w:r>
      <w:r w:rsidRPr="003E50F9">
        <w:rPr>
          <w:rFonts w:cstheme="minorHAnsi"/>
          <w:sz w:val="24"/>
          <w:szCs w:val="24"/>
        </w:rPr>
        <w:lastRenderedPageBreak/>
        <w:t xml:space="preserve">of around 0.5cm), and thus excitation into the n=5 states were limited by the </w:t>
      </w:r>
      <w:r w:rsidR="00070885">
        <w:rPr>
          <w:rFonts w:cstheme="minorHAnsi"/>
          <w:sz w:val="24"/>
          <w:szCs w:val="24"/>
        </w:rPr>
        <w:t xml:space="preserve">population of the intermediate state (2 </w:t>
      </w:r>
      <w:r w:rsidR="00070885" w:rsidRPr="00070885">
        <w:rPr>
          <w:rFonts w:cstheme="minorHAnsi"/>
          <w:sz w:val="24"/>
          <w:szCs w:val="24"/>
          <w:vertAlign w:val="superscript"/>
        </w:rPr>
        <w:t>3</w:t>
      </w:r>
      <w:r w:rsidR="00070885">
        <w:rPr>
          <w:rFonts w:cstheme="minorHAnsi"/>
          <w:sz w:val="24"/>
          <w:szCs w:val="24"/>
        </w:rPr>
        <w:t>P</w:t>
      </w:r>
      <w:r w:rsidR="00070885" w:rsidRPr="00070885">
        <w:rPr>
          <w:rFonts w:cstheme="minorHAnsi"/>
          <w:sz w:val="24"/>
          <w:szCs w:val="24"/>
          <w:vertAlign w:val="subscript"/>
        </w:rPr>
        <w:t>2</w:t>
      </w:r>
      <w:r w:rsidR="00070885">
        <w:rPr>
          <w:rFonts w:cstheme="minorHAnsi"/>
          <w:sz w:val="24"/>
          <w:szCs w:val="24"/>
        </w:rPr>
        <w:t>)</w:t>
      </w:r>
      <w:r w:rsidRPr="003E50F9">
        <w:rPr>
          <w:rFonts w:cstheme="minorHAnsi"/>
          <w:sz w:val="24"/>
          <w:szCs w:val="24"/>
        </w:rPr>
        <w:t xml:space="preserve">. </w:t>
      </w:r>
    </w:p>
    <w:p w14:paraId="6BC48B11" w14:textId="79DF3ADC" w:rsidR="0007647E" w:rsidRPr="003E50F9" w:rsidRDefault="0007647E" w:rsidP="0007647E">
      <w:pPr>
        <w:rPr>
          <w:rFonts w:cstheme="minorHAnsi"/>
          <w:b/>
          <w:bCs/>
          <w:sz w:val="24"/>
          <w:szCs w:val="24"/>
        </w:rPr>
      </w:pPr>
      <w:r w:rsidRPr="00875525">
        <w:rPr>
          <w:rFonts w:cstheme="minorHAnsi"/>
          <w:sz w:val="24"/>
          <w:szCs w:val="24"/>
        </w:rPr>
        <w:t>Is there an advantage of the measurement technique used here over direct optical detection of the atom number post/prior to evaporation? This should be discussed</w:t>
      </w:r>
      <w:r w:rsidRPr="003E50F9">
        <w:rPr>
          <w:rFonts w:cstheme="minorHAnsi"/>
          <w:b/>
          <w:bCs/>
          <w:sz w:val="24"/>
          <w:szCs w:val="24"/>
        </w:rPr>
        <w:t>.</w:t>
      </w:r>
    </w:p>
    <w:p w14:paraId="03E209E7" w14:textId="1073F041" w:rsidR="003F24BC" w:rsidRPr="00875525" w:rsidRDefault="003F24BC" w:rsidP="0094780F">
      <w:pPr>
        <w:ind w:left="720"/>
        <w:rPr>
          <w:rFonts w:cstheme="minorHAnsi"/>
          <w:sz w:val="24"/>
          <w:szCs w:val="24"/>
        </w:rPr>
      </w:pPr>
      <w:r w:rsidRPr="003E50F9">
        <w:rPr>
          <w:rFonts w:cstheme="minorHAnsi"/>
          <w:b/>
          <w:bCs/>
          <w:sz w:val="24"/>
          <w:szCs w:val="24"/>
        </w:rPr>
        <w:t>JR:</w:t>
      </w:r>
      <w:r w:rsidRPr="00875525">
        <w:rPr>
          <w:rFonts w:cstheme="minorHAnsi"/>
          <w:sz w:val="24"/>
          <w:szCs w:val="24"/>
        </w:rPr>
        <w:t xml:space="preserve"> </w:t>
      </w:r>
      <w:r w:rsidR="00875525" w:rsidRPr="00875525">
        <w:rPr>
          <w:rFonts w:cstheme="minorHAnsi"/>
          <w:sz w:val="24"/>
          <w:szCs w:val="24"/>
        </w:rPr>
        <w:t xml:space="preserve">I have discussed this in a new paragraph at the end of section </w:t>
      </w:r>
      <w:r w:rsidR="004C55ED">
        <w:rPr>
          <w:rFonts w:cstheme="minorHAnsi"/>
          <w:sz w:val="24"/>
          <w:szCs w:val="24"/>
        </w:rPr>
        <w:t>4</w:t>
      </w:r>
      <w:r w:rsidR="00875525" w:rsidRPr="00875525">
        <w:rPr>
          <w:rFonts w:cstheme="minorHAnsi"/>
          <w:sz w:val="24"/>
          <w:szCs w:val="24"/>
        </w:rPr>
        <w:t>.4 (</w:t>
      </w:r>
      <w:r w:rsidR="0094780F">
        <w:rPr>
          <w:rFonts w:cstheme="minorHAnsi"/>
          <w:sz w:val="24"/>
          <w:szCs w:val="24"/>
        </w:rPr>
        <w:t>page 93-94).</w:t>
      </w:r>
    </w:p>
    <w:p w14:paraId="6E17FA71" w14:textId="50149233" w:rsidR="0007647E" w:rsidRPr="00251FCE" w:rsidRDefault="0007647E" w:rsidP="0007647E">
      <w:pPr>
        <w:rPr>
          <w:rFonts w:cstheme="minorHAnsi"/>
          <w:sz w:val="24"/>
          <w:szCs w:val="24"/>
        </w:rPr>
      </w:pPr>
      <w:r w:rsidRPr="00251FCE">
        <w:rPr>
          <w:rFonts w:cstheme="minorHAnsi"/>
          <w:sz w:val="24"/>
          <w:szCs w:val="24"/>
        </w:rPr>
        <w:t>Are BECs required, or just a convenient means to reduce broadening? This should be discussed.</w:t>
      </w:r>
    </w:p>
    <w:p w14:paraId="40398FEF" w14:textId="16BB32B0" w:rsidR="00251FCE" w:rsidRPr="00251FCE" w:rsidRDefault="00251FCE" w:rsidP="00251FCE">
      <w:pPr>
        <w:ind w:left="720"/>
        <w:rPr>
          <w:rFonts w:cstheme="minorHAnsi"/>
          <w:sz w:val="24"/>
          <w:szCs w:val="24"/>
        </w:rPr>
      </w:pPr>
      <w:r>
        <w:rPr>
          <w:rFonts w:cstheme="minorHAnsi"/>
          <w:b/>
          <w:bCs/>
          <w:sz w:val="24"/>
          <w:szCs w:val="24"/>
        </w:rPr>
        <w:t xml:space="preserve">JR: </w:t>
      </w:r>
      <w:r w:rsidR="00EC394A">
        <w:rPr>
          <w:rFonts w:cstheme="minorHAnsi"/>
          <w:sz w:val="24"/>
          <w:szCs w:val="24"/>
        </w:rPr>
        <w:t xml:space="preserve">I agree that the choice to use BEC or thermal clouds would warrant discussion were the experiment performed with a BEC as the probe target, but this is not the case here.  In fact, </w:t>
      </w:r>
      <w:r w:rsidR="00654A27">
        <w:rPr>
          <w:rFonts w:cstheme="minorHAnsi"/>
          <w:sz w:val="24"/>
          <w:szCs w:val="24"/>
        </w:rPr>
        <w:t xml:space="preserve">in the described experiment the </w:t>
      </w:r>
      <w:r w:rsidRPr="00251FCE">
        <w:rPr>
          <w:rFonts w:cstheme="minorHAnsi"/>
          <w:sz w:val="24"/>
          <w:szCs w:val="24"/>
        </w:rPr>
        <w:t xml:space="preserve">clouds </w:t>
      </w:r>
      <w:r w:rsidR="00EC394A">
        <w:rPr>
          <w:rFonts w:cstheme="minorHAnsi"/>
          <w:sz w:val="24"/>
          <w:szCs w:val="24"/>
        </w:rPr>
        <w:t xml:space="preserve">were </w:t>
      </w:r>
      <w:r w:rsidRPr="00251FCE">
        <w:rPr>
          <w:rFonts w:cstheme="minorHAnsi"/>
          <w:sz w:val="24"/>
          <w:szCs w:val="24"/>
        </w:rPr>
        <w:t>illuminated prior to evaporative cooling</w:t>
      </w:r>
      <w:r w:rsidR="00654A27">
        <w:rPr>
          <w:rFonts w:cstheme="minorHAnsi"/>
          <w:sz w:val="24"/>
          <w:szCs w:val="24"/>
        </w:rPr>
        <w:t>.</w:t>
      </w:r>
    </w:p>
    <w:p w14:paraId="28EFB737" w14:textId="4AF7C46F" w:rsidR="0007647E" w:rsidRPr="003E50F9" w:rsidRDefault="0007647E" w:rsidP="0007647E">
      <w:pPr>
        <w:rPr>
          <w:rFonts w:cstheme="minorHAnsi"/>
          <w:sz w:val="24"/>
          <w:szCs w:val="24"/>
        </w:rPr>
      </w:pPr>
      <w:r w:rsidRPr="003E50F9">
        <w:rPr>
          <w:rFonts w:cstheme="minorHAnsi"/>
          <w:sz w:val="24"/>
          <w:szCs w:val="24"/>
        </w:rPr>
        <w:t>‘Calibration shots’ are mentioned. The sensitivity of the final atom number with respect to the initial atom number can be tested by varying the former while keeping the evaporation sequence fixed. Is that what is meant by the calibration? Please explain.</w:t>
      </w:r>
    </w:p>
    <w:p w14:paraId="64008FC1" w14:textId="358D2596" w:rsidR="007056CC" w:rsidRPr="003E50F9" w:rsidRDefault="007056CC" w:rsidP="007056CC">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w:t>
      </w:r>
      <w:r w:rsidR="00640AA5">
        <w:rPr>
          <w:rFonts w:cstheme="minorHAnsi"/>
          <w:sz w:val="24"/>
          <w:szCs w:val="24"/>
        </w:rPr>
        <w:t>T</w:t>
      </w:r>
      <w:r w:rsidRPr="003E50F9">
        <w:rPr>
          <w:rFonts w:cstheme="minorHAnsi"/>
          <w:sz w:val="24"/>
          <w:szCs w:val="24"/>
        </w:rPr>
        <w:t xml:space="preserve">he purpose of the calibration shots is to compensate for drift in the atom number. This is explained later in the section, but I have brought the text forward </w:t>
      </w:r>
      <w:r w:rsidR="00654A27">
        <w:rPr>
          <w:rFonts w:cstheme="minorHAnsi"/>
          <w:sz w:val="24"/>
          <w:szCs w:val="24"/>
        </w:rPr>
        <w:t>(</w:t>
      </w:r>
      <w:r w:rsidR="00640AA5">
        <w:rPr>
          <w:rFonts w:cstheme="minorHAnsi"/>
          <w:sz w:val="24"/>
          <w:szCs w:val="24"/>
        </w:rPr>
        <w:t>to</w:t>
      </w:r>
      <w:r w:rsidR="00654A27">
        <w:rPr>
          <w:rFonts w:cstheme="minorHAnsi"/>
          <w:sz w:val="24"/>
          <w:szCs w:val="24"/>
        </w:rPr>
        <w:t xml:space="preserve"> page 82)</w:t>
      </w:r>
      <w:r w:rsidRPr="003E50F9">
        <w:rPr>
          <w:rFonts w:cstheme="minorHAnsi"/>
          <w:sz w:val="24"/>
          <w:szCs w:val="24"/>
        </w:rPr>
        <w:t>:</w:t>
      </w:r>
    </w:p>
    <w:p w14:paraId="0F547DB1" w14:textId="346EEE0E" w:rsidR="0007647E" w:rsidRPr="00453061" w:rsidRDefault="0007647E" w:rsidP="0007647E">
      <w:pPr>
        <w:rPr>
          <w:rFonts w:cstheme="minorHAnsi"/>
          <w:sz w:val="24"/>
          <w:szCs w:val="24"/>
        </w:rPr>
      </w:pPr>
      <w:r w:rsidRPr="00453061">
        <w:rPr>
          <w:rFonts w:cstheme="minorHAnsi"/>
          <w:sz w:val="24"/>
          <w:szCs w:val="24"/>
        </w:rPr>
        <w:t>Can anything be said about the line strengths, maybe even the relative line strengths, of the transitions from these measurements?</w:t>
      </w:r>
    </w:p>
    <w:p w14:paraId="6154BE62" w14:textId="4AD4B0D3" w:rsidR="001907F7" w:rsidRDefault="00AB1C4F" w:rsidP="00EF207F">
      <w:pPr>
        <w:ind w:left="720"/>
        <w:rPr>
          <w:rFonts w:cstheme="minorHAnsi"/>
          <w:sz w:val="24"/>
          <w:szCs w:val="24"/>
        </w:rPr>
      </w:pPr>
      <w:r>
        <w:rPr>
          <w:rFonts w:cstheme="minorHAnsi"/>
          <w:b/>
          <w:bCs/>
          <w:sz w:val="24"/>
          <w:szCs w:val="24"/>
        </w:rPr>
        <w:t xml:space="preserve">JR: </w:t>
      </w:r>
      <w:r w:rsidR="001907F7" w:rsidRPr="001907F7">
        <w:rPr>
          <w:rFonts w:cstheme="minorHAnsi"/>
          <w:sz w:val="24"/>
          <w:szCs w:val="24"/>
        </w:rPr>
        <w:t>I do not think so</w:t>
      </w:r>
      <w:r w:rsidR="001907F7">
        <w:rPr>
          <w:rFonts w:cstheme="minorHAnsi"/>
          <w:sz w:val="24"/>
          <w:szCs w:val="24"/>
        </w:rPr>
        <w:t>. We do not have a model of the signal strength in terms of photon absorption, and indeed are not even certain that is it linea</w:t>
      </w:r>
      <w:r w:rsidR="00EF207F">
        <w:rPr>
          <w:rFonts w:cstheme="minorHAnsi"/>
          <w:sz w:val="24"/>
          <w:szCs w:val="24"/>
        </w:rPr>
        <w:t>r</w:t>
      </w:r>
      <w:r w:rsidR="001907F7">
        <w:rPr>
          <w:rFonts w:cstheme="minorHAnsi"/>
          <w:sz w:val="24"/>
          <w:szCs w:val="24"/>
        </w:rPr>
        <w:t xml:space="preserve">. Therefore, the signal amplitude is not readily related </w:t>
      </w:r>
      <w:r w:rsidR="00EF207F">
        <w:rPr>
          <w:rFonts w:cstheme="minorHAnsi"/>
          <w:sz w:val="24"/>
          <w:szCs w:val="24"/>
        </w:rPr>
        <w:t xml:space="preserve">to the absorption probability, which could be ultimately used (along with some assumptions about the laser line shape and) to calculate the oscillator strengths. This was mentioned in passing in section 4. but was not explicitly connected to the difficulty of measuring line strengths. I have </w:t>
      </w:r>
      <w:r w:rsidR="00453061">
        <w:rPr>
          <w:rFonts w:cstheme="minorHAnsi"/>
          <w:sz w:val="24"/>
          <w:szCs w:val="24"/>
        </w:rPr>
        <w:t>added text to this part (</w:t>
      </w:r>
      <w:r w:rsidR="002F7F8E">
        <w:rPr>
          <w:rFonts w:cstheme="minorHAnsi"/>
          <w:sz w:val="24"/>
          <w:szCs w:val="24"/>
        </w:rPr>
        <w:t>page 85</w:t>
      </w:r>
      <w:r w:rsidR="00453061">
        <w:rPr>
          <w:rFonts w:cstheme="minorHAnsi"/>
          <w:sz w:val="24"/>
          <w:szCs w:val="24"/>
        </w:rPr>
        <w:t>)</w:t>
      </w:r>
    </w:p>
    <w:p w14:paraId="7ABE3896" w14:textId="77777777" w:rsidR="0007647E" w:rsidRPr="003E50F9" w:rsidRDefault="0007647E" w:rsidP="0007647E">
      <w:pPr>
        <w:rPr>
          <w:rFonts w:cstheme="minorHAnsi"/>
          <w:b/>
          <w:bCs/>
          <w:sz w:val="24"/>
          <w:szCs w:val="24"/>
        </w:rPr>
      </w:pPr>
      <w:r w:rsidRPr="003E50F9">
        <w:rPr>
          <w:rFonts w:cstheme="minorHAnsi"/>
          <w:b/>
          <w:bCs/>
          <w:sz w:val="24"/>
          <w:szCs w:val="24"/>
        </w:rPr>
        <w:t>Chapter 5</w:t>
      </w:r>
    </w:p>
    <w:p w14:paraId="6E8DD085" w14:textId="3EFFD923" w:rsidR="0007647E" w:rsidRPr="003E50F9" w:rsidRDefault="0007647E" w:rsidP="0007647E">
      <w:pPr>
        <w:rPr>
          <w:rFonts w:cstheme="minorHAnsi"/>
          <w:sz w:val="24"/>
          <w:szCs w:val="24"/>
        </w:rPr>
      </w:pPr>
      <w:r w:rsidRPr="003E50F9">
        <w:rPr>
          <w:rFonts w:cstheme="minorHAnsi"/>
          <w:sz w:val="24"/>
          <w:szCs w:val="24"/>
        </w:rPr>
        <w:t xml:space="preserve">The theory of the polarizability near the tune out point and its polarization dependence </w:t>
      </w:r>
      <w:proofErr w:type="gramStart"/>
      <w:r w:rsidRPr="003E50F9">
        <w:rPr>
          <w:rFonts w:cstheme="minorHAnsi"/>
          <w:sz w:val="24"/>
          <w:szCs w:val="24"/>
        </w:rPr>
        <w:t>is</w:t>
      </w:r>
      <w:proofErr w:type="gramEnd"/>
      <w:r w:rsidRPr="003E50F9">
        <w:rPr>
          <w:rFonts w:cstheme="minorHAnsi"/>
          <w:sz w:val="24"/>
          <w:szCs w:val="24"/>
        </w:rPr>
        <w:t xml:space="preserve"> given in two subsections, which I found to damage the flow of the chapter. I suggest that these discussions are either moved to chapter 1 (theoretical background) or given in a separate section in this chapter </w:t>
      </w:r>
    </w:p>
    <w:p w14:paraId="7839FBA3" w14:textId="46350B12" w:rsidR="00F57F66" w:rsidRPr="003E50F9" w:rsidRDefault="00F57F66" w:rsidP="00F57F66">
      <w:pPr>
        <w:ind w:left="720"/>
        <w:rPr>
          <w:rFonts w:cstheme="minorHAnsi"/>
          <w:sz w:val="24"/>
          <w:szCs w:val="24"/>
        </w:rPr>
      </w:pPr>
      <w:proofErr w:type="gramStart"/>
      <w:r w:rsidRPr="003E50F9">
        <w:rPr>
          <w:rFonts w:cstheme="minorHAnsi"/>
          <w:b/>
          <w:bCs/>
          <w:sz w:val="24"/>
          <w:szCs w:val="24"/>
        </w:rPr>
        <w:t>JR</w:t>
      </w:r>
      <w:proofErr w:type="gramEnd"/>
      <w:r w:rsidRPr="003E50F9">
        <w:rPr>
          <w:rFonts w:cstheme="minorHAnsi"/>
          <w:sz w:val="24"/>
          <w:szCs w:val="24"/>
        </w:rPr>
        <w:t xml:space="preserve"> I have opted for the latter, as this theory is not really required for the other chapters (whereas chapter 1 is meant to present material that</w:t>
      </w:r>
      <w:r w:rsidR="00DD6A10" w:rsidRPr="003E50F9">
        <w:rPr>
          <w:rFonts w:cstheme="minorHAnsi"/>
          <w:sz w:val="24"/>
          <w:szCs w:val="24"/>
        </w:rPr>
        <w:t xml:space="preserve"> i</w:t>
      </w:r>
      <w:r w:rsidRPr="003E50F9">
        <w:rPr>
          <w:rFonts w:cstheme="minorHAnsi"/>
          <w:sz w:val="24"/>
          <w:szCs w:val="24"/>
        </w:rPr>
        <w:t xml:space="preserve">s used in multiple chapters). The subsection 5.2.3 (Polarizability near </w:t>
      </w:r>
      <w:proofErr w:type="spellStart"/>
      <w:r w:rsidRPr="003E50F9">
        <w:rPr>
          <w:rFonts w:cstheme="minorHAnsi"/>
          <w:sz w:val="24"/>
          <w:szCs w:val="24"/>
        </w:rPr>
        <w:t>f_TO</w:t>
      </w:r>
      <w:proofErr w:type="spellEnd"/>
      <w:r w:rsidRPr="003E50F9">
        <w:rPr>
          <w:rFonts w:cstheme="minorHAnsi"/>
          <w:sz w:val="24"/>
          <w:szCs w:val="24"/>
        </w:rPr>
        <w:t>) is now included in the Background section (5.1), while the Experimental implementation section (5.2) now proceed</w:t>
      </w:r>
      <w:r w:rsidR="002F7F8E">
        <w:rPr>
          <w:rFonts w:cstheme="minorHAnsi"/>
          <w:sz w:val="24"/>
          <w:szCs w:val="24"/>
        </w:rPr>
        <w:t>s</w:t>
      </w:r>
      <w:r w:rsidRPr="003E50F9">
        <w:rPr>
          <w:rFonts w:cstheme="minorHAnsi"/>
          <w:sz w:val="24"/>
          <w:szCs w:val="24"/>
        </w:rPr>
        <w:t xml:space="preserve"> directly from measuring the trapping frequency (5.2.2) to Measuring Polarization. </w:t>
      </w:r>
    </w:p>
    <w:p w14:paraId="51856C3C" w14:textId="1BE330F5" w:rsidR="0007647E" w:rsidRPr="003E50F9" w:rsidRDefault="0007647E" w:rsidP="0007647E">
      <w:pPr>
        <w:rPr>
          <w:rFonts w:cstheme="minorHAnsi"/>
          <w:sz w:val="24"/>
          <w:szCs w:val="24"/>
        </w:rPr>
      </w:pPr>
      <w:r w:rsidRPr="003E50F9">
        <w:rPr>
          <w:rFonts w:cstheme="minorHAnsi"/>
          <w:sz w:val="24"/>
          <w:szCs w:val="24"/>
        </w:rPr>
        <w:lastRenderedPageBreak/>
        <w:t>It is not initially obvious why a purely optical trap, rather than a combined hybrid trap is more suited for these measurements. My understanding is that this is related to the spin-sensitive pulsed detection of outcoupled atoms from the magnetic trap. This should be motivated in the measurement technique section.</w:t>
      </w:r>
    </w:p>
    <w:p w14:paraId="75D9E86A" w14:textId="78BD23A1" w:rsidR="003B5326" w:rsidRPr="003E50F9" w:rsidRDefault="003B5326" w:rsidP="003B5326">
      <w:pPr>
        <w:ind w:left="720"/>
        <w:rPr>
          <w:rFonts w:cstheme="minorHAnsi"/>
          <w:sz w:val="24"/>
          <w:szCs w:val="24"/>
        </w:rPr>
      </w:pPr>
      <w:r w:rsidRPr="003E50F9">
        <w:rPr>
          <w:rFonts w:cstheme="minorHAnsi"/>
          <w:b/>
          <w:bCs/>
          <w:sz w:val="24"/>
          <w:szCs w:val="24"/>
        </w:rPr>
        <w:t>JR</w:t>
      </w:r>
      <w:r w:rsidRPr="003E50F9">
        <w:rPr>
          <w:rFonts w:cstheme="minorHAnsi"/>
          <w:sz w:val="24"/>
          <w:szCs w:val="24"/>
        </w:rPr>
        <w:t xml:space="preserve"> Given the examiner </w:t>
      </w:r>
      <w:r w:rsidR="002C639E">
        <w:rPr>
          <w:rFonts w:cstheme="minorHAnsi"/>
          <w:sz w:val="24"/>
          <w:szCs w:val="24"/>
        </w:rPr>
        <w:t>clearly understood</w:t>
      </w:r>
      <w:r w:rsidRPr="003E50F9">
        <w:rPr>
          <w:rFonts w:cstheme="minorHAnsi"/>
          <w:sz w:val="24"/>
          <w:szCs w:val="24"/>
        </w:rPr>
        <w:t xml:space="preserve"> that a combined trap was used in the experiment, I suspect the comment to the contrary here is a slip of the pen. I have added text to the end of the first paragraph of section </w:t>
      </w:r>
      <w:r w:rsidR="004C55ED">
        <w:rPr>
          <w:rFonts w:cstheme="minorHAnsi"/>
          <w:sz w:val="24"/>
          <w:szCs w:val="24"/>
        </w:rPr>
        <w:t>5</w:t>
      </w:r>
      <w:r w:rsidRPr="003E50F9">
        <w:rPr>
          <w:rFonts w:cstheme="minorHAnsi"/>
          <w:sz w:val="24"/>
          <w:szCs w:val="24"/>
        </w:rPr>
        <w:t>.2 (</w:t>
      </w:r>
      <w:r w:rsidR="002F7F8E">
        <w:rPr>
          <w:rFonts w:cstheme="minorHAnsi"/>
          <w:sz w:val="24"/>
          <w:szCs w:val="24"/>
        </w:rPr>
        <w:t>page 117</w:t>
      </w:r>
      <w:r w:rsidRPr="003E50F9">
        <w:rPr>
          <w:rFonts w:cstheme="minorHAnsi"/>
          <w:sz w:val="24"/>
          <w:szCs w:val="24"/>
        </w:rPr>
        <w:t>) to explain the motivation.</w:t>
      </w:r>
    </w:p>
    <w:p w14:paraId="0696259F" w14:textId="1C9F2895" w:rsidR="0007647E" w:rsidRPr="00A33416" w:rsidRDefault="0007647E" w:rsidP="0007647E">
      <w:pPr>
        <w:rPr>
          <w:rFonts w:cstheme="minorHAnsi"/>
          <w:sz w:val="24"/>
          <w:szCs w:val="24"/>
        </w:rPr>
      </w:pPr>
      <w:proofErr w:type="gramStart"/>
      <w:r w:rsidRPr="00A33416">
        <w:rPr>
          <w:rFonts w:cstheme="minorHAnsi"/>
          <w:sz w:val="24"/>
          <w:szCs w:val="24"/>
        </w:rPr>
        <w:t>Similarly</w:t>
      </w:r>
      <w:proofErr w:type="gramEnd"/>
      <w:r w:rsidRPr="00A33416">
        <w:rPr>
          <w:rFonts w:cstheme="minorHAnsi"/>
          <w:sz w:val="24"/>
          <w:szCs w:val="24"/>
        </w:rPr>
        <w:t xml:space="preserve"> the reason why BECs are used as opposed to cold thermal samples in these measurements should be explained.</w:t>
      </w:r>
    </w:p>
    <w:p w14:paraId="20E493BA" w14:textId="0306DDBB" w:rsidR="003E50F9" w:rsidRPr="00A86491" w:rsidRDefault="003E50F9" w:rsidP="008113D8">
      <w:pPr>
        <w:pStyle w:val="article-doi"/>
        <w:shd w:val="clear" w:color="auto" w:fill="FFFFFF"/>
        <w:ind w:left="720"/>
        <w:rPr>
          <w:rFonts w:asciiTheme="minorHAnsi" w:hAnsiTheme="minorHAnsi" w:cstheme="minorHAnsi"/>
          <w:color w:val="222222"/>
        </w:rPr>
      </w:pPr>
      <w:r w:rsidRPr="003E50F9">
        <w:rPr>
          <w:rFonts w:asciiTheme="minorHAnsi" w:hAnsiTheme="minorHAnsi" w:cstheme="minorHAnsi"/>
          <w:b/>
          <w:bCs/>
        </w:rPr>
        <w:t>JR:</w:t>
      </w:r>
      <w:r w:rsidR="002F7F8E">
        <w:rPr>
          <w:rFonts w:asciiTheme="minorHAnsi" w:hAnsiTheme="minorHAnsi" w:cstheme="minorHAnsi"/>
          <w:b/>
          <w:bCs/>
        </w:rPr>
        <w:t xml:space="preserve"> </w:t>
      </w:r>
      <w:r w:rsidR="002F7F8E">
        <w:rPr>
          <w:rFonts w:asciiTheme="minorHAnsi" w:hAnsiTheme="minorHAnsi" w:cstheme="minorHAnsi"/>
          <w:color w:val="222222"/>
        </w:rPr>
        <w:t xml:space="preserve">I have added text in section </w:t>
      </w:r>
      <w:r w:rsidR="004C55ED">
        <w:rPr>
          <w:rFonts w:asciiTheme="minorHAnsi" w:hAnsiTheme="minorHAnsi" w:cstheme="minorHAnsi"/>
          <w:color w:val="222222"/>
        </w:rPr>
        <w:t>5</w:t>
      </w:r>
      <w:r w:rsidR="002F7F8E">
        <w:rPr>
          <w:rFonts w:asciiTheme="minorHAnsi" w:hAnsiTheme="minorHAnsi" w:cstheme="minorHAnsi"/>
          <w:color w:val="222222"/>
        </w:rPr>
        <w:t>.2.1, just before the subheading ‘Measuring the trapping frequency’ (page 121). The text explains</w:t>
      </w:r>
      <w:r w:rsidRPr="003E50F9">
        <w:rPr>
          <w:rFonts w:asciiTheme="minorHAnsi" w:hAnsiTheme="minorHAnsi" w:cstheme="minorHAnsi"/>
          <w:b/>
          <w:bCs/>
        </w:rPr>
        <w:t xml:space="preserve"> </w:t>
      </w:r>
      <w:r w:rsidR="002F7F8E">
        <w:rPr>
          <w:rFonts w:asciiTheme="minorHAnsi" w:hAnsiTheme="minorHAnsi" w:cstheme="minorHAnsi"/>
        </w:rPr>
        <w:t>that t</w:t>
      </w:r>
      <w:r w:rsidRPr="003E50F9">
        <w:rPr>
          <w:rFonts w:asciiTheme="minorHAnsi" w:hAnsiTheme="minorHAnsi" w:cstheme="minorHAnsi"/>
        </w:rPr>
        <w:t xml:space="preserve">he precision of the pulsed atom laser-based measurement is mainly limited by the damping of in-trap oscillations, which are much more significant for thermal clouds (see e.g., Henson </w:t>
      </w:r>
      <w:r w:rsidRPr="003E50F9">
        <w:rPr>
          <w:rFonts w:asciiTheme="minorHAnsi" w:hAnsiTheme="minorHAnsi" w:cstheme="minorHAnsi"/>
          <w:i/>
          <w:iCs/>
        </w:rPr>
        <w:t>et al.</w:t>
      </w:r>
      <w:r w:rsidRPr="003E50F9">
        <w:rPr>
          <w:rFonts w:asciiTheme="minorHAnsi" w:hAnsiTheme="minorHAnsi" w:cstheme="minorHAnsi"/>
        </w:rPr>
        <w:t xml:space="preserve">, Optics Express </w:t>
      </w:r>
      <w:r w:rsidRPr="003E50F9">
        <w:rPr>
          <w:rFonts w:asciiTheme="minorHAnsi" w:hAnsiTheme="minorHAnsi" w:cstheme="minorHAnsi"/>
          <w:b/>
          <w:bCs/>
        </w:rPr>
        <w:t>30</w:t>
      </w:r>
      <w:r w:rsidRPr="003E50F9">
        <w:rPr>
          <w:rFonts w:asciiTheme="minorHAnsi" w:hAnsiTheme="minorHAnsi" w:cstheme="minorHAnsi"/>
        </w:rPr>
        <w:t xml:space="preserve"> 13252 (2022),  </w:t>
      </w:r>
      <w:hyperlink r:id="rId5" w:history="1">
        <w:r w:rsidRPr="003E50F9">
          <w:rPr>
            <w:rStyle w:val="Hyperlink"/>
            <w:rFonts w:asciiTheme="minorHAnsi" w:hAnsiTheme="minorHAnsi" w:cstheme="minorHAnsi"/>
            <w:color w:val="7800CC"/>
            <w:u w:val="none"/>
          </w:rPr>
          <w:t>https://doi.org/10.1364/OE.455009</w:t>
        </w:r>
      </w:hyperlink>
      <w:r w:rsidRPr="003E50F9">
        <w:rPr>
          <w:rFonts w:asciiTheme="minorHAnsi" w:hAnsiTheme="minorHAnsi" w:cstheme="minorHAnsi"/>
          <w:color w:val="222222"/>
        </w:rPr>
        <w:t xml:space="preserve">). </w:t>
      </w:r>
      <w:r>
        <w:rPr>
          <w:rFonts w:asciiTheme="minorHAnsi" w:hAnsiTheme="minorHAnsi" w:cstheme="minorHAnsi"/>
          <w:color w:val="222222"/>
        </w:rPr>
        <w:t xml:space="preserve">This is a major factor in the precision of the experiment, thus using thermal clouds is certainly possible but would compromise the accuracy of the measurement </w:t>
      </w:r>
    </w:p>
    <w:p w14:paraId="492E06D9" w14:textId="71DA7F5D" w:rsidR="0007647E" w:rsidRPr="008113D8" w:rsidRDefault="0007647E" w:rsidP="0007647E">
      <w:pPr>
        <w:rPr>
          <w:rFonts w:cstheme="minorHAnsi"/>
          <w:sz w:val="24"/>
          <w:szCs w:val="24"/>
        </w:rPr>
      </w:pPr>
      <w:r w:rsidRPr="008113D8">
        <w:rPr>
          <w:rFonts w:cstheme="minorHAnsi"/>
          <w:sz w:val="24"/>
          <w:szCs w:val="24"/>
        </w:rPr>
        <w:t>Is the anharmonicity of the dipole trap (inevitable for shallow dipole traps) a relevant factor?</w:t>
      </w:r>
    </w:p>
    <w:p w14:paraId="44F68A24" w14:textId="54E00ADA" w:rsidR="00283A48" w:rsidRDefault="000E6D19" w:rsidP="00283A48">
      <w:pPr>
        <w:spacing w:after="0" w:line="240" w:lineRule="auto"/>
        <w:ind w:left="720"/>
        <w:rPr>
          <w:rFonts w:eastAsia="Times New Roman" w:cstheme="minorHAnsi"/>
          <w:color w:val="000000"/>
          <w:sz w:val="24"/>
          <w:szCs w:val="24"/>
          <w:lang w:eastAsia="en-AU"/>
        </w:rPr>
      </w:pPr>
      <w:r w:rsidRPr="000E6D19">
        <w:rPr>
          <w:rFonts w:eastAsia="Times New Roman" w:cstheme="minorHAnsi"/>
          <w:b/>
          <w:bCs/>
          <w:color w:val="000000"/>
          <w:sz w:val="24"/>
          <w:szCs w:val="24"/>
          <w:lang w:eastAsia="en-AU"/>
        </w:rPr>
        <w:t>JR</w:t>
      </w:r>
      <w:r w:rsidR="00070E53">
        <w:rPr>
          <w:rFonts w:eastAsia="Times New Roman" w:cstheme="minorHAnsi"/>
          <w:b/>
          <w:bCs/>
          <w:color w:val="000000"/>
          <w:sz w:val="24"/>
          <w:szCs w:val="24"/>
          <w:lang w:eastAsia="en-AU"/>
        </w:rPr>
        <w:t xml:space="preserve">: </w:t>
      </w:r>
      <w:r w:rsidR="00070E53" w:rsidRPr="00335E00">
        <w:rPr>
          <w:rFonts w:eastAsia="Times New Roman" w:cstheme="minorHAnsi"/>
          <w:color w:val="000000"/>
          <w:sz w:val="24"/>
          <w:szCs w:val="24"/>
          <w:lang w:eastAsia="en-AU"/>
        </w:rPr>
        <w:t>This</w:t>
      </w:r>
      <w:r w:rsidR="00335E00">
        <w:rPr>
          <w:rFonts w:eastAsia="Times New Roman" w:cstheme="minorHAnsi"/>
          <w:color w:val="000000"/>
          <w:sz w:val="24"/>
          <w:szCs w:val="24"/>
          <w:lang w:eastAsia="en-AU"/>
        </w:rPr>
        <w:t xml:space="preserve"> is certainly an interesting question which we did study in several ways (at least theoretically) in the course of the work. There are many ways in which the Gaussian profile </w:t>
      </w:r>
      <w:r w:rsidR="00335E00" w:rsidRPr="002C639E">
        <w:rPr>
          <w:rFonts w:eastAsia="Times New Roman" w:cstheme="minorHAnsi"/>
          <w:color w:val="000000"/>
          <w:sz w:val="24"/>
          <w:szCs w:val="24"/>
          <w:lang w:eastAsia="en-AU"/>
        </w:rPr>
        <w:t>eventually</w:t>
      </w:r>
      <w:r w:rsidR="00335E00">
        <w:rPr>
          <w:rFonts w:eastAsia="Times New Roman" w:cstheme="minorHAnsi"/>
          <w:color w:val="000000"/>
          <w:sz w:val="24"/>
          <w:szCs w:val="24"/>
          <w:lang w:eastAsia="en-AU"/>
        </w:rPr>
        <w:t xml:space="preserve"> becomes relevant (in the cases of very large detuning, beam power, or misalignment), but </w:t>
      </w:r>
      <w:r w:rsidR="002C639E">
        <w:rPr>
          <w:rFonts w:eastAsia="Times New Roman" w:cstheme="minorHAnsi"/>
          <w:color w:val="000000"/>
          <w:sz w:val="24"/>
          <w:szCs w:val="24"/>
          <w:lang w:eastAsia="en-AU"/>
        </w:rPr>
        <w:t>i</w:t>
      </w:r>
      <w:r w:rsidR="00335E00">
        <w:rPr>
          <w:rFonts w:eastAsia="Times New Roman" w:cstheme="minorHAnsi"/>
          <w:color w:val="000000"/>
          <w:sz w:val="24"/>
          <w:szCs w:val="24"/>
          <w:lang w:eastAsia="en-AU"/>
        </w:rPr>
        <w:t xml:space="preserve">n short, the answer is ‘not to a significant level’. It would be a substantial (although stimulating) exercise to detail these factors and show that, ultimately, the approximations employed in the analysis </w:t>
      </w:r>
      <w:r w:rsidR="00335E00" w:rsidRPr="002C639E">
        <w:rPr>
          <w:rFonts w:eastAsia="Times New Roman" w:cstheme="minorHAnsi"/>
          <w:color w:val="000000"/>
          <w:sz w:val="24"/>
          <w:szCs w:val="24"/>
          <w:lang w:eastAsia="en-AU"/>
        </w:rPr>
        <w:t>do not confer a systematic shift in the final estimate of the tune-out point for a given set of Stokes parameters</w:t>
      </w:r>
      <w:r w:rsidR="00335E00" w:rsidRPr="00335E00">
        <w:rPr>
          <w:rFonts w:eastAsia="Times New Roman" w:cstheme="minorHAnsi"/>
          <w:i/>
          <w:iCs/>
          <w:color w:val="000000"/>
          <w:sz w:val="24"/>
          <w:szCs w:val="24"/>
          <w:lang w:eastAsia="en-AU"/>
        </w:rPr>
        <w:t>.</w:t>
      </w:r>
      <w:r w:rsidR="00335E00">
        <w:rPr>
          <w:rFonts w:eastAsia="Times New Roman" w:cstheme="minorHAnsi"/>
          <w:color w:val="000000"/>
          <w:sz w:val="24"/>
          <w:szCs w:val="24"/>
          <w:lang w:eastAsia="en-AU"/>
        </w:rPr>
        <w:t xml:space="preserve"> Thereafter, the profile is not a relevant factor as the analysis is conducted only on the tune-out points as a function of </w:t>
      </w:r>
      <w:r w:rsidR="00283A48">
        <w:rPr>
          <w:rFonts w:eastAsia="Times New Roman" w:cstheme="minorHAnsi"/>
          <w:color w:val="000000"/>
          <w:sz w:val="24"/>
          <w:szCs w:val="24"/>
          <w:lang w:eastAsia="en-AU"/>
        </w:rPr>
        <w:t xml:space="preserve">Stokes parameters. </w:t>
      </w:r>
    </w:p>
    <w:p w14:paraId="14E00CF2" w14:textId="7DD79EF4" w:rsidR="0037762C" w:rsidRPr="00283A48" w:rsidRDefault="00283A48" w:rsidP="00283A48">
      <w:pPr>
        <w:spacing w:after="0" w:line="240" w:lineRule="auto"/>
        <w:ind w:left="720"/>
        <w:rPr>
          <w:rFonts w:eastAsia="Times New Roman" w:cstheme="minorHAnsi"/>
          <w:color w:val="000000"/>
          <w:sz w:val="24"/>
          <w:szCs w:val="24"/>
          <w:lang w:eastAsia="en-AU"/>
        </w:rPr>
      </w:pPr>
      <w:r w:rsidRPr="00283A48">
        <w:rPr>
          <w:rFonts w:eastAsia="Times New Roman" w:cstheme="minorHAnsi"/>
          <w:color w:val="000000"/>
          <w:sz w:val="24"/>
          <w:szCs w:val="24"/>
          <w:lang w:eastAsia="en-AU"/>
        </w:rPr>
        <w:t xml:space="preserve">I believe </w:t>
      </w:r>
      <w:r w:rsidR="002C639E">
        <w:rPr>
          <w:rFonts w:eastAsia="Times New Roman" w:cstheme="minorHAnsi"/>
          <w:color w:val="000000"/>
          <w:sz w:val="24"/>
          <w:szCs w:val="24"/>
          <w:lang w:eastAsia="en-AU"/>
        </w:rPr>
        <w:t>it is un</w:t>
      </w:r>
      <w:r w:rsidRPr="00283A48">
        <w:rPr>
          <w:rFonts w:eastAsia="Times New Roman" w:cstheme="minorHAnsi"/>
          <w:color w:val="000000"/>
          <w:sz w:val="24"/>
          <w:szCs w:val="24"/>
          <w:lang w:eastAsia="en-AU"/>
        </w:rPr>
        <w:t>necessary</w:t>
      </w:r>
      <w:r>
        <w:rPr>
          <w:rFonts w:eastAsia="Times New Roman" w:cstheme="minorHAnsi"/>
          <w:color w:val="000000"/>
          <w:sz w:val="24"/>
          <w:szCs w:val="24"/>
          <w:lang w:eastAsia="en-AU"/>
        </w:rPr>
        <w:t xml:space="preserve"> to extend the thesis to cover this topic for these reasons</w:t>
      </w:r>
      <w:r w:rsidR="002C639E">
        <w:rPr>
          <w:rFonts w:eastAsia="Times New Roman" w:cstheme="minorHAnsi"/>
          <w:color w:val="000000"/>
          <w:sz w:val="24"/>
          <w:szCs w:val="24"/>
          <w:lang w:eastAsia="en-AU"/>
        </w:rPr>
        <w:t>. I note that</w:t>
      </w:r>
      <w:r>
        <w:rPr>
          <w:rFonts w:eastAsia="Times New Roman" w:cstheme="minorHAnsi"/>
          <w:color w:val="000000"/>
          <w:sz w:val="24"/>
          <w:szCs w:val="24"/>
          <w:lang w:eastAsia="en-AU"/>
        </w:rPr>
        <w:t xml:space="preserve"> examiner </w:t>
      </w:r>
      <w:r w:rsidR="002C639E">
        <w:rPr>
          <w:rFonts w:eastAsia="Times New Roman" w:cstheme="minorHAnsi"/>
          <w:color w:val="000000"/>
          <w:sz w:val="24"/>
          <w:szCs w:val="24"/>
          <w:lang w:eastAsia="en-AU"/>
        </w:rPr>
        <w:t xml:space="preserve">already comments that </w:t>
      </w:r>
      <w:r w:rsidR="0037762C" w:rsidRPr="00283A48">
        <w:rPr>
          <w:rFonts w:eastAsia="Times New Roman" w:cstheme="minorHAnsi"/>
          <w:color w:val="000000"/>
          <w:sz w:val="24"/>
          <w:szCs w:val="24"/>
          <w:lang w:eastAsia="en-AU"/>
        </w:rPr>
        <w:t>“the thesis meets the international standard both in the contents of the research work and the presentation thereof”</w:t>
      </w:r>
      <w:r w:rsidR="002C639E">
        <w:rPr>
          <w:rFonts w:eastAsia="Times New Roman" w:cstheme="minorHAnsi"/>
          <w:color w:val="000000"/>
          <w:sz w:val="24"/>
          <w:szCs w:val="24"/>
          <w:lang w:eastAsia="en-AU"/>
        </w:rPr>
        <w:t>, and furthermore</w:t>
      </w:r>
      <w:r w:rsidRPr="00283A48">
        <w:rPr>
          <w:rFonts w:eastAsia="Times New Roman" w:cstheme="minorHAnsi"/>
          <w:color w:val="000000"/>
          <w:sz w:val="24"/>
          <w:szCs w:val="24"/>
          <w:lang w:eastAsia="en-AU"/>
        </w:rPr>
        <w:t xml:space="preserve"> offers</w:t>
      </w:r>
      <w:r w:rsidR="0037762C" w:rsidRPr="00283A48">
        <w:rPr>
          <w:rFonts w:eastAsia="Times New Roman" w:cstheme="minorHAnsi"/>
          <w:color w:val="000000"/>
          <w:sz w:val="24"/>
          <w:szCs w:val="24"/>
          <w:lang w:eastAsia="en-AU"/>
        </w:rPr>
        <w:t xml:space="preserve"> this question as a suggestion</w:t>
      </w:r>
      <w:r w:rsidR="002C639E">
        <w:rPr>
          <w:rFonts w:eastAsia="Times New Roman" w:cstheme="minorHAnsi"/>
          <w:color w:val="000000"/>
          <w:sz w:val="24"/>
          <w:szCs w:val="24"/>
          <w:lang w:eastAsia="en-AU"/>
        </w:rPr>
        <w:t>,</w:t>
      </w:r>
      <w:r w:rsidR="0037762C" w:rsidRPr="00283A48">
        <w:rPr>
          <w:rFonts w:eastAsia="Times New Roman" w:cstheme="minorHAnsi"/>
          <w:color w:val="000000"/>
          <w:sz w:val="24"/>
          <w:szCs w:val="24"/>
          <w:lang w:eastAsia="en-AU"/>
        </w:rPr>
        <w:t xml:space="preserve"> </w:t>
      </w:r>
      <w:r w:rsidR="002C639E">
        <w:rPr>
          <w:rFonts w:eastAsia="Times New Roman" w:cstheme="minorHAnsi"/>
          <w:color w:val="000000"/>
          <w:sz w:val="24"/>
          <w:szCs w:val="24"/>
          <w:lang w:eastAsia="en-AU"/>
        </w:rPr>
        <w:t xml:space="preserve">not </w:t>
      </w:r>
      <w:r w:rsidRPr="00283A48">
        <w:rPr>
          <w:rFonts w:eastAsia="Times New Roman" w:cstheme="minorHAnsi"/>
          <w:color w:val="000000"/>
          <w:sz w:val="24"/>
          <w:szCs w:val="24"/>
          <w:lang w:eastAsia="en-AU"/>
        </w:rPr>
        <w:t xml:space="preserve">an essential improvement. </w:t>
      </w:r>
    </w:p>
    <w:p w14:paraId="356A200F" w14:textId="77777777" w:rsidR="000E6D19" w:rsidRDefault="000E6D19" w:rsidP="000E6D19">
      <w:pPr>
        <w:spacing w:after="0" w:line="240" w:lineRule="auto"/>
        <w:ind w:left="720"/>
        <w:rPr>
          <w:rFonts w:eastAsia="Times New Roman" w:cstheme="minorHAnsi"/>
          <w:color w:val="000000"/>
          <w:sz w:val="24"/>
          <w:szCs w:val="24"/>
          <w:lang w:eastAsia="en-AU"/>
        </w:rPr>
      </w:pPr>
    </w:p>
    <w:p w14:paraId="78A1DE3B" w14:textId="396458C8" w:rsidR="00C1655C" w:rsidRPr="003E50F9" w:rsidRDefault="00C1655C" w:rsidP="00C1655C">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Why was the probe dipole beam power not stabilized?</w:t>
      </w:r>
    </w:p>
    <w:p w14:paraId="74D771CB" w14:textId="77777777" w:rsidR="00C1655C" w:rsidRPr="003E50F9" w:rsidRDefault="00C1655C" w:rsidP="00C1655C">
      <w:pPr>
        <w:spacing w:after="0" w:line="240" w:lineRule="auto"/>
        <w:ind w:left="720"/>
        <w:rPr>
          <w:rFonts w:eastAsia="Times New Roman" w:cstheme="minorHAnsi"/>
          <w:b/>
          <w:bCs/>
          <w:color w:val="000000"/>
          <w:sz w:val="24"/>
          <w:szCs w:val="24"/>
          <w:lang w:eastAsia="en-AU"/>
        </w:rPr>
      </w:pPr>
    </w:p>
    <w:p w14:paraId="05C9949E" w14:textId="22B9069D" w:rsidR="0007647E" w:rsidRPr="003E50F9" w:rsidRDefault="00C1655C" w:rsidP="00C1655C">
      <w:pPr>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 xml:space="preserve">JR: </w:t>
      </w:r>
      <w:r w:rsidRPr="003E50F9">
        <w:rPr>
          <w:rFonts w:eastAsia="Times New Roman" w:cstheme="minorHAnsi"/>
          <w:color w:val="000000"/>
          <w:sz w:val="24"/>
          <w:szCs w:val="24"/>
          <w:lang w:eastAsia="en-AU"/>
        </w:rPr>
        <w:t>It was</w:t>
      </w:r>
      <w:r w:rsidR="002C639E">
        <w:rPr>
          <w:rFonts w:eastAsia="Times New Roman" w:cstheme="minorHAnsi"/>
          <w:color w:val="000000"/>
          <w:sz w:val="24"/>
          <w:szCs w:val="24"/>
          <w:lang w:eastAsia="en-AU"/>
        </w:rPr>
        <w:t xml:space="preserve">, and this </w:t>
      </w:r>
      <w:r w:rsidRPr="003E50F9">
        <w:rPr>
          <w:rFonts w:eastAsia="Times New Roman" w:cstheme="minorHAnsi"/>
          <w:color w:val="000000"/>
          <w:sz w:val="24"/>
          <w:szCs w:val="24"/>
          <w:lang w:eastAsia="en-AU"/>
        </w:rPr>
        <w:t xml:space="preserve">is </w:t>
      </w:r>
      <w:r w:rsidR="002C639E">
        <w:rPr>
          <w:rFonts w:eastAsia="Times New Roman" w:cstheme="minorHAnsi"/>
          <w:color w:val="000000"/>
          <w:sz w:val="24"/>
          <w:szCs w:val="24"/>
          <w:lang w:eastAsia="en-AU"/>
        </w:rPr>
        <w:t>state</w:t>
      </w:r>
      <w:r w:rsidR="00E84522">
        <w:rPr>
          <w:rFonts w:eastAsia="Times New Roman" w:cstheme="minorHAnsi"/>
          <w:color w:val="000000"/>
          <w:sz w:val="24"/>
          <w:szCs w:val="24"/>
          <w:lang w:eastAsia="en-AU"/>
        </w:rPr>
        <w:t>d</w:t>
      </w:r>
      <w:r w:rsidR="002C639E">
        <w:rPr>
          <w:rFonts w:eastAsia="Times New Roman" w:cstheme="minorHAnsi"/>
          <w:color w:val="000000"/>
          <w:sz w:val="24"/>
          <w:szCs w:val="24"/>
          <w:lang w:eastAsia="en-AU"/>
        </w:rPr>
        <w:t xml:space="preserve"> </w:t>
      </w:r>
      <w:r w:rsidRPr="003E50F9">
        <w:rPr>
          <w:rFonts w:eastAsia="Times New Roman" w:cstheme="minorHAnsi"/>
          <w:color w:val="000000"/>
          <w:sz w:val="24"/>
          <w:szCs w:val="24"/>
          <w:lang w:eastAsia="en-AU"/>
        </w:rPr>
        <w:t>in several places (</w:t>
      </w:r>
      <w:proofErr w:type="spellStart"/>
      <w:proofErr w:type="gramStart"/>
      <w:r w:rsidRPr="003E50F9">
        <w:rPr>
          <w:rFonts w:eastAsia="Times New Roman" w:cstheme="minorHAnsi"/>
          <w:color w:val="000000"/>
          <w:sz w:val="24"/>
          <w:szCs w:val="24"/>
          <w:lang w:eastAsia="en-AU"/>
        </w:rPr>
        <w:t>eg</w:t>
      </w:r>
      <w:proofErr w:type="spellEnd"/>
      <w:proofErr w:type="gramEnd"/>
      <w:r w:rsidRPr="003E50F9">
        <w:rPr>
          <w:rFonts w:eastAsia="Times New Roman" w:cstheme="minorHAnsi"/>
          <w:color w:val="000000"/>
          <w:sz w:val="24"/>
          <w:szCs w:val="24"/>
          <w:lang w:eastAsia="en-AU"/>
        </w:rPr>
        <w:t xml:space="preserve"> pages 162</w:t>
      </w:r>
      <w:r w:rsidR="00F31AAB">
        <w:rPr>
          <w:rFonts w:eastAsia="Times New Roman" w:cstheme="minorHAnsi"/>
          <w:color w:val="000000"/>
          <w:sz w:val="24"/>
          <w:szCs w:val="24"/>
          <w:lang w:eastAsia="en-AU"/>
        </w:rPr>
        <w:t xml:space="preserve"> in the </w:t>
      </w:r>
      <w:r w:rsidR="00865527">
        <w:rPr>
          <w:rFonts w:eastAsia="Times New Roman" w:cstheme="minorHAnsi"/>
          <w:color w:val="000000"/>
          <w:sz w:val="24"/>
          <w:szCs w:val="24"/>
          <w:lang w:eastAsia="en-AU"/>
        </w:rPr>
        <w:t>original</w:t>
      </w:r>
      <w:r w:rsidR="00F31AAB">
        <w:rPr>
          <w:rFonts w:eastAsia="Times New Roman" w:cstheme="minorHAnsi"/>
          <w:color w:val="000000"/>
          <w:sz w:val="24"/>
          <w:szCs w:val="24"/>
          <w:lang w:eastAsia="en-AU"/>
        </w:rPr>
        <w:t xml:space="preserve"> thesis</w:t>
      </w:r>
      <w:r w:rsidRPr="003E50F9">
        <w:rPr>
          <w:rFonts w:eastAsia="Times New Roman" w:cstheme="minorHAnsi"/>
          <w:color w:val="000000"/>
          <w:sz w:val="24"/>
          <w:szCs w:val="24"/>
          <w:lang w:eastAsia="en-AU"/>
        </w:rPr>
        <w:t>,</w:t>
      </w:r>
      <w:r w:rsidR="00865527">
        <w:rPr>
          <w:rFonts w:eastAsia="Times New Roman" w:cstheme="minorHAnsi"/>
          <w:color w:val="000000"/>
          <w:sz w:val="24"/>
          <w:szCs w:val="24"/>
          <w:lang w:eastAsia="en-AU"/>
        </w:rPr>
        <w:t xml:space="preserve"> now page 116,</w:t>
      </w:r>
      <w:r w:rsidR="00F31AAB">
        <w:rPr>
          <w:rFonts w:eastAsia="Times New Roman" w:cstheme="minorHAnsi"/>
          <w:color w:val="000000"/>
          <w:sz w:val="24"/>
          <w:szCs w:val="24"/>
          <w:lang w:eastAsia="en-AU"/>
        </w:rPr>
        <w:t xml:space="preserve"> and</w:t>
      </w:r>
      <w:r w:rsidRPr="003E50F9">
        <w:rPr>
          <w:rFonts w:eastAsia="Times New Roman" w:cstheme="minorHAnsi"/>
          <w:color w:val="000000"/>
          <w:sz w:val="24"/>
          <w:szCs w:val="24"/>
          <w:lang w:eastAsia="en-AU"/>
        </w:rPr>
        <w:t xml:space="preserve"> in the description of the laser system in Chapter 2). </w:t>
      </w:r>
      <w:r w:rsidR="00F31AAB">
        <w:rPr>
          <w:rFonts w:eastAsia="Times New Roman" w:cstheme="minorHAnsi"/>
          <w:color w:val="000000"/>
          <w:sz w:val="24"/>
          <w:szCs w:val="24"/>
          <w:lang w:eastAsia="en-AU"/>
        </w:rPr>
        <w:t xml:space="preserve">Nonetheless, </w:t>
      </w:r>
      <w:r w:rsidRPr="003E50F9">
        <w:rPr>
          <w:rFonts w:eastAsia="Times New Roman" w:cstheme="minorHAnsi"/>
          <w:color w:val="000000"/>
          <w:sz w:val="24"/>
          <w:szCs w:val="24"/>
          <w:lang w:eastAsia="en-AU"/>
        </w:rPr>
        <w:t xml:space="preserve">I have added a reference to the laser system schematic (Fig 2.4) and added text in the Measurement Technique section: </w:t>
      </w:r>
      <w:r w:rsidRPr="00F31AAB">
        <w:rPr>
          <w:rFonts w:eastAsia="Times New Roman" w:cstheme="minorHAnsi"/>
          <w:i/>
          <w:iCs/>
          <w:color w:val="000000"/>
          <w:sz w:val="24"/>
          <w:szCs w:val="24"/>
          <w:lang w:eastAsia="en-AU"/>
        </w:rPr>
        <w:t>In our measurement, we quantified the shift in the oscillation frequency of a harmonically trapped BEC when the magnetic trap was overlapped with a power-stabilized probe laser beam</w:t>
      </w:r>
      <w:r w:rsidR="00F31AAB">
        <w:rPr>
          <w:rFonts w:eastAsia="Times New Roman" w:cstheme="minorHAnsi"/>
          <w:color w:val="000000"/>
          <w:sz w:val="24"/>
          <w:szCs w:val="24"/>
          <w:lang w:eastAsia="en-AU"/>
        </w:rPr>
        <w:t xml:space="preserve"> (page 116)</w:t>
      </w:r>
    </w:p>
    <w:tbl>
      <w:tblPr>
        <w:tblW w:w="9363" w:type="dxa"/>
        <w:tblLook w:val="04A0" w:firstRow="1" w:lastRow="0" w:firstColumn="1" w:lastColumn="0" w:noHBand="0" w:noVBand="1"/>
      </w:tblPr>
      <w:tblGrid>
        <w:gridCol w:w="2435"/>
        <w:gridCol w:w="5572"/>
        <w:gridCol w:w="1356"/>
      </w:tblGrid>
      <w:tr w:rsidR="00C1655C" w:rsidRPr="003E50F9" w14:paraId="1EC6053A" w14:textId="77777777" w:rsidTr="007D0249">
        <w:trPr>
          <w:gridAfter w:val="2"/>
          <w:wAfter w:w="6928" w:type="dxa"/>
          <w:trHeight w:val="300"/>
        </w:trPr>
        <w:tc>
          <w:tcPr>
            <w:tcW w:w="2435" w:type="dxa"/>
            <w:tcBorders>
              <w:top w:val="nil"/>
              <w:left w:val="nil"/>
              <w:bottom w:val="nil"/>
              <w:right w:val="nil"/>
            </w:tcBorders>
            <w:shd w:val="clear" w:color="auto" w:fill="auto"/>
            <w:noWrap/>
            <w:vAlign w:val="bottom"/>
            <w:hideMark/>
          </w:tcPr>
          <w:p w14:paraId="33C81B24" w14:textId="77777777" w:rsidR="00C1655C" w:rsidRPr="003E50F9" w:rsidRDefault="00C1655C" w:rsidP="007D0249">
            <w:pPr>
              <w:spacing w:after="0" w:line="240" w:lineRule="auto"/>
              <w:rPr>
                <w:rFonts w:eastAsia="Times New Roman" w:cstheme="minorHAnsi"/>
                <w:sz w:val="24"/>
                <w:szCs w:val="24"/>
                <w:lang w:eastAsia="en-AU"/>
              </w:rPr>
            </w:pPr>
          </w:p>
        </w:tc>
      </w:tr>
      <w:tr w:rsidR="00C1655C" w:rsidRPr="003E50F9" w14:paraId="2907C1AC" w14:textId="77777777" w:rsidTr="007D0249">
        <w:trPr>
          <w:gridAfter w:val="1"/>
          <w:wAfter w:w="1353" w:type="dxa"/>
          <w:trHeight w:val="300"/>
        </w:trPr>
        <w:tc>
          <w:tcPr>
            <w:tcW w:w="8007" w:type="dxa"/>
            <w:gridSpan w:val="2"/>
            <w:tcBorders>
              <w:top w:val="nil"/>
              <w:left w:val="nil"/>
              <w:bottom w:val="nil"/>
              <w:right w:val="nil"/>
            </w:tcBorders>
            <w:shd w:val="clear" w:color="auto" w:fill="auto"/>
            <w:noWrap/>
            <w:vAlign w:val="bottom"/>
            <w:hideMark/>
          </w:tcPr>
          <w:p w14:paraId="2DC3510C" w14:textId="23993E0F" w:rsidR="00C1655C" w:rsidRPr="003E50F9" w:rsidRDefault="003B5326" w:rsidP="007D0249">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lastRenderedPageBreak/>
              <w:t>Section</w:t>
            </w:r>
            <w:r w:rsidR="00C1655C" w:rsidRPr="003E50F9">
              <w:rPr>
                <w:rFonts w:eastAsia="Times New Roman" w:cstheme="minorHAnsi"/>
                <w:color w:val="000000"/>
                <w:sz w:val="24"/>
                <w:szCs w:val="24"/>
                <w:lang w:eastAsia="en-AU"/>
              </w:rPr>
              <w:t xml:space="preserve"> 5.2.2: The first sentence is a bit unintelligible. </w:t>
            </w:r>
          </w:p>
          <w:p w14:paraId="48EE77CD" w14:textId="77777777" w:rsidR="003B5326" w:rsidRPr="003E50F9" w:rsidRDefault="003B5326" w:rsidP="007D0249">
            <w:pPr>
              <w:spacing w:after="0" w:line="240" w:lineRule="auto"/>
              <w:rPr>
                <w:rFonts w:eastAsia="Times New Roman" w:cstheme="minorHAnsi"/>
                <w:color w:val="000000"/>
                <w:sz w:val="24"/>
                <w:szCs w:val="24"/>
                <w:lang w:eastAsia="en-AU"/>
              </w:rPr>
            </w:pPr>
          </w:p>
          <w:p w14:paraId="3908FE12" w14:textId="05697553" w:rsidR="00C1655C" w:rsidRPr="003E50F9" w:rsidRDefault="00C1655C" w:rsidP="007D0249">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Pr="003E50F9">
              <w:rPr>
                <w:rFonts w:eastAsia="Times New Roman" w:cstheme="minorHAnsi"/>
                <w:color w:val="000000"/>
                <w:sz w:val="24"/>
                <w:szCs w:val="24"/>
                <w:lang w:eastAsia="en-AU"/>
              </w:rPr>
              <w:t xml:space="preserve"> Fair enough. I absorbed this section (measuring the trapping frequency) as a subsection of the previous one (Experimental implementation), which does away with the need for the bridging sentence. </w:t>
            </w:r>
          </w:p>
        </w:tc>
      </w:tr>
      <w:tr w:rsidR="00C1655C" w:rsidRPr="003E50F9" w14:paraId="13E07B9B" w14:textId="77777777" w:rsidTr="007D0249">
        <w:trPr>
          <w:trHeight w:val="300"/>
        </w:trPr>
        <w:tc>
          <w:tcPr>
            <w:tcW w:w="9360" w:type="dxa"/>
            <w:gridSpan w:val="3"/>
            <w:tcBorders>
              <w:top w:val="nil"/>
              <w:left w:val="nil"/>
              <w:bottom w:val="nil"/>
              <w:right w:val="nil"/>
            </w:tcBorders>
            <w:shd w:val="clear" w:color="auto" w:fill="auto"/>
            <w:noWrap/>
            <w:vAlign w:val="bottom"/>
            <w:hideMark/>
          </w:tcPr>
          <w:p w14:paraId="299DA1C0" w14:textId="77777777" w:rsidR="00C1655C" w:rsidRPr="003E50F9" w:rsidRDefault="00C1655C" w:rsidP="007D0249">
            <w:pPr>
              <w:spacing w:after="0" w:line="240" w:lineRule="auto"/>
              <w:rPr>
                <w:rFonts w:eastAsia="Times New Roman" w:cstheme="minorHAnsi"/>
                <w:color w:val="000000"/>
                <w:sz w:val="24"/>
                <w:szCs w:val="24"/>
                <w:lang w:eastAsia="en-AU"/>
              </w:rPr>
            </w:pPr>
          </w:p>
          <w:p w14:paraId="1F531A6B" w14:textId="74723038" w:rsidR="00C1655C" w:rsidRPr="003E50F9" w:rsidRDefault="00C1655C" w:rsidP="007D0249">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Section 5.3.1. The exclusion criteria. Only one in 10000 shots was rejected, so was this necessary or useful?</w:t>
            </w:r>
          </w:p>
          <w:p w14:paraId="5BB0D36C" w14:textId="77777777" w:rsidR="00930CDF" w:rsidRPr="003E50F9" w:rsidRDefault="00930CDF" w:rsidP="007D0249">
            <w:pPr>
              <w:spacing w:after="0" w:line="240" w:lineRule="auto"/>
              <w:rPr>
                <w:rFonts w:eastAsia="Times New Roman" w:cstheme="minorHAnsi"/>
                <w:color w:val="000000"/>
                <w:sz w:val="24"/>
                <w:szCs w:val="24"/>
                <w:lang w:eastAsia="en-AU"/>
              </w:rPr>
            </w:pPr>
          </w:p>
          <w:p w14:paraId="52294247" w14:textId="6216B5BF" w:rsidR="00C1655C" w:rsidRPr="003E50F9" w:rsidRDefault="00C1655C" w:rsidP="007D0249">
            <w:pPr>
              <w:spacing w:after="0" w:line="240" w:lineRule="auto"/>
              <w:ind w:left="720"/>
              <w:rPr>
                <w:rFonts w:eastAsia="Times New Roman" w:cstheme="minorHAnsi"/>
                <w:b/>
                <w:bCs/>
                <w:color w:val="000000"/>
                <w:sz w:val="24"/>
                <w:szCs w:val="24"/>
                <w:lang w:eastAsia="en-AU"/>
              </w:rPr>
            </w:pPr>
            <w:r w:rsidRPr="003E50F9">
              <w:rPr>
                <w:rFonts w:eastAsia="Times New Roman" w:cstheme="minorHAnsi"/>
                <w:b/>
                <w:bCs/>
                <w:color w:val="000000"/>
                <w:sz w:val="24"/>
                <w:szCs w:val="24"/>
                <w:lang w:eastAsia="en-AU"/>
              </w:rPr>
              <w:t xml:space="preserve">JR: </w:t>
            </w:r>
            <w:r w:rsidR="003B5326" w:rsidRPr="003E50F9">
              <w:rPr>
                <w:rFonts w:eastAsia="Times New Roman" w:cstheme="minorHAnsi"/>
                <w:color w:val="000000"/>
                <w:sz w:val="24"/>
                <w:szCs w:val="24"/>
                <w:lang w:eastAsia="en-AU"/>
              </w:rPr>
              <w:t xml:space="preserve">It is plausible that this was of marginal to no benefit, however we did not compare the results of running the analysis with and without the exclusion. In the end, it is likely that most of the failed shots would have been detected by the outlier-removal step in the fitting procedure. I have added comments to this effect at the end of section </w:t>
            </w:r>
            <w:r w:rsidR="00D55778">
              <w:rPr>
                <w:rFonts w:eastAsia="Times New Roman" w:cstheme="minorHAnsi"/>
                <w:color w:val="000000"/>
                <w:sz w:val="24"/>
                <w:szCs w:val="24"/>
                <w:lang w:eastAsia="en-AU"/>
              </w:rPr>
              <w:t>5</w:t>
            </w:r>
            <w:r w:rsidR="003B5326" w:rsidRPr="003E50F9">
              <w:rPr>
                <w:rFonts w:eastAsia="Times New Roman" w:cstheme="minorHAnsi"/>
                <w:color w:val="000000"/>
                <w:sz w:val="24"/>
                <w:szCs w:val="24"/>
                <w:lang w:eastAsia="en-AU"/>
              </w:rPr>
              <w:t xml:space="preserve">.3.1 </w:t>
            </w:r>
            <w:r w:rsidR="00E84522" w:rsidRPr="003E50F9">
              <w:rPr>
                <w:rFonts w:eastAsia="Times New Roman" w:cstheme="minorHAnsi"/>
                <w:color w:val="000000"/>
                <w:sz w:val="24"/>
                <w:szCs w:val="24"/>
                <w:lang w:eastAsia="en-AU"/>
              </w:rPr>
              <w:t>(</w:t>
            </w:r>
            <w:r w:rsidR="00E84522">
              <w:rPr>
                <w:rFonts w:eastAsia="Times New Roman" w:cstheme="minorHAnsi"/>
                <w:color w:val="000000"/>
                <w:sz w:val="24"/>
                <w:szCs w:val="24"/>
                <w:lang w:eastAsia="en-AU"/>
              </w:rPr>
              <w:t>page</w:t>
            </w:r>
            <w:r w:rsidR="00D00EEC">
              <w:rPr>
                <w:rFonts w:eastAsia="Times New Roman" w:cstheme="minorHAnsi"/>
                <w:color w:val="000000"/>
                <w:sz w:val="24"/>
                <w:szCs w:val="24"/>
                <w:lang w:eastAsia="en-AU"/>
              </w:rPr>
              <w:t xml:space="preserve"> 127</w:t>
            </w:r>
            <w:r w:rsidR="003B5326" w:rsidRPr="003E50F9">
              <w:rPr>
                <w:rFonts w:eastAsia="Times New Roman" w:cstheme="minorHAnsi"/>
                <w:color w:val="000000"/>
                <w:sz w:val="24"/>
                <w:szCs w:val="24"/>
                <w:lang w:eastAsia="en-AU"/>
              </w:rPr>
              <w:t>).</w:t>
            </w:r>
          </w:p>
        </w:tc>
      </w:tr>
      <w:tr w:rsidR="00C1655C" w:rsidRPr="003E50F9" w14:paraId="69D70146" w14:textId="77777777" w:rsidTr="007D0249">
        <w:trPr>
          <w:gridAfter w:val="2"/>
          <w:wAfter w:w="6928" w:type="dxa"/>
          <w:trHeight w:val="300"/>
        </w:trPr>
        <w:tc>
          <w:tcPr>
            <w:tcW w:w="2435" w:type="dxa"/>
            <w:tcBorders>
              <w:top w:val="nil"/>
              <w:left w:val="nil"/>
              <w:bottom w:val="nil"/>
              <w:right w:val="nil"/>
            </w:tcBorders>
            <w:shd w:val="clear" w:color="auto" w:fill="auto"/>
            <w:noWrap/>
            <w:vAlign w:val="bottom"/>
            <w:hideMark/>
          </w:tcPr>
          <w:p w14:paraId="25F2ACAC" w14:textId="77777777" w:rsidR="00C1655C" w:rsidRPr="003E50F9" w:rsidRDefault="00C1655C" w:rsidP="007D0249">
            <w:pPr>
              <w:spacing w:after="0" w:line="240" w:lineRule="auto"/>
              <w:rPr>
                <w:rFonts w:eastAsia="Times New Roman" w:cstheme="minorHAnsi"/>
                <w:sz w:val="24"/>
                <w:szCs w:val="24"/>
                <w:lang w:eastAsia="en-AU"/>
              </w:rPr>
            </w:pPr>
          </w:p>
        </w:tc>
      </w:tr>
    </w:tbl>
    <w:p w14:paraId="21572673" w14:textId="77777777" w:rsidR="0007647E" w:rsidRPr="003E50F9" w:rsidRDefault="0007647E" w:rsidP="0007647E">
      <w:pPr>
        <w:rPr>
          <w:rFonts w:cstheme="minorHAnsi"/>
          <w:b/>
          <w:bCs/>
          <w:sz w:val="24"/>
          <w:szCs w:val="24"/>
        </w:rPr>
      </w:pPr>
      <w:r w:rsidRPr="003E50F9">
        <w:rPr>
          <w:rFonts w:cstheme="minorHAnsi"/>
          <w:b/>
          <w:bCs/>
          <w:sz w:val="24"/>
          <w:szCs w:val="24"/>
        </w:rPr>
        <w:t>Chapter 6</w:t>
      </w:r>
    </w:p>
    <w:p w14:paraId="276AD455" w14:textId="529DF09C" w:rsidR="0007647E" w:rsidRPr="003E50F9" w:rsidRDefault="0007647E" w:rsidP="0007647E">
      <w:pPr>
        <w:rPr>
          <w:rFonts w:cstheme="minorHAnsi"/>
          <w:sz w:val="24"/>
          <w:szCs w:val="24"/>
        </w:rPr>
      </w:pPr>
      <w:r w:rsidRPr="003E50F9">
        <w:rPr>
          <w:rFonts w:cstheme="minorHAnsi"/>
          <w:sz w:val="24"/>
          <w:szCs w:val="24"/>
        </w:rPr>
        <w:t xml:space="preserve">One small comment about physical models. The section of the power law fitting, perhaps unknowingly, gives the impression that one </w:t>
      </w:r>
      <w:proofErr w:type="gramStart"/>
      <w:r w:rsidRPr="003E50F9">
        <w:rPr>
          <w:rFonts w:cstheme="minorHAnsi"/>
          <w:sz w:val="24"/>
          <w:szCs w:val="24"/>
        </w:rPr>
        <w:t>has to</w:t>
      </w:r>
      <w:proofErr w:type="gramEnd"/>
      <w:r w:rsidRPr="003E50F9">
        <w:rPr>
          <w:rFonts w:cstheme="minorHAnsi"/>
          <w:sz w:val="24"/>
          <w:szCs w:val="24"/>
        </w:rPr>
        <w:t xml:space="preserve"> rule out all of the innumerably large alternative functional forms to establish one single functional form. This of course is not true, as there is usually a very small of set of physically motivated functional form.</w:t>
      </w:r>
    </w:p>
    <w:p w14:paraId="10246C9D" w14:textId="04EB5AAA" w:rsidR="00915E04" w:rsidRPr="00E3487C" w:rsidRDefault="00915E04" w:rsidP="00C24E65">
      <w:pPr>
        <w:ind w:left="720"/>
        <w:rPr>
          <w:rFonts w:eastAsia="Times New Roman" w:cstheme="minorHAnsi"/>
          <w:color w:val="000000"/>
          <w:sz w:val="24"/>
          <w:szCs w:val="24"/>
          <w:lang w:eastAsia="en-AU"/>
        </w:rPr>
      </w:pPr>
      <w:r w:rsidRPr="003E50F9">
        <w:rPr>
          <w:rFonts w:cstheme="minorHAnsi"/>
          <w:b/>
          <w:bCs/>
          <w:sz w:val="24"/>
          <w:szCs w:val="24"/>
        </w:rPr>
        <w:t>JR:</w:t>
      </w:r>
      <w:r w:rsidRPr="00E3487C">
        <w:rPr>
          <w:rFonts w:cstheme="minorHAnsi"/>
          <w:sz w:val="24"/>
          <w:szCs w:val="24"/>
        </w:rPr>
        <w:t xml:space="preserve"> </w:t>
      </w:r>
      <w:r w:rsidR="00E3487C" w:rsidRPr="00E3487C">
        <w:rPr>
          <w:rFonts w:cstheme="minorHAnsi"/>
          <w:sz w:val="24"/>
          <w:szCs w:val="24"/>
        </w:rPr>
        <w:t>Indeed</w:t>
      </w:r>
      <w:r w:rsidR="00E3487C">
        <w:rPr>
          <w:rFonts w:cstheme="minorHAnsi"/>
          <w:sz w:val="24"/>
          <w:szCs w:val="24"/>
        </w:rPr>
        <w:t>,</w:t>
      </w:r>
      <w:r w:rsidR="00E3487C" w:rsidRPr="00E3487C">
        <w:rPr>
          <w:rFonts w:cstheme="minorHAnsi"/>
          <w:sz w:val="24"/>
          <w:szCs w:val="24"/>
        </w:rPr>
        <w:t xml:space="preserve"> this was not the intended message of this section, and I have removed the ambiguous text. I have opted to simplify rather than embellish the content because the argument I meant to make is not essential to the chapter.</w:t>
      </w:r>
    </w:p>
    <w:p w14:paraId="50461022" w14:textId="77777777" w:rsidR="00C1655C" w:rsidRPr="003E50F9" w:rsidRDefault="00C1655C" w:rsidP="00C1655C">
      <w:pPr>
        <w:spacing w:after="0" w:line="240" w:lineRule="auto"/>
        <w:rPr>
          <w:rFonts w:eastAsia="Times New Roman" w:cstheme="minorHAnsi"/>
          <w:color w:val="000000"/>
          <w:sz w:val="24"/>
          <w:szCs w:val="24"/>
          <w:lang w:eastAsia="en-AU"/>
        </w:rPr>
      </w:pPr>
    </w:p>
    <w:p w14:paraId="59FFDFFB" w14:textId="1AC4E4CF" w:rsidR="00C1655C" w:rsidRPr="003E50F9" w:rsidRDefault="00C1655C" w:rsidP="00C1655C">
      <w:pPr>
        <w:rPr>
          <w:rFonts w:eastAsia="Times New Roman" w:cstheme="minorHAnsi"/>
          <w:color w:val="000000"/>
          <w:sz w:val="24"/>
          <w:szCs w:val="24"/>
          <w:lang w:eastAsia="en-AU"/>
        </w:rPr>
      </w:pPr>
      <w:r w:rsidRPr="003E50F9">
        <w:rPr>
          <w:rFonts w:eastAsia="Times New Roman" w:cstheme="minorHAnsi"/>
          <w:color w:val="000000"/>
          <w:sz w:val="24"/>
          <w:szCs w:val="24"/>
          <w:lang w:eastAsia="en-AU"/>
        </w:rPr>
        <w:t>The term “far-field” should be defined somewhere early.</w:t>
      </w:r>
    </w:p>
    <w:p w14:paraId="0E8AABEC" w14:textId="19F0BEEF" w:rsidR="00475802" w:rsidRPr="003E50F9" w:rsidRDefault="00475802" w:rsidP="00C1655C">
      <w:pPr>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ab/>
      </w:r>
      <w:proofErr w:type="gramStart"/>
      <w:r w:rsidRPr="003E50F9">
        <w:rPr>
          <w:rFonts w:eastAsia="Times New Roman" w:cstheme="minorHAnsi"/>
          <w:b/>
          <w:bCs/>
          <w:color w:val="000000"/>
          <w:sz w:val="24"/>
          <w:szCs w:val="24"/>
          <w:lang w:eastAsia="en-AU"/>
        </w:rPr>
        <w:t>JR</w:t>
      </w:r>
      <w:proofErr w:type="gramEnd"/>
      <w:r w:rsidRPr="003E50F9">
        <w:rPr>
          <w:rFonts w:eastAsia="Times New Roman" w:cstheme="minorHAnsi"/>
          <w:color w:val="000000"/>
          <w:sz w:val="24"/>
          <w:szCs w:val="24"/>
          <w:lang w:eastAsia="en-AU"/>
        </w:rPr>
        <w:t xml:space="preserve"> I have added text to the </w:t>
      </w:r>
      <w:r w:rsidR="00A96F5B" w:rsidRPr="003E50F9">
        <w:rPr>
          <w:rFonts w:eastAsia="Times New Roman" w:cstheme="minorHAnsi"/>
          <w:color w:val="000000"/>
          <w:sz w:val="24"/>
          <w:szCs w:val="24"/>
          <w:lang w:eastAsia="en-AU"/>
        </w:rPr>
        <w:t>second</w:t>
      </w:r>
      <w:r w:rsidRPr="003E50F9">
        <w:rPr>
          <w:rFonts w:eastAsia="Times New Roman" w:cstheme="minorHAnsi"/>
          <w:color w:val="000000"/>
          <w:sz w:val="24"/>
          <w:szCs w:val="24"/>
          <w:lang w:eastAsia="en-AU"/>
        </w:rPr>
        <w:t xml:space="preserve"> paragraph of the chapter </w:t>
      </w:r>
      <w:r w:rsidR="00C5201C">
        <w:rPr>
          <w:rFonts w:eastAsia="Times New Roman" w:cstheme="minorHAnsi"/>
          <w:color w:val="000000"/>
          <w:sz w:val="24"/>
          <w:szCs w:val="24"/>
          <w:lang w:eastAsia="en-AU"/>
        </w:rPr>
        <w:t xml:space="preserve">(page 150) </w:t>
      </w:r>
      <w:r w:rsidRPr="003E50F9">
        <w:rPr>
          <w:rFonts w:eastAsia="Times New Roman" w:cstheme="minorHAnsi"/>
          <w:color w:val="000000"/>
          <w:sz w:val="24"/>
          <w:szCs w:val="24"/>
          <w:lang w:eastAsia="en-AU"/>
        </w:rPr>
        <w:t>defining the term.</w:t>
      </w:r>
    </w:p>
    <w:p w14:paraId="4423AD24" w14:textId="1175B399" w:rsidR="004C32A9" w:rsidRPr="00CD4E7B" w:rsidRDefault="00C1655C" w:rsidP="00094404">
      <w:pPr>
        <w:jc w:val="center"/>
        <w:rPr>
          <w:rFonts w:cstheme="minorHAnsi"/>
          <w:b/>
          <w:bCs/>
          <w:sz w:val="24"/>
          <w:szCs w:val="24"/>
        </w:rPr>
      </w:pPr>
      <w:r w:rsidRPr="003E50F9">
        <w:rPr>
          <w:rFonts w:cstheme="minorHAnsi"/>
          <w:b/>
          <w:bCs/>
          <w:sz w:val="24"/>
          <w:szCs w:val="24"/>
        </w:rPr>
        <w:t>Minor corrections</w:t>
      </w:r>
      <w:r w:rsidR="00CD4E7B">
        <w:rPr>
          <w:rFonts w:cstheme="minorHAnsi"/>
          <w:b/>
          <w:bCs/>
          <w:sz w:val="24"/>
          <w:szCs w:val="24"/>
        </w:rPr>
        <w:t>: Figures</w:t>
      </w:r>
    </w:p>
    <w:tbl>
      <w:tblPr>
        <w:tblW w:w="9363" w:type="dxa"/>
        <w:tblLook w:val="04A0" w:firstRow="1" w:lastRow="0" w:firstColumn="1" w:lastColumn="0" w:noHBand="0" w:noVBand="1"/>
      </w:tblPr>
      <w:tblGrid>
        <w:gridCol w:w="7774"/>
        <w:gridCol w:w="236"/>
        <w:gridCol w:w="1353"/>
      </w:tblGrid>
      <w:tr w:rsidR="00CD588B" w:rsidRPr="003E50F9" w14:paraId="0DD985CF" w14:textId="77777777" w:rsidTr="00930CDF">
        <w:trPr>
          <w:trHeight w:val="300"/>
        </w:trPr>
        <w:tc>
          <w:tcPr>
            <w:tcW w:w="8010" w:type="dxa"/>
            <w:gridSpan w:val="2"/>
            <w:tcBorders>
              <w:top w:val="nil"/>
              <w:left w:val="nil"/>
              <w:bottom w:val="nil"/>
              <w:right w:val="nil"/>
            </w:tcBorders>
            <w:shd w:val="clear" w:color="auto" w:fill="auto"/>
            <w:noWrap/>
            <w:vAlign w:val="bottom"/>
            <w:hideMark/>
          </w:tcPr>
          <w:p w14:paraId="7D2D6729"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Fig.2.1 could be broken into two, each with a smaller caption.</w:t>
            </w:r>
          </w:p>
          <w:p w14:paraId="5A5645E3" w14:textId="0CF32A33" w:rsidR="00874713" w:rsidRPr="003E50F9" w:rsidRDefault="00874713" w:rsidP="004E1028">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Pr="003E50F9">
              <w:rPr>
                <w:rFonts w:eastAsia="Times New Roman" w:cstheme="minorHAnsi"/>
                <w:color w:val="000000"/>
                <w:sz w:val="24"/>
                <w:szCs w:val="24"/>
                <w:lang w:eastAsia="en-AU"/>
              </w:rPr>
              <w:t xml:space="preserve"> Done</w:t>
            </w:r>
          </w:p>
        </w:tc>
        <w:tc>
          <w:tcPr>
            <w:tcW w:w="1353" w:type="dxa"/>
            <w:tcBorders>
              <w:top w:val="nil"/>
              <w:left w:val="nil"/>
              <w:bottom w:val="nil"/>
              <w:right w:val="nil"/>
            </w:tcBorders>
            <w:shd w:val="clear" w:color="auto" w:fill="auto"/>
            <w:noWrap/>
            <w:vAlign w:val="bottom"/>
            <w:hideMark/>
          </w:tcPr>
          <w:p w14:paraId="3AC40AA7" w14:textId="77777777" w:rsidR="00CD588B" w:rsidRPr="003E50F9" w:rsidRDefault="00CD588B" w:rsidP="00CD588B">
            <w:pPr>
              <w:spacing w:after="0" w:line="240" w:lineRule="auto"/>
              <w:rPr>
                <w:rFonts w:eastAsia="Times New Roman" w:cstheme="minorHAnsi"/>
                <w:color w:val="000000"/>
                <w:sz w:val="24"/>
                <w:szCs w:val="24"/>
                <w:lang w:eastAsia="en-AU"/>
              </w:rPr>
            </w:pPr>
          </w:p>
        </w:tc>
      </w:tr>
      <w:tr w:rsidR="00CD588B" w:rsidRPr="003E50F9" w14:paraId="280E3223" w14:textId="77777777" w:rsidTr="00930CDF">
        <w:trPr>
          <w:trHeight w:val="300"/>
        </w:trPr>
        <w:tc>
          <w:tcPr>
            <w:tcW w:w="9363" w:type="dxa"/>
            <w:gridSpan w:val="3"/>
            <w:tcBorders>
              <w:top w:val="nil"/>
              <w:left w:val="nil"/>
              <w:bottom w:val="nil"/>
              <w:right w:val="nil"/>
            </w:tcBorders>
            <w:shd w:val="clear" w:color="auto" w:fill="auto"/>
            <w:noWrap/>
            <w:vAlign w:val="bottom"/>
            <w:hideMark/>
          </w:tcPr>
          <w:p w14:paraId="39A919F2"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 3.10 the caption and the diagram are too close to each other</w:t>
            </w:r>
          </w:p>
          <w:p w14:paraId="6CEF0135" w14:textId="61ED6391" w:rsidR="00E801D5" w:rsidRPr="003E50F9" w:rsidRDefault="00E801D5" w:rsidP="00E801D5">
            <w:pPr>
              <w:spacing w:after="0" w:line="240" w:lineRule="auto"/>
              <w:ind w:left="720"/>
              <w:rPr>
                <w:rFonts w:eastAsia="Times New Roman" w:cstheme="minorHAnsi"/>
                <w:b/>
                <w:bCs/>
                <w:color w:val="000000"/>
                <w:sz w:val="24"/>
                <w:szCs w:val="24"/>
                <w:lang w:eastAsia="en-AU"/>
              </w:rPr>
            </w:pPr>
            <w:r w:rsidRPr="003E50F9">
              <w:rPr>
                <w:rFonts w:eastAsia="Times New Roman" w:cstheme="minorHAnsi"/>
                <w:b/>
                <w:bCs/>
                <w:color w:val="000000"/>
                <w:sz w:val="24"/>
                <w:szCs w:val="24"/>
                <w:lang w:eastAsia="en-AU"/>
              </w:rPr>
              <w:t xml:space="preserve">JR: </w:t>
            </w:r>
            <w:r w:rsidR="00C24E65" w:rsidRPr="003E50F9">
              <w:rPr>
                <w:rFonts w:eastAsia="Times New Roman" w:cstheme="minorHAnsi"/>
                <w:color w:val="000000"/>
                <w:sz w:val="24"/>
                <w:szCs w:val="24"/>
                <w:lang w:eastAsia="en-AU"/>
              </w:rPr>
              <w:t>Fixed</w:t>
            </w:r>
          </w:p>
        </w:tc>
      </w:tr>
      <w:tr w:rsidR="00CD588B" w:rsidRPr="003E50F9" w14:paraId="57520CF0" w14:textId="77777777" w:rsidTr="00930CDF">
        <w:trPr>
          <w:trHeight w:val="300"/>
        </w:trPr>
        <w:tc>
          <w:tcPr>
            <w:tcW w:w="9363" w:type="dxa"/>
            <w:gridSpan w:val="3"/>
            <w:tcBorders>
              <w:top w:val="nil"/>
              <w:left w:val="nil"/>
              <w:bottom w:val="nil"/>
              <w:right w:val="nil"/>
            </w:tcBorders>
            <w:shd w:val="clear" w:color="auto" w:fill="auto"/>
            <w:noWrap/>
            <w:vAlign w:val="bottom"/>
            <w:hideMark/>
          </w:tcPr>
          <w:p w14:paraId="7D7A6984"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 xml:space="preserve">Fig. 4.3 Caption “Theory lines” do you mean the dotted lines? </w:t>
            </w:r>
            <w:proofErr w:type="gramStart"/>
            <w:r w:rsidRPr="003E50F9">
              <w:rPr>
                <w:rFonts w:eastAsia="Times New Roman" w:cstheme="minorHAnsi"/>
                <w:color w:val="000000"/>
                <w:sz w:val="24"/>
                <w:szCs w:val="24"/>
                <w:lang w:eastAsia="en-AU"/>
              </w:rPr>
              <w:t>Also</w:t>
            </w:r>
            <w:proofErr w:type="gramEnd"/>
            <w:r w:rsidRPr="003E50F9">
              <w:rPr>
                <w:rFonts w:eastAsia="Times New Roman" w:cstheme="minorHAnsi"/>
                <w:color w:val="000000"/>
                <w:sz w:val="24"/>
                <w:szCs w:val="24"/>
                <w:lang w:eastAsia="en-AU"/>
              </w:rPr>
              <w:t xml:space="preserve"> what are the vertical bars? Please mention that in the caption.</w:t>
            </w:r>
          </w:p>
          <w:p w14:paraId="43A62123" w14:textId="21FE6D00" w:rsidR="00874713" w:rsidRPr="003E50F9" w:rsidRDefault="004E1028" w:rsidP="004E1028">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Pr="003E50F9">
              <w:rPr>
                <w:rFonts w:eastAsia="Times New Roman" w:cstheme="minorHAnsi"/>
                <w:color w:val="000000"/>
                <w:sz w:val="24"/>
                <w:szCs w:val="24"/>
                <w:lang w:eastAsia="en-AU"/>
              </w:rPr>
              <w:t xml:space="preserve"> </w:t>
            </w:r>
            <w:r w:rsidR="00874713" w:rsidRPr="003E50F9">
              <w:rPr>
                <w:rFonts w:eastAsia="Times New Roman" w:cstheme="minorHAnsi"/>
                <w:color w:val="000000"/>
                <w:sz w:val="24"/>
                <w:szCs w:val="24"/>
                <w:lang w:eastAsia="en-AU"/>
              </w:rPr>
              <w:t>No, the bars are the theory lines. This got dropped from the legends, so I have added text to the caption of figure 4.2 which has the same issue: Vertical bars indicate theoretical predictions for the line centres, with the uncertainty (mostly due to uncertainty in the magnetic field) indicated by the width of the bars.</w:t>
            </w:r>
          </w:p>
        </w:tc>
      </w:tr>
      <w:tr w:rsidR="00CD588B" w:rsidRPr="003E50F9" w14:paraId="5081BDF0" w14:textId="77777777" w:rsidTr="00930CDF">
        <w:trPr>
          <w:trHeight w:val="300"/>
        </w:trPr>
        <w:tc>
          <w:tcPr>
            <w:tcW w:w="9363" w:type="dxa"/>
            <w:gridSpan w:val="3"/>
            <w:tcBorders>
              <w:top w:val="nil"/>
              <w:left w:val="nil"/>
              <w:bottom w:val="nil"/>
              <w:right w:val="nil"/>
            </w:tcBorders>
            <w:shd w:val="clear" w:color="auto" w:fill="auto"/>
            <w:noWrap/>
            <w:vAlign w:val="bottom"/>
            <w:hideMark/>
          </w:tcPr>
          <w:p w14:paraId="1593D343" w14:textId="7A1F6B9F"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 xml:space="preserve">Fig 4.3, 4.4, instead of cumbersome omega – 744…, could it be omega – </w:t>
            </w:r>
            <w:proofErr w:type="spellStart"/>
            <w:r w:rsidRPr="003E50F9">
              <w:rPr>
                <w:rFonts w:eastAsia="Times New Roman" w:cstheme="minorHAnsi"/>
                <w:color w:val="000000"/>
                <w:sz w:val="24"/>
                <w:szCs w:val="24"/>
                <w:lang w:eastAsia="en-AU"/>
              </w:rPr>
              <w:t>omega_m</w:t>
            </w:r>
            <w:proofErr w:type="spellEnd"/>
            <w:r w:rsidRPr="003E50F9">
              <w:rPr>
                <w:rFonts w:eastAsia="Times New Roman" w:cstheme="minorHAnsi"/>
                <w:color w:val="000000"/>
                <w:sz w:val="24"/>
                <w:szCs w:val="24"/>
                <w:lang w:eastAsia="en-AU"/>
              </w:rPr>
              <w:t xml:space="preserve">, with </w:t>
            </w:r>
            <w:proofErr w:type="spellStart"/>
            <w:r w:rsidRPr="003E50F9">
              <w:rPr>
                <w:rFonts w:eastAsia="Times New Roman" w:cstheme="minorHAnsi"/>
                <w:color w:val="000000"/>
                <w:sz w:val="24"/>
                <w:szCs w:val="24"/>
                <w:lang w:eastAsia="en-AU"/>
              </w:rPr>
              <w:t>omega_m</w:t>
            </w:r>
            <w:proofErr w:type="spellEnd"/>
            <w:r w:rsidRPr="003E50F9">
              <w:rPr>
                <w:rFonts w:eastAsia="Times New Roman" w:cstheme="minorHAnsi"/>
                <w:color w:val="000000"/>
                <w:sz w:val="24"/>
                <w:szCs w:val="24"/>
                <w:lang w:eastAsia="en-AU"/>
              </w:rPr>
              <w:t xml:space="preserve"> defined in the caption and text to be 744…?</w:t>
            </w:r>
          </w:p>
          <w:p w14:paraId="2270A960" w14:textId="31688174" w:rsidR="00105CF3" w:rsidRPr="003E50F9" w:rsidRDefault="00105CF3" w:rsidP="00105CF3">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Pr="003E50F9">
              <w:rPr>
                <w:rFonts w:eastAsia="Times New Roman" w:cstheme="minorHAnsi"/>
                <w:color w:val="000000"/>
                <w:sz w:val="24"/>
                <w:szCs w:val="24"/>
                <w:lang w:eastAsia="en-AU"/>
              </w:rPr>
              <w:t xml:space="preserve"> It could</w:t>
            </w:r>
            <w:r w:rsidR="00275571" w:rsidRPr="003E50F9">
              <w:rPr>
                <w:rFonts w:eastAsia="Times New Roman" w:cstheme="minorHAnsi"/>
                <w:color w:val="000000"/>
                <w:sz w:val="24"/>
                <w:szCs w:val="24"/>
                <w:lang w:eastAsia="en-AU"/>
              </w:rPr>
              <w:t>, but I’m not going to change these figures as this is a stylistic change.</w:t>
            </w:r>
          </w:p>
          <w:p w14:paraId="01C72922" w14:textId="3885D71F" w:rsidR="00874713" w:rsidRPr="003E50F9" w:rsidRDefault="00874713" w:rsidP="00CD588B">
            <w:pPr>
              <w:spacing w:after="0" w:line="240" w:lineRule="auto"/>
              <w:rPr>
                <w:rFonts w:eastAsia="Times New Roman" w:cstheme="minorHAnsi"/>
                <w:color w:val="000000"/>
                <w:sz w:val="24"/>
                <w:szCs w:val="24"/>
                <w:lang w:eastAsia="en-AU"/>
              </w:rPr>
            </w:pPr>
          </w:p>
        </w:tc>
      </w:tr>
      <w:tr w:rsidR="00CD588B" w:rsidRPr="003E50F9" w14:paraId="333F2DC9" w14:textId="77777777" w:rsidTr="004E1028">
        <w:trPr>
          <w:trHeight w:val="300"/>
        </w:trPr>
        <w:tc>
          <w:tcPr>
            <w:tcW w:w="7774" w:type="dxa"/>
            <w:tcBorders>
              <w:top w:val="nil"/>
              <w:left w:val="nil"/>
              <w:bottom w:val="nil"/>
              <w:right w:val="nil"/>
            </w:tcBorders>
            <w:shd w:val="clear" w:color="auto" w:fill="auto"/>
            <w:noWrap/>
            <w:vAlign w:val="bottom"/>
            <w:hideMark/>
          </w:tcPr>
          <w:p w14:paraId="7A311155" w14:textId="77777777" w:rsidR="004E1028" w:rsidRPr="003E50F9" w:rsidRDefault="00CD588B" w:rsidP="004E1028">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 4.5. (b) axis label, there is a THz, MHz mix-up.</w:t>
            </w:r>
          </w:p>
          <w:p w14:paraId="1C60900F" w14:textId="08CCF9E7" w:rsidR="00874713" w:rsidRPr="003E50F9" w:rsidRDefault="004E1028" w:rsidP="004E1028">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lastRenderedPageBreak/>
              <w:t>JR</w:t>
            </w:r>
            <w:r w:rsidR="0053327E">
              <w:rPr>
                <w:rFonts w:eastAsia="Times New Roman" w:cstheme="minorHAnsi"/>
                <w:b/>
                <w:bCs/>
                <w:color w:val="000000"/>
                <w:sz w:val="24"/>
                <w:szCs w:val="24"/>
                <w:lang w:eastAsia="en-AU"/>
              </w:rPr>
              <w:t>:</w:t>
            </w:r>
            <w:r w:rsidRPr="003E50F9">
              <w:rPr>
                <w:rFonts w:eastAsia="Times New Roman" w:cstheme="minorHAnsi"/>
                <w:color w:val="000000"/>
                <w:sz w:val="24"/>
                <w:szCs w:val="24"/>
                <w:lang w:eastAsia="en-AU"/>
              </w:rPr>
              <w:t xml:space="preserve"> Actually, there is no mix-up, the axis label is correct </w:t>
            </w:r>
            <w:r w:rsidR="00C24E65" w:rsidRPr="003E50F9">
              <w:rPr>
                <w:rFonts w:eastAsia="Times New Roman" w:cstheme="minorHAnsi"/>
                <w:color w:val="000000"/>
                <w:sz w:val="24"/>
                <w:szCs w:val="24"/>
                <w:lang w:eastAsia="en-AU"/>
              </w:rPr>
              <w:t xml:space="preserve">– it shows the difference from 276THz on a MHz scale. This is </w:t>
            </w:r>
            <w:r w:rsidRPr="003E50F9">
              <w:rPr>
                <w:rFonts w:eastAsia="Times New Roman" w:cstheme="minorHAnsi"/>
                <w:color w:val="000000"/>
                <w:sz w:val="24"/>
                <w:szCs w:val="24"/>
                <w:lang w:eastAsia="en-AU"/>
              </w:rPr>
              <w:t>potentially confusing</w:t>
            </w:r>
            <w:r w:rsidR="00C24E65" w:rsidRPr="003E50F9">
              <w:rPr>
                <w:rFonts w:eastAsia="Times New Roman" w:cstheme="minorHAnsi"/>
                <w:color w:val="000000"/>
                <w:sz w:val="24"/>
                <w:szCs w:val="24"/>
                <w:lang w:eastAsia="en-AU"/>
              </w:rPr>
              <w:t xml:space="preserve">, so </w:t>
            </w:r>
            <w:r w:rsidRPr="003E50F9">
              <w:rPr>
                <w:rFonts w:eastAsia="Times New Roman" w:cstheme="minorHAnsi"/>
                <w:color w:val="000000"/>
                <w:sz w:val="24"/>
                <w:szCs w:val="24"/>
                <w:lang w:eastAsia="en-AU"/>
              </w:rPr>
              <w:t xml:space="preserve">I’ve </w:t>
            </w:r>
            <w:r w:rsidR="00C24E65" w:rsidRPr="003E50F9">
              <w:rPr>
                <w:rFonts w:eastAsia="Times New Roman" w:cstheme="minorHAnsi"/>
                <w:color w:val="000000"/>
                <w:sz w:val="24"/>
                <w:szCs w:val="24"/>
                <w:lang w:eastAsia="en-AU"/>
              </w:rPr>
              <w:t>clarified in the caption.</w:t>
            </w:r>
          </w:p>
        </w:tc>
        <w:tc>
          <w:tcPr>
            <w:tcW w:w="236" w:type="dxa"/>
            <w:tcBorders>
              <w:top w:val="nil"/>
              <w:left w:val="nil"/>
              <w:bottom w:val="nil"/>
              <w:right w:val="nil"/>
            </w:tcBorders>
            <w:shd w:val="clear" w:color="auto" w:fill="auto"/>
            <w:noWrap/>
            <w:vAlign w:val="bottom"/>
            <w:hideMark/>
          </w:tcPr>
          <w:p w14:paraId="3F836132" w14:textId="77777777" w:rsidR="00CD588B" w:rsidRPr="003E50F9" w:rsidRDefault="00CD588B" w:rsidP="00CD588B">
            <w:pPr>
              <w:spacing w:after="0" w:line="240" w:lineRule="auto"/>
              <w:rPr>
                <w:rFonts w:eastAsia="Times New Roman" w:cstheme="minorHAnsi"/>
                <w:color w:val="000000"/>
                <w:sz w:val="24"/>
                <w:szCs w:val="24"/>
                <w:lang w:eastAsia="en-AU"/>
              </w:rPr>
            </w:pPr>
          </w:p>
        </w:tc>
        <w:tc>
          <w:tcPr>
            <w:tcW w:w="1353" w:type="dxa"/>
            <w:tcBorders>
              <w:top w:val="nil"/>
              <w:left w:val="nil"/>
              <w:bottom w:val="nil"/>
              <w:right w:val="nil"/>
            </w:tcBorders>
            <w:shd w:val="clear" w:color="auto" w:fill="auto"/>
            <w:noWrap/>
            <w:vAlign w:val="bottom"/>
            <w:hideMark/>
          </w:tcPr>
          <w:p w14:paraId="2E349B86" w14:textId="77777777" w:rsidR="00CD588B" w:rsidRPr="003E50F9" w:rsidRDefault="00CD588B" w:rsidP="00CD588B">
            <w:pPr>
              <w:spacing w:after="0" w:line="240" w:lineRule="auto"/>
              <w:rPr>
                <w:rFonts w:eastAsia="Times New Roman" w:cstheme="minorHAnsi"/>
                <w:sz w:val="24"/>
                <w:szCs w:val="24"/>
                <w:lang w:eastAsia="en-AU"/>
              </w:rPr>
            </w:pPr>
          </w:p>
        </w:tc>
      </w:tr>
      <w:tr w:rsidR="00CD588B" w:rsidRPr="003E50F9" w14:paraId="4C5F2E43" w14:textId="77777777" w:rsidTr="00930CDF">
        <w:trPr>
          <w:trHeight w:val="300"/>
        </w:trPr>
        <w:tc>
          <w:tcPr>
            <w:tcW w:w="9363" w:type="dxa"/>
            <w:gridSpan w:val="3"/>
            <w:tcBorders>
              <w:top w:val="nil"/>
              <w:left w:val="nil"/>
              <w:bottom w:val="nil"/>
              <w:right w:val="nil"/>
            </w:tcBorders>
            <w:shd w:val="clear" w:color="auto" w:fill="auto"/>
            <w:noWrap/>
            <w:vAlign w:val="bottom"/>
            <w:hideMark/>
          </w:tcPr>
          <w:p w14:paraId="2B70D728"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Fig.4.6 The description in the main text could be more elaborate.</w:t>
            </w:r>
          </w:p>
          <w:p w14:paraId="19CC4426" w14:textId="0A15B50B" w:rsidR="004E1028" w:rsidRPr="003E50F9" w:rsidRDefault="004E1028" w:rsidP="00D05E81">
            <w:pPr>
              <w:spacing w:after="0" w:line="240" w:lineRule="auto"/>
              <w:ind w:left="720"/>
              <w:rPr>
                <w:rFonts w:eastAsia="Times New Roman" w:cstheme="minorHAnsi"/>
                <w:b/>
                <w:bCs/>
                <w:color w:val="000000"/>
                <w:sz w:val="24"/>
                <w:szCs w:val="24"/>
                <w:lang w:eastAsia="en-AU"/>
              </w:rPr>
            </w:pPr>
            <w:r w:rsidRPr="003E50F9">
              <w:rPr>
                <w:rFonts w:eastAsia="Times New Roman" w:cstheme="minorHAnsi"/>
                <w:b/>
                <w:bCs/>
                <w:color w:val="000000"/>
                <w:sz w:val="24"/>
                <w:szCs w:val="24"/>
                <w:lang w:eastAsia="en-AU"/>
              </w:rPr>
              <w:t>JR</w:t>
            </w:r>
            <w:r w:rsidR="0053327E">
              <w:rPr>
                <w:rFonts w:eastAsia="Times New Roman" w:cstheme="minorHAnsi"/>
                <w:b/>
                <w:bCs/>
                <w:color w:val="000000"/>
                <w:sz w:val="24"/>
                <w:szCs w:val="24"/>
                <w:lang w:eastAsia="en-AU"/>
              </w:rPr>
              <w:t>:</w:t>
            </w:r>
            <w:r w:rsidR="00D05E81" w:rsidRPr="003E50F9">
              <w:rPr>
                <w:rFonts w:eastAsia="Times New Roman" w:cstheme="minorHAnsi"/>
                <w:b/>
                <w:bCs/>
                <w:color w:val="000000"/>
                <w:sz w:val="24"/>
                <w:szCs w:val="24"/>
                <w:lang w:eastAsia="en-AU"/>
              </w:rPr>
              <w:t xml:space="preserve"> </w:t>
            </w:r>
            <w:r w:rsidR="00D05E81" w:rsidRPr="003E50F9">
              <w:rPr>
                <w:rFonts w:cstheme="minorHAnsi"/>
                <w:color w:val="000000"/>
                <w:sz w:val="24"/>
                <w:szCs w:val="24"/>
              </w:rPr>
              <w:t xml:space="preserve">I have expanded the final paragraph in Section </w:t>
            </w:r>
            <w:r w:rsidR="00361295">
              <w:rPr>
                <w:rFonts w:cstheme="minorHAnsi"/>
                <w:color w:val="000000"/>
                <w:sz w:val="24"/>
                <w:szCs w:val="24"/>
              </w:rPr>
              <w:t>4</w:t>
            </w:r>
            <w:r w:rsidR="00D05E81" w:rsidRPr="003E50F9">
              <w:rPr>
                <w:rFonts w:cstheme="minorHAnsi"/>
                <w:color w:val="000000"/>
                <w:sz w:val="24"/>
                <w:szCs w:val="24"/>
              </w:rPr>
              <w:t>.4 to provide more detail.</w:t>
            </w:r>
          </w:p>
        </w:tc>
      </w:tr>
      <w:tr w:rsidR="00CD588B" w:rsidRPr="003E50F9" w14:paraId="63E55FCA" w14:textId="77777777" w:rsidTr="00930CDF">
        <w:trPr>
          <w:trHeight w:val="300"/>
        </w:trPr>
        <w:tc>
          <w:tcPr>
            <w:tcW w:w="9363" w:type="dxa"/>
            <w:gridSpan w:val="3"/>
            <w:tcBorders>
              <w:top w:val="nil"/>
              <w:left w:val="nil"/>
              <w:bottom w:val="nil"/>
              <w:right w:val="nil"/>
            </w:tcBorders>
            <w:shd w:val="clear" w:color="auto" w:fill="auto"/>
            <w:noWrap/>
            <w:vAlign w:val="bottom"/>
            <w:hideMark/>
          </w:tcPr>
          <w:p w14:paraId="2DBD3321"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 5.5 \omega_{net} is presumably an angular frequency, so one needs a 2\pi there.</w:t>
            </w:r>
          </w:p>
          <w:p w14:paraId="7A7E8C9D" w14:textId="3A9BDB73" w:rsidR="004E1028" w:rsidRPr="003E50F9" w:rsidRDefault="004E1028" w:rsidP="004E1028">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0053327E">
              <w:rPr>
                <w:rFonts w:eastAsia="Times New Roman" w:cstheme="minorHAnsi"/>
                <w:b/>
                <w:bCs/>
                <w:color w:val="000000"/>
                <w:sz w:val="24"/>
                <w:szCs w:val="24"/>
                <w:lang w:eastAsia="en-AU"/>
              </w:rPr>
              <w:t>:</w:t>
            </w:r>
            <w:r w:rsidRPr="003E50F9">
              <w:rPr>
                <w:rFonts w:eastAsia="Times New Roman" w:cstheme="minorHAnsi"/>
                <w:b/>
                <w:bCs/>
                <w:color w:val="000000"/>
                <w:sz w:val="24"/>
                <w:szCs w:val="24"/>
                <w:lang w:eastAsia="en-AU"/>
              </w:rPr>
              <w:t xml:space="preserve"> </w:t>
            </w:r>
            <w:r w:rsidRPr="003E50F9">
              <w:rPr>
                <w:rFonts w:eastAsia="Times New Roman" w:cstheme="minorHAnsi"/>
                <w:color w:val="000000"/>
                <w:sz w:val="24"/>
                <w:szCs w:val="24"/>
                <w:lang w:eastAsia="en-AU"/>
              </w:rPr>
              <w:t>Done</w:t>
            </w:r>
          </w:p>
        </w:tc>
      </w:tr>
      <w:tr w:rsidR="00CD588B" w:rsidRPr="003E50F9" w14:paraId="0A0D7BBB" w14:textId="77777777" w:rsidTr="004E1028">
        <w:trPr>
          <w:trHeight w:val="300"/>
        </w:trPr>
        <w:tc>
          <w:tcPr>
            <w:tcW w:w="7774" w:type="dxa"/>
            <w:tcBorders>
              <w:top w:val="nil"/>
              <w:left w:val="nil"/>
              <w:bottom w:val="nil"/>
              <w:right w:val="nil"/>
            </w:tcBorders>
            <w:shd w:val="clear" w:color="auto" w:fill="auto"/>
            <w:noWrap/>
            <w:vAlign w:val="bottom"/>
            <w:hideMark/>
          </w:tcPr>
          <w:p w14:paraId="26DA245C"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 6.1: the caption encroaches into the diagram.</w:t>
            </w:r>
          </w:p>
          <w:p w14:paraId="7198B2DA" w14:textId="66FA5AA3" w:rsidR="00B9629B" w:rsidRPr="003E50F9" w:rsidRDefault="00B9629B" w:rsidP="00B9629B">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0053327E">
              <w:rPr>
                <w:rFonts w:eastAsia="Times New Roman" w:cstheme="minorHAnsi"/>
                <w:b/>
                <w:bCs/>
                <w:color w:val="000000"/>
                <w:sz w:val="24"/>
                <w:szCs w:val="24"/>
                <w:lang w:eastAsia="en-AU"/>
              </w:rPr>
              <w:t>:</w:t>
            </w:r>
            <w:r w:rsidRPr="003E50F9">
              <w:rPr>
                <w:rFonts w:eastAsia="Times New Roman" w:cstheme="minorHAnsi"/>
                <w:b/>
                <w:bCs/>
                <w:color w:val="000000"/>
                <w:sz w:val="24"/>
                <w:szCs w:val="24"/>
                <w:lang w:eastAsia="en-AU"/>
              </w:rPr>
              <w:t xml:space="preserve"> </w:t>
            </w:r>
            <w:r w:rsidR="0053327E">
              <w:rPr>
                <w:rFonts w:eastAsia="Times New Roman" w:cstheme="minorHAnsi"/>
                <w:color w:val="000000"/>
                <w:sz w:val="24"/>
                <w:szCs w:val="24"/>
                <w:lang w:eastAsia="en-AU"/>
              </w:rPr>
              <w:t>Fixed</w:t>
            </w:r>
          </w:p>
        </w:tc>
        <w:tc>
          <w:tcPr>
            <w:tcW w:w="236" w:type="dxa"/>
            <w:tcBorders>
              <w:top w:val="nil"/>
              <w:left w:val="nil"/>
              <w:bottom w:val="nil"/>
              <w:right w:val="nil"/>
            </w:tcBorders>
            <w:shd w:val="clear" w:color="auto" w:fill="auto"/>
            <w:noWrap/>
            <w:vAlign w:val="bottom"/>
            <w:hideMark/>
          </w:tcPr>
          <w:p w14:paraId="0A1259AC" w14:textId="77777777" w:rsidR="00CD588B" w:rsidRPr="003E50F9" w:rsidRDefault="00CD588B" w:rsidP="00CD588B">
            <w:pPr>
              <w:spacing w:after="0" w:line="240" w:lineRule="auto"/>
              <w:rPr>
                <w:rFonts w:eastAsia="Times New Roman" w:cstheme="minorHAnsi"/>
                <w:color w:val="000000"/>
                <w:sz w:val="24"/>
                <w:szCs w:val="24"/>
                <w:lang w:eastAsia="en-AU"/>
              </w:rPr>
            </w:pPr>
          </w:p>
        </w:tc>
        <w:tc>
          <w:tcPr>
            <w:tcW w:w="1353" w:type="dxa"/>
            <w:tcBorders>
              <w:top w:val="nil"/>
              <w:left w:val="nil"/>
              <w:bottom w:val="nil"/>
              <w:right w:val="nil"/>
            </w:tcBorders>
            <w:shd w:val="clear" w:color="auto" w:fill="auto"/>
            <w:noWrap/>
            <w:vAlign w:val="bottom"/>
            <w:hideMark/>
          </w:tcPr>
          <w:p w14:paraId="7D06D45A" w14:textId="77777777" w:rsidR="00CD588B" w:rsidRPr="003E50F9" w:rsidRDefault="00CD588B" w:rsidP="00CD588B">
            <w:pPr>
              <w:spacing w:after="0" w:line="240" w:lineRule="auto"/>
              <w:rPr>
                <w:rFonts w:eastAsia="Times New Roman" w:cstheme="minorHAnsi"/>
                <w:sz w:val="24"/>
                <w:szCs w:val="24"/>
                <w:lang w:eastAsia="en-AU"/>
              </w:rPr>
            </w:pPr>
          </w:p>
        </w:tc>
      </w:tr>
      <w:tr w:rsidR="00CD588B" w:rsidRPr="003E50F9" w14:paraId="2135A86B" w14:textId="77777777" w:rsidTr="004E1028">
        <w:trPr>
          <w:trHeight w:val="300"/>
        </w:trPr>
        <w:tc>
          <w:tcPr>
            <w:tcW w:w="7774" w:type="dxa"/>
            <w:tcBorders>
              <w:top w:val="nil"/>
              <w:left w:val="nil"/>
              <w:bottom w:val="nil"/>
              <w:right w:val="nil"/>
            </w:tcBorders>
            <w:shd w:val="clear" w:color="auto" w:fill="auto"/>
            <w:noWrap/>
            <w:vAlign w:val="bottom"/>
            <w:hideMark/>
          </w:tcPr>
          <w:p w14:paraId="74661A39"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 6.1: where is the inset stated in the caption?</w:t>
            </w:r>
          </w:p>
          <w:p w14:paraId="4250724D" w14:textId="2D73FAB4" w:rsidR="00B9629B" w:rsidRPr="003E50F9" w:rsidRDefault="00B9629B" w:rsidP="00B9629B">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0053327E">
              <w:rPr>
                <w:rFonts w:eastAsia="Times New Roman" w:cstheme="minorHAnsi"/>
                <w:b/>
                <w:bCs/>
                <w:color w:val="000000"/>
                <w:sz w:val="24"/>
                <w:szCs w:val="24"/>
                <w:lang w:eastAsia="en-AU"/>
              </w:rPr>
              <w:t>:</w:t>
            </w:r>
            <w:r w:rsidRPr="003E50F9">
              <w:rPr>
                <w:rFonts w:eastAsia="Times New Roman" w:cstheme="minorHAnsi"/>
                <w:color w:val="000000"/>
                <w:sz w:val="24"/>
                <w:szCs w:val="24"/>
                <w:lang w:eastAsia="en-AU"/>
              </w:rPr>
              <w:t xml:space="preserve"> It got removed. Referred to fig 6.2 instead.</w:t>
            </w:r>
          </w:p>
        </w:tc>
        <w:tc>
          <w:tcPr>
            <w:tcW w:w="236" w:type="dxa"/>
            <w:tcBorders>
              <w:top w:val="nil"/>
              <w:left w:val="nil"/>
              <w:bottom w:val="nil"/>
              <w:right w:val="nil"/>
            </w:tcBorders>
            <w:shd w:val="clear" w:color="auto" w:fill="auto"/>
            <w:noWrap/>
            <w:vAlign w:val="bottom"/>
            <w:hideMark/>
          </w:tcPr>
          <w:p w14:paraId="233DC4BF" w14:textId="77777777" w:rsidR="00CD588B" w:rsidRPr="003E50F9" w:rsidRDefault="00CD588B" w:rsidP="00CD588B">
            <w:pPr>
              <w:spacing w:after="0" w:line="240" w:lineRule="auto"/>
              <w:rPr>
                <w:rFonts w:eastAsia="Times New Roman" w:cstheme="minorHAnsi"/>
                <w:color w:val="000000"/>
                <w:sz w:val="24"/>
                <w:szCs w:val="24"/>
                <w:lang w:eastAsia="en-AU"/>
              </w:rPr>
            </w:pPr>
          </w:p>
        </w:tc>
        <w:tc>
          <w:tcPr>
            <w:tcW w:w="1353" w:type="dxa"/>
            <w:tcBorders>
              <w:top w:val="nil"/>
              <w:left w:val="nil"/>
              <w:bottom w:val="nil"/>
              <w:right w:val="nil"/>
            </w:tcBorders>
            <w:shd w:val="clear" w:color="auto" w:fill="auto"/>
            <w:noWrap/>
            <w:vAlign w:val="bottom"/>
            <w:hideMark/>
          </w:tcPr>
          <w:p w14:paraId="13B1A5E3" w14:textId="77777777" w:rsidR="00CD588B" w:rsidRPr="003E50F9" w:rsidRDefault="00CD588B" w:rsidP="00CD588B">
            <w:pPr>
              <w:spacing w:after="0" w:line="240" w:lineRule="auto"/>
              <w:rPr>
                <w:rFonts w:eastAsia="Times New Roman" w:cstheme="minorHAnsi"/>
                <w:sz w:val="24"/>
                <w:szCs w:val="24"/>
                <w:lang w:eastAsia="en-AU"/>
              </w:rPr>
            </w:pPr>
          </w:p>
        </w:tc>
      </w:tr>
      <w:tr w:rsidR="00CD588B" w:rsidRPr="003E50F9" w14:paraId="54564EDE" w14:textId="77777777" w:rsidTr="004E1028">
        <w:trPr>
          <w:trHeight w:val="300"/>
        </w:trPr>
        <w:tc>
          <w:tcPr>
            <w:tcW w:w="7774" w:type="dxa"/>
            <w:tcBorders>
              <w:top w:val="nil"/>
              <w:left w:val="nil"/>
              <w:bottom w:val="nil"/>
              <w:right w:val="nil"/>
            </w:tcBorders>
            <w:shd w:val="clear" w:color="auto" w:fill="auto"/>
            <w:noWrap/>
            <w:vAlign w:val="bottom"/>
            <w:hideMark/>
          </w:tcPr>
          <w:p w14:paraId="4DB8DCD4" w14:textId="77777777" w:rsidR="00CD588B" w:rsidRPr="003E50F9" w:rsidRDefault="00CD588B" w:rsidP="00CD588B">
            <w:pPr>
              <w:spacing w:after="0" w:line="240" w:lineRule="auto"/>
              <w:rPr>
                <w:rFonts w:eastAsia="Times New Roman" w:cstheme="minorHAnsi"/>
                <w:color w:val="000000"/>
                <w:sz w:val="24"/>
                <w:szCs w:val="24"/>
                <w:lang w:eastAsia="en-AU"/>
              </w:rPr>
            </w:pPr>
            <w:r w:rsidRPr="003E50F9">
              <w:rPr>
                <w:rFonts w:eastAsia="Times New Roman" w:cstheme="minorHAnsi"/>
                <w:color w:val="000000"/>
                <w:sz w:val="24"/>
                <w:szCs w:val="24"/>
                <w:lang w:eastAsia="en-AU"/>
              </w:rPr>
              <w:t>Fig 6.2: Vertical scale unit should it be um^-3?</w:t>
            </w:r>
          </w:p>
          <w:p w14:paraId="228AD821" w14:textId="55659CE9" w:rsidR="00B9629B" w:rsidRPr="003E50F9" w:rsidRDefault="00B9629B" w:rsidP="00B9629B">
            <w:pPr>
              <w:spacing w:after="0" w:line="240" w:lineRule="auto"/>
              <w:ind w:left="720"/>
              <w:rPr>
                <w:rFonts w:eastAsia="Times New Roman" w:cstheme="minorHAnsi"/>
                <w:color w:val="000000"/>
                <w:sz w:val="24"/>
                <w:szCs w:val="24"/>
                <w:lang w:eastAsia="en-AU"/>
              </w:rPr>
            </w:pPr>
            <w:r w:rsidRPr="003E50F9">
              <w:rPr>
                <w:rFonts w:eastAsia="Times New Roman" w:cstheme="minorHAnsi"/>
                <w:b/>
                <w:bCs/>
                <w:color w:val="000000"/>
                <w:sz w:val="24"/>
                <w:szCs w:val="24"/>
                <w:lang w:eastAsia="en-AU"/>
              </w:rPr>
              <w:t>JR</w:t>
            </w:r>
            <w:r w:rsidR="0053327E">
              <w:rPr>
                <w:rFonts w:eastAsia="Times New Roman" w:cstheme="minorHAnsi"/>
                <w:b/>
                <w:bCs/>
                <w:color w:val="000000"/>
                <w:sz w:val="24"/>
                <w:szCs w:val="24"/>
                <w:lang w:eastAsia="en-AU"/>
              </w:rPr>
              <w:t>:</w:t>
            </w:r>
            <w:r w:rsidRPr="003E50F9">
              <w:rPr>
                <w:rFonts w:eastAsia="Times New Roman" w:cstheme="minorHAnsi"/>
                <w:color w:val="000000"/>
                <w:sz w:val="24"/>
                <w:szCs w:val="24"/>
                <w:lang w:eastAsia="en-AU"/>
              </w:rPr>
              <w:t xml:space="preserve"> </w:t>
            </w:r>
            <w:r w:rsidR="00197D8F" w:rsidRPr="003E50F9">
              <w:rPr>
                <w:rFonts w:eastAsia="Times New Roman" w:cstheme="minorHAnsi"/>
                <w:color w:val="000000"/>
                <w:sz w:val="24"/>
                <w:szCs w:val="24"/>
                <w:lang w:eastAsia="en-AU"/>
              </w:rPr>
              <w:t xml:space="preserve">No – the units of k are um^-1. </w:t>
            </w:r>
            <w:proofErr w:type="gramStart"/>
            <w:r w:rsidR="00197D8F" w:rsidRPr="003E50F9">
              <w:rPr>
                <w:rFonts w:eastAsia="Times New Roman" w:cstheme="minorHAnsi"/>
                <w:color w:val="000000"/>
                <w:sz w:val="24"/>
                <w:szCs w:val="24"/>
                <w:lang w:eastAsia="en-AU"/>
              </w:rPr>
              <w:t>Thus</w:t>
            </w:r>
            <w:proofErr w:type="gramEnd"/>
            <w:r w:rsidR="00197D8F" w:rsidRPr="003E50F9">
              <w:rPr>
                <w:rFonts w:eastAsia="Times New Roman" w:cstheme="minorHAnsi"/>
                <w:color w:val="000000"/>
                <w:sz w:val="24"/>
                <w:szCs w:val="24"/>
                <w:lang w:eastAsia="en-AU"/>
              </w:rPr>
              <w:t xml:space="preserve"> the dimensions of a 3D region in k-space are um^-3. The number of particles per k-volume is therefore 1/(um^-3) = um^3. Yes, it’s confusing. I’ve added text to clarify this</w:t>
            </w:r>
            <w:r w:rsidR="00FA0649" w:rsidRPr="003E50F9">
              <w:rPr>
                <w:rFonts w:eastAsia="Times New Roman" w:cstheme="minorHAnsi"/>
                <w:color w:val="000000"/>
                <w:sz w:val="24"/>
                <w:szCs w:val="24"/>
                <w:lang w:eastAsia="en-AU"/>
              </w:rPr>
              <w:t xml:space="preserve"> as a footnote to the opening paragraph of 6.2.1.</w:t>
            </w:r>
            <w:r w:rsidR="00197D8F" w:rsidRPr="003E50F9">
              <w:rPr>
                <w:rFonts w:eastAsia="Times New Roman" w:cstheme="minorHAnsi"/>
                <w:color w:val="000000"/>
                <w:sz w:val="24"/>
                <w:szCs w:val="24"/>
                <w:lang w:eastAsia="en-AU"/>
              </w:rPr>
              <w:t xml:space="preserve"> </w:t>
            </w:r>
          </w:p>
        </w:tc>
        <w:tc>
          <w:tcPr>
            <w:tcW w:w="236" w:type="dxa"/>
            <w:tcBorders>
              <w:top w:val="nil"/>
              <w:left w:val="nil"/>
              <w:bottom w:val="nil"/>
              <w:right w:val="nil"/>
            </w:tcBorders>
            <w:shd w:val="clear" w:color="auto" w:fill="auto"/>
            <w:noWrap/>
            <w:vAlign w:val="bottom"/>
            <w:hideMark/>
          </w:tcPr>
          <w:p w14:paraId="439239DD" w14:textId="77777777" w:rsidR="00CD588B" w:rsidRPr="003E50F9" w:rsidRDefault="00CD588B" w:rsidP="00CD588B">
            <w:pPr>
              <w:spacing w:after="0" w:line="240" w:lineRule="auto"/>
              <w:rPr>
                <w:rFonts w:eastAsia="Times New Roman" w:cstheme="minorHAnsi"/>
                <w:color w:val="000000"/>
                <w:sz w:val="24"/>
                <w:szCs w:val="24"/>
                <w:lang w:eastAsia="en-AU"/>
              </w:rPr>
            </w:pPr>
          </w:p>
        </w:tc>
        <w:tc>
          <w:tcPr>
            <w:tcW w:w="1353" w:type="dxa"/>
            <w:tcBorders>
              <w:top w:val="nil"/>
              <w:left w:val="nil"/>
              <w:bottom w:val="nil"/>
              <w:right w:val="nil"/>
            </w:tcBorders>
            <w:shd w:val="clear" w:color="auto" w:fill="auto"/>
            <w:noWrap/>
            <w:vAlign w:val="bottom"/>
            <w:hideMark/>
          </w:tcPr>
          <w:p w14:paraId="5BC29EE3" w14:textId="77777777" w:rsidR="00CD588B" w:rsidRPr="003E50F9" w:rsidRDefault="00CD588B" w:rsidP="00CD588B">
            <w:pPr>
              <w:spacing w:after="0" w:line="240" w:lineRule="auto"/>
              <w:rPr>
                <w:rFonts w:eastAsia="Times New Roman" w:cstheme="minorHAnsi"/>
                <w:sz w:val="24"/>
                <w:szCs w:val="24"/>
                <w:lang w:eastAsia="en-AU"/>
              </w:rPr>
            </w:pPr>
          </w:p>
        </w:tc>
      </w:tr>
      <w:bookmarkEnd w:id="0"/>
    </w:tbl>
    <w:p w14:paraId="600DC1E2" w14:textId="1C471288" w:rsidR="00CD4E7B" w:rsidRDefault="00CD4E7B" w:rsidP="00930CDF">
      <w:pPr>
        <w:rPr>
          <w:rFonts w:cstheme="minorHAnsi"/>
          <w:b/>
          <w:bCs/>
          <w:sz w:val="24"/>
          <w:szCs w:val="24"/>
          <w:u w:val="single"/>
        </w:rPr>
      </w:pPr>
    </w:p>
    <w:p w14:paraId="6D9EA7F2" w14:textId="77777777" w:rsidR="00CD4E7B" w:rsidRDefault="00CD4E7B">
      <w:pPr>
        <w:rPr>
          <w:rFonts w:cstheme="minorHAnsi"/>
          <w:b/>
          <w:bCs/>
          <w:sz w:val="24"/>
          <w:szCs w:val="24"/>
          <w:u w:val="single"/>
        </w:rPr>
      </w:pPr>
      <w:r>
        <w:rPr>
          <w:rFonts w:cstheme="minorHAnsi"/>
          <w:b/>
          <w:bCs/>
          <w:sz w:val="24"/>
          <w:szCs w:val="24"/>
          <w:u w:val="single"/>
        </w:rPr>
        <w:br w:type="page"/>
      </w:r>
    </w:p>
    <w:p w14:paraId="6CCEC92C" w14:textId="77777777" w:rsidR="00CD4E7B" w:rsidRDefault="00CD4E7B" w:rsidP="00930CDF">
      <w:pPr>
        <w:rPr>
          <w:rFonts w:cstheme="minorHAnsi"/>
          <w:b/>
          <w:bCs/>
          <w:sz w:val="24"/>
          <w:szCs w:val="24"/>
        </w:rPr>
        <w:sectPr w:rsidR="00CD4E7B">
          <w:pgSz w:w="11906" w:h="16838"/>
          <w:pgMar w:top="1440" w:right="1440" w:bottom="1440" w:left="1440" w:header="708" w:footer="708" w:gutter="0"/>
          <w:cols w:space="708"/>
          <w:docGrid w:linePitch="360"/>
        </w:sectPr>
      </w:pPr>
    </w:p>
    <w:p w14:paraId="6A06A724" w14:textId="54088A4E" w:rsidR="00AD2568" w:rsidRDefault="00CD4E7B" w:rsidP="00094404">
      <w:pPr>
        <w:jc w:val="center"/>
        <w:rPr>
          <w:rFonts w:cstheme="minorHAnsi"/>
          <w:b/>
          <w:bCs/>
          <w:sz w:val="24"/>
          <w:szCs w:val="24"/>
        </w:rPr>
      </w:pPr>
      <w:r w:rsidRPr="00CD4E7B">
        <w:rPr>
          <w:rFonts w:cstheme="minorHAnsi"/>
          <w:b/>
          <w:bCs/>
          <w:sz w:val="24"/>
          <w:szCs w:val="24"/>
        </w:rPr>
        <w:lastRenderedPageBreak/>
        <w:t>Minor corrections: Text</w:t>
      </w:r>
    </w:p>
    <w:tbl>
      <w:tblPr>
        <w:tblStyle w:val="PlainTable3"/>
        <w:tblW w:w="13620" w:type="dxa"/>
        <w:tblLook w:val="04A0" w:firstRow="1" w:lastRow="0" w:firstColumn="1" w:lastColumn="0" w:noHBand="0" w:noVBand="1"/>
      </w:tblPr>
      <w:tblGrid>
        <w:gridCol w:w="960"/>
        <w:gridCol w:w="6500"/>
        <w:gridCol w:w="6160"/>
      </w:tblGrid>
      <w:tr w:rsidR="00CD4E7B" w:rsidRPr="00CD4E7B" w14:paraId="323D4E0E" w14:textId="77777777" w:rsidTr="00CD4E7B">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0627BBF7" w14:textId="77777777" w:rsidR="00CD4E7B" w:rsidRPr="00CD4E7B" w:rsidRDefault="00CD4E7B" w:rsidP="00CD4E7B">
            <w:pPr>
              <w:rPr>
                <w:rFonts w:ascii="Calibri" w:eastAsia="Times New Roman" w:hAnsi="Calibri" w:cs="Calibri"/>
                <w:color w:val="000000"/>
                <w:lang w:eastAsia="en-AU"/>
              </w:rPr>
            </w:pPr>
            <w:r w:rsidRPr="00CD4E7B">
              <w:rPr>
                <w:rFonts w:ascii="Calibri" w:eastAsia="Times New Roman" w:hAnsi="Calibri" w:cs="Calibri"/>
                <w:color w:val="000000"/>
                <w:lang w:eastAsia="en-AU"/>
              </w:rPr>
              <w:t>Page</w:t>
            </w:r>
          </w:p>
        </w:tc>
        <w:tc>
          <w:tcPr>
            <w:tcW w:w="6500" w:type="dxa"/>
            <w:noWrap/>
            <w:hideMark/>
          </w:tcPr>
          <w:p w14:paraId="3D62AB4D" w14:textId="77777777" w:rsidR="00CD4E7B" w:rsidRPr="00CD4E7B" w:rsidRDefault="00CD4E7B" w:rsidP="00CD4E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Examiner comment</w:t>
            </w:r>
          </w:p>
        </w:tc>
        <w:tc>
          <w:tcPr>
            <w:tcW w:w="6160" w:type="dxa"/>
            <w:noWrap/>
            <w:hideMark/>
          </w:tcPr>
          <w:p w14:paraId="0D528823" w14:textId="77777777" w:rsidR="00CD4E7B" w:rsidRPr="00CD4E7B" w:rsidRDefault="00CD4E7B" w:rsidP="00CD4E7B">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Response or text change</w:t>
            </w:r>
          </w:p>
        </w:tc>
      </w:tr>
      <w:tr w:rsidR="00CD4E7B" w:rsidRPr="00CD4E7B" w14:paraId="188F3DCC"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4E8306C"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0</w:t>
            </w:r>
          </w:p>
        </w:tc>
        <w:tc>
          <w:tcPr>
            <w:tcW w:w="6500" w:type="dxa"/>
            <w:hideMark/>
          </w:tcPr>
          <w:p w14:paraId="0A968810"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Page numbering starts on “0” instead of “1”, seems odd.</w:t>
            </w:r>
          </w:p>
        </w:tc>
        <w:tc>
          <w:tcPr>
            <w:tcW w:w="6160" w:type="dxa"/>
            <w:hideMark/>
          </w:tcPr>
          <w:p w14:paraId="4BEE85C9"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0 is even</w:t>
            </w:r>
          </w:p>
        </w:tc>
      </w:tr>
      <w:tr w:rsidR="00CD4E7B" w:rsidRPr="00CD4E7B" w14:paraId="725FACF9"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42836A"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0</w:t>
            </w:r>
          </w:p>
        </w:tc>
        <w:tc>
          <w:tcPr>
            <w:tcW w:w="6500" w:type="dxa"/>
            <w:hideMark/>
          </w:tcPr>
          <w:p w14:paraId="74B85E3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Spectrometry --- &gt; spectrometry.</w:t>
            </w:r>
          </w:p>
        </w:tc>
        <w:tc>
          <w:tcPr>
            <w:tcW w:w="6160" w:type="dxa"/>
            <w:hideMark/>
          </w:tcPr>
          <w:p w14:paraId="60031C40"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28B6FD7C"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B7BB19C"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3</w:t>
            </w:r>
          </w:p>
        </w:tc>
        <w:tc>
          <w:tcPr>
            <w:tcW w:w="6500" w:type="dxa"/>
            <w:hideMark/>
          </w:tcPr>
          <w:p w14:paraId="33598FE7"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Footnote 3, “Planck” not capitalised.</w:t>
            </w:r>
          </w:p>
        </w:tc>
        <w:tc>
          <w:tcPr>
            <w:tcW w:w="6160" w:type="dxa"/>
            <w:hideMark/>
          </w:tcPr>
          <w:p w14:paraId="0DF26FC8"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1CEC57E"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F274FDF"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11</w:t>
            </w:r>
          </w:p>
        </w:tc>
        <w:tc>
          <w:tcPr>
            <w:tcW w:w="6500" w:type="dxa"/>
            <w:hideMark/>
          </w:tcPr>
          <w:p w14:paraId="722FDEF9"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extra space after He*.</w:t>
            </w:r>
          </w:p>
        </w:tc>
        <w:tc>
          <w:tcPr>
            <w:tcW w:w="6160" w:type="dxa"/>
            <w:hideMark/>
          </w:tcPr>
          <w:p w14:paraId="3189E2CE"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367DD7FE"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47B1F48"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17</w:t>
            </w:r>
          </w:p>
        </w:tc>
        <w:tc>
          <w:tcPr>
            <w:tcW w:w="6500" w:type="dxa"/>
            <w:hideMark/>
          </w:tcPr>
          <w:p w14:paraId="426BE2F3"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“Hydrogen”, “Helium” written with caps, should be lowercase.</w:t>
            </w:r>
          </w:p>
        </w:tc>
        <w:tc>
          <w:tcPr>
            <w:tcW w:w="6160" w:type="dxa"/>
            <w:hideMark/>
          </w:tcPr>
          <w:p w14:paraId="3FEE5D4B"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4263ECF"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4D40BA2"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26</w:t>
            </w:r>
          </w:p>
        </w:tc>
        <w:tc>
          <w:tcPr>
            <w:tcW w:w="6500" w:type="dxa"/>
            <w:hideMark/>
          </w:tcPr>
          <w:p w14:paraId="25CF0FF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footnote – “we consider -- Doubly” --&gt; “we consider. Doubly…”.</w:t>
            </w:r>
          </w:p>
        </w:tc>
        <w:tc>
          <w:tcPr>
            <w:tcW w:w="6160" w:type="dxa"/>
            <w:hideMark/>
          </w:tcPr>
          <w:p w14:paraId="13A3F622"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32BC5019"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44577B"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28</w:t>
            </w:r>
          </w:p>
        </w:tc>
        <w:tc>
          <w:tcPr>
            <w:tcW w:w="6500" w:type="dxa"/>
            <w:hideMark/>
          </w:tcPr>
          <w:p w14:paraId="4ADCB9B6"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spellStart"/>
            <w:r w:rsidRPr="00CD4E7B">
              <w:rPr>
                <w:rFonts w:ascii="Calibri" w:eastAsia="Times New Roman" w:hAnsi="Calibri" w:cs="Calibri"/>
                <w:color w:val="000000"/>
                <w:lang w:eastAsia="en-AU"/>
              </w:rPr>
              <w:t>coefficiencts</w:t>
            </w:r>
            <w:proofErr w:type="spellEnd"/>
            <w:r w:rsidRPr="00CD4E7B">
              <w:rPr>
                <w:rFonts w:ascii="Calibri" w:eastAsia="Times New Roman" w:hAnsi="Calibri" w:cs="Calibri"/>
                <w:color w:val="000000"/>
                <w:lang w:eastAsia="en-AU"/>
              </w:rPr>
              <w:t>” misspelled.</w:t>
            </w:r>
          </w:p>
        </w:tc>
        <w:tc>
          <w:tcPr>
            <w:tcW w:w="6160" w:type="dxa"/>
            <w:hideMark/>
          </w:tcPr>
          <w:p w14:paraId="10CD6585"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29A82A17"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D598C12"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39</w:t>
            </w:r>
          </w:p>
        </w:tc>
        <w:tc>
          <w:tcPr>
            <w:tcW w:w="6500" w:type="dxa"/>
            <w:hideMark/>
          </w:tcPr>
          <w:p w14:paraId="6F5F8932"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typo in GPE, should be “</w:t>
            </w:r>
            <w:proofErr w:type="spellStart"/>
            <w:r w:rsidRPr="00CD4E7B">
              <w:rPr>
                <w:rFonts w:ascii="Calibri" w:eastAsia="Times New Roman" w:hAnsi="Calibri" w:cs="Calibri"/>
                <w:color w:val="000000"/>
                <w:lang w:eastAsia="en-AU"/>
              </w:rPr>
              <w:t>i</w:t>
            </w:r>
            <w:proofErr w:type="spellEnd"/>
            <w:r w:rsidRPr="00CD4E7B">
              <w:rPr>
                <w:rFonts w:ascii="Calibri" w:eastAsia="Times New Roman" w:hAnsi="Calibri" w:cs="Calibri"/>
                <w:color w:val="000000"/>
                <w:lang w:eastAsia="en-AU"/>
              </w:rPr>
              <w:t xml:space="preserve"> \</w:t>
            </w:r>
            <w:proofErr w:type="spellStart"/>
            <w:r w:rsidRPr="00CD4E7B">
              <w:rPr>
                <w:rFonts w:ascii="Calibri" w:eastAsia="Times New Roman" w:hAnsi="Calibri" w:cs="Calibri"/>
                <w:color w:val="000000"/>
                <w:lang w:eastAsia="en-AU"/>
              </w:rPr>
              <w:t>hbar</w:t>
            </w:r>
            <w:proofErr w:type="spellEnd"/>
            <w:r w:rsidRPr="00CD4E7B">
              <w:rPr>
                <w:rFonts w:ascii="Calibri" w:eastAsia="Times New Roman" w:hAnsi="Calibri" w:cs="Calibri"/>
                <w:color w:val="000000"/>
                <w:lang w:eastAsia="en-AU"/>
              </w:rPr>
              <w:t>” on left, rather than “-\</w:t>
            </w:r>
            <w:proofErr w:type="spellStart"/>
            <w:r w:rsidRPr="00CD4E7B">
              <w:rPr>
                <w:rFonts w:ascii="Calibri" w:eastAsia="Times New Roman" w:hAnsi="Calibri" w:cs="Calibri"/>
                <w:color w:val="000000"/>
                <w:lang w:eastAsia="en-AU"/>
              </w:rPr>
              <w:t>hbar</w:t>
            </w:r>
            <w:proofErr w:type="spellEnd"/>
            <w:r w:rsidRPr="00CD4E7B">
              <w:rPr>
                <w:rFonts w:ascii="Calibri" w:eastAsia="Times New Roman" w:hAnsi="Calibri" w:cs="Calibri"/>
                <w:color w:val="000000"/>
                <w:lang w:eastAsia="en-AU"/>
              </w:rPr>
              <w:t>”.</w:t>
            </w:r>
          </w:p>
        </w:tc>
        <w:tc>
          <w:tcPr>
            <w:tcW w:w="6160" w:type="dxa"/>
            <w:hideMark/>
          </w:tcPr>
          <w:p w14:paraId="3F1F2A57"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7BDFE7A4"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3639012"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44</w:t>
            </w:r>
          </w:p>
        </w:tc>
        <w:tc>
          <w:tcPr>
            <w:tcW w:w="6500" w:type="dxa"/>
            <w:hideMark/>
          </w:tcPr>
          <w:p w14:paraId="0D9AC29B"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gramStart"/>
            <w:r w:rsidRPr="00CD4E7B">
              <w:rPr>
                <w:rFonts w:ascii="Calibri" w:eastAsia="Times New Roman" w:hAnsi="Calibri" w:cs="Calibri"/>
                <w:color w:val="000000"/>
                <w:lang w:eastAsia="en-AU"/>
              </w:rPr>
              <w:t>bell</w:t>
            </w:r>
            <w:proofErr w:type="gramEnd"/>
            <w:r w:rsidRPr="00CD4E7B">
              <w:rPr>
                <w:rFonts w:ascii="Calibri" w:eastAsia="Times New Roman" w:hAnsi="Calibri" w:cs="Calibri"/>
                <w:color w:val="000000"/>
                <w:lang w:eastAsia="en-AU"/>
              </w:rPr>
              <w:t>-type” --&gt; “Bell-type”.</w:t>
            </w:r>
          </w:p>
        </w:tc>
        <w:tc>
          <w:tcPr>
            <w:tcW w:w="6160" w:type="dxa"/>
            <w:hideMark/>
          </w:tcPr>
          <w:p w14:paraId="05287367"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398428BC"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7C68BBE"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44</w:t>
            </w:r>
          </w:p>
        </w:tc>
        <w:tc>
          <w:tcPr>
            <w:tcW w:w="6500" w:type="dxa"/>
            <w:hideMark/>
          </w:tcPr>
          <w:p w14:paraId="76EBD9F4"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“413nm” --&gt; “413 nm”.</w:t>
            </w:r>
          </w:p>
        </w:tc>
        <w:tc>
          <w:tcPr>
            <w:tcW w:w="6160" w:type="dxa"/>
            <w:hideMark/>
          </w:tcPr>
          <w:p w14:paraId="51154EFD"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0131D640"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E1B928F"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44</w:t>
            </w:r>
          </w:p>
        </w:tc>
        <w:tc>
          <w:tcPr>
            <w:tcW w:w="6500" w:type="dxa"/>
            <w:hideMark/>
          </w:tcPr>
          <w:p w14:paraId="22D23EC2"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line 5, “Bell-type” typo</w:t>
            </w:r>
          </w:p>
        </w:tc>
        <w:tc>
          <w:tcPr>
            <w:tcW w:w="6160" w:type="dxa"/>
            <w:hideMark/>
          </w:tcPr>
          <w:p w14:paraId="76BE64E7"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51337A07"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F5111D"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45</w:t>
            </w:r>
          </w:p>
        </w:tc>
        <w:tc>
          <w:tcPr>
            <w:tcW w:w="6500" w:type="dxa"/>
            <w:hideMark/>
          </w:tcPr>
          <w:p w14:paraId="279E8AC3"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line 4, </w:t>
            </w:r>
            <w:proofErr w:type="gramStart"/>
            <w:r w:rsidRPr="00CD4E7B">
              <w:rPr>
                <w:rFonts w:ascii="Calibri" w:eastAsia="Times New Roman" w:hAnsi="Calibri" w:cs="Calibri"/>
                <w:color w:val="000000"/>
                <w:lang w:eastAsia="en-AU"/>
              </w:rPr>
              <w:t>“ molecular</w:t>
            </w:r>
            <w:proofErr w:type="gramEnd"/>
            <w:r w:rsidRPr="00CD4E7B">
              <w:rPr>
                <w:rFonts w:ascii="Calibri" w:eastAsia="Times New Roman" w:hAnsi="Calibri" w:cs="Calibri"/>
                <w:color w:val="000000"/>
                <w:lang w:eastAsia="en-AU"/>
              </w:rPr>
              <w:t xml:space="preserve"> pumps” (extra </w:t>
            </w:r>
            <w:proofErr w:type="spellStart"/>
            <w:r w:rsidRPr="00CD4E7B">
              <w:rPr>
                <w:rFonts w:ascii="Calibri" w:eastAsia="Times New Roman" w:hAnsi="Calibri" w:cs="Calibri"/>
                <w:color w:val="000000"/>
                <w:lang w:eastAsia="en-AU"/>
              </w:rPr>
              <w:t>fullstop</w:t>
            </w:r>
            <w:proofErr w:type="spellEnd"/>
            <w:r w:rsidRPr="00CD4E7B">
              <w:rPr>
                <w:rFonts w:ascii="Calibri" w:eastAsia="Times New Roman" w:hAnsi="Calibri" w:cs="Calibri"/>
                <w:color w:val="000000"/>
                <w:lang w:eastAsia="en-AU"/>
              </w:rPr>
              <w:t>)</w:t>
            </w:r>
          </w:p>
        </w:tc>
        <w:tc>
          <w:tcPr>
            <w:tcW w:w="6160" w:type="dxa"/>
            <w:hideMark/>
          </w:tcPr>
          <w:p w14:paraId="083E1836"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321B31A5"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EDD310A"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45</w:t>
            </w:r>
          </w:p>
        </w:tc>
        <w:tc>
          <w:tcPr>
            <w:tcW w:w="6500" w:type="dxa"/>
            <w:hideMark/>
          </w:tcPr>
          <w:p w14:paraId="46AF25F2"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line 5, </w:t>
            </w:r>
            <w:proofErr w:type="spellStart"/>
            <w:r w:rsidRPr="00CD4E7B">
              <w:rPr>
                <w:rFonts w:ascii="Calibri" w:eastAsia="Times New Roman" w:hAnsi="Calibri" w:cs="Calibri"/>
                <w:color w:val="000000"/>
                <w:lang w:eastAsia="en-AU"/>
              </w:rPr>
              <w:t>fullstop</w:t>
            </w:r>
            <w:proofErr w:type="spellEnd"/>
            <w:r w:rsidRPr="00CD4E7B">
              <w:rPr>
                <w:rFonts w:ascii="Calibri" w:eastAsia="Times New Roman" w:hAnsi="Calibri" w:cs="Calibri"/>
                <w:color w:val="000000"/>
                <w:lang w:eastAsia="en-AU"/>
              </w:rPr>
              <w:t xml:space="preserve"> missing</w:t>
            </w:r>
          </w:p>
        </w:tc>
        <w:tc>
          <w:tcPr>
            <w:tcW w:w="6160" w:type="dxa"/>
            <w:hideMark/>
          </w:tcPr>
          <w:p w14:paraId="484FA289"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6D7BD8FB" w14:textId="77777777" w:rsidTr="00CD4E7B">
        <w:trPr>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4C528B"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45</w:t>
            </w:r>
          </w:p>
        </w:tc>
        <w:tc>
          <w:tcPr>
            <w:tcW w:w="6500" w:type="dxa"/>
            <w:hideMark/>
          </w:tcPr>
          <w:p w14:paraId="030782E7"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line 10, “faraday” should be Faraday. There are several more instances of this typo in this chapter.</w:t>
            </w:r>
          </w:p>
        </w:tc>
        <w:tc>
          <w:tcPr>
            <w:tcW w:w="6160" w:type="dxa"/>
            <w:hideMark/>
          </w:tcPr>
          <w:p w14:paraId="52359AAE"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54F3ACAC"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4008DF"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45</w:t>
            </w:r>
          </w:p>
        </w:tc>
        <w:tc>
          <w:tcPr>
            <w:tcW w:w="6500" w:type="dxa"/>
            <w:hideMark/>
          </w:tcPr>
          <w:p w14:paraId="0AA13E3D"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line 13, LVIS should be defined.</w:t>
            </w:r>
          </w:p>
        </w:tc>
        <w:tc>
          <w:tcPr>
            <w:tcW w:w="6160" w:type="dxa"/>
            <w:hideMark/>
          </w:tcPr>
          <w:p w14:paraId="66DD5ADD"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3A11AD5F" w14:textId="77777777" w:rsidTr="00CD4E7B">
        <w:trPr>
          <w:trHeight w:val="9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41AE7"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50</w:t>
            </w:r>
          </w:p>
        </w:tc>
        <w:tc>
          <w:tcPr>
            <w:tcW w:w="6500" w:type="dxa"/>
            <w:hideMark/>
          </w:tcPr>
          <w:p w14:paraId="20F8D049"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In the footnote the statement is a bit confusing as worded – it seems to imply that a collimated beam will converge to a focus.</w:t>
            </w:r>
          </w:p>
        </w:tc>
        <w:tc>
          <w:tcPr>
            <w:tcW w:w="6160" w:type="dxa"/>
            <w:hideMark/>
          </w:tcPr>
          <w:p w14:paraId="045B3520" w14:textId="27E907CC" w:rsidR="00CD4E7B" w:rsidRPr="00CD4E7B" w:rsidRDefault="00AC215C"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roofErr w:type="spellStart"/>
            <w:r>
              <w:rPr>
                <w:rFonts w:ascii="Calibri" w:eastAsia="Times New Roman" w:hAnsi="Calibri" w:cs="Calibri"/>
                <w:color w:val="000000"/>
                <w:lang w:eastAsia="en-AU"/>
              </w:rPr>
              <w:t>FIxed</w:t>
            </w:r>
            <w:proofErr w:type="spellEnd"/>
          </w:p>
        </w:tc>
      </w:tr>
      <w:tr w:rsidR="00CD4E7B" w:rsidRPr="00CD4E7B" w14:paraId="344A47AD"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334D773"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51</w:t>
            </w:r>
          </w:p>
        </w:tc>
        <w:tc>
          <w:tcPr>
            <w:tcW w:w="6500" w:type="dxa"/>
            <w:hideMark/>
          </w:tcPr>
          <w:p w14:paraId="2D3A2AA0"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Eq. (2.2), the subscript “lab” should not be italicised.</w:t>
            </w:r>
          </w:p>
        </w:tc>
        <w:tc>
          <w:tcPr>
            <w:tcW w:w="6160" w:type="dxa"/>
            <w:hideMark/>
          </w:tcPr>
          <w:p w14:paraId="2B81F96B"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19C1B52"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AC8E78"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53</w:t>
            </w:r>
          </w:p>
        </w:tc>
        <w:tc>
          <w:tcPr>
            <w:tcW w:w="6500" w:type="dxa"/>
            <w:hideMark/>
          </w:tcPr>
          <w:p w14:paraId="16E2442C"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Missing space between number and unit in “2mm” and “1cm”.</w:t>
            </w:r>
          </w:p>
        </w:tc>
        <w:tc>
          <w:tcPr>
            <w:tcW w:w="6160" w:type="dxa"/>
            <w:hideMark/>
          </w:tcPr>
          <w:p w14:paraId="015E16C4"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54A3E354"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CD0E285"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58</w:t>
            </w:r>
          </w:p>
        </w:tc>
        <w:tc>
          <w:tcPr>
            <w:tcW w:w="6500" w:type="dxa"/>
            <w:hideMark/>
          </w:tcPr>
          <w:p w14:paraId="648EE377"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In the footnote, “</w:t>
            </w:r>
            <w:proofErr w:type="spellStart"/>
            <w:r w:rsidRPr="00CD4E7B">
              <w:rPr>
                <w:rFonts w:ascii="Calibri" w:eastAsia="Times New Roman" w:hAnsi="Calibri" w:cs="Calibri"/>
                <w:color w:val="000000"/>
                <w:lang w:eastAsia="en-AU"/>
              </w:rPr>
              <w:t>analogoous</w:t>
            </w:r>
            <w:proofErr w:type="spellEnd"/>
            <w:r w:rsidRPr="00CD4E7B">
              <w:rPr>
                <w:rFonts w:ascii="Calibri" w:eastAsia="Times New Roman" w:hAnsi="Calibri" w:cs="Calibri"/>
                <w:color w:val="000000"/>
                <w:lang w:eastAsia="en-AU"/>
              </w:rPr>
              <w:t>” misspelled.</w:t>
            </w:r>
          </w:p>
        </w:tc>
        <w:tc>
          <w:tcPr>
            <w:tcW w:w="6160" w:type="dxa"/>
            <w:hideMark/>
          </w:tcPr>
          <w:p w14:paraId="58B937F0"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5AEA552B"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54F1FF"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59</w:t>
            </w:r>
          </w:p>
        </w:tc>
        <w:tc>
          <w:tcPr>
            <w:tcW w:w="6500" w:type="dxa"/>
            <w:hideMark/>
          </w:tcPr>
          <w:p w14:paraId="0BD48D5F"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Bad latex reference resulting in “??” partway down the page.</w:t>
            </w:r>
          </w:p>
        </w:tc>
        <w:tc>
          <w:tcPr>
            <w:tcW w:w="6160" w:type="dxa"/>
            <w:hideMark/>
          </w:tcPr>
          <w:p w14:paraId="74401ECB"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441C8819"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AD24389"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59</w:t>
            </w:r>
          </w:p>
        </w:tc>
        <w:tc>
          <w:tcPr>
            <w:tcW w:w="6500" w:type="dxa"/>
            <w:hideMark/>
          </w:tcPr>
          <w:p w14:paraId="1F75D4B6"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line “…chapters </w:t>
            </w:r>
            <w:proofErr w:type="gramStart"/>
            <w:r w:rsidRPr="00CD4E7B">
              <w:rPr>
                <w:rFonts w:ascii="Calibri" w:eastAsia="Times New Roman" w:hAnsi="Calibri" w:cs="Calibri"/>
                <w:color w:val="000000"/>
                <w:lang w:eastAsia="en-AU"/>
              </w:rPr>
              <w:t>??..</w:t>
            </w:r>
            <w:proofErr w:type="gramEnd"/>
            <w:r w:rsidRPr="00CD4E7B">
              <w:rPr>
                <w:rFonts w:ascii="Calibri" w:eastAsia="Times New Roman" w:hAnsi="Calibri" w:cs="Calibri"/>
                <w:color w:val="000000"/>
                <w:lang w:eastAsia="en-AU"/>
              </w:rPr>
              <w:t>”</w:t>
            </w:r>
          </w:p>
        </w:tc>
        <w:tc>
          <w:tcPr>
            <w:tcW w:w="6160" w:type="dxa"/>
            <w:hideMark/>
          </w:tcPr>
          <w:p w14:paraId="066DFA00"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798ECF36"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59E0678"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63</w:t>
            </w:r>
          </w:p>
        </w:tc>
        <w:tc>
          <w:tcPr>
            <w:tcW w:w="6500" w:type="dxa"/>
            <w:hideMark/>
          </w:tcPr>
          <w:p w14:paraId="6A6AE5D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“19.8eV” missing the space before the unit.</w:t>
            </w:r>
          </w:p>
        </w:tc>
        <w:tc>
          <w:tcPr>
            <w:tcW w:w="6160" w:type="dxa"/>
            <w:hideMark/>
          </w:tcPr>
          <w:p w14:paraId="22001E1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45005AD6"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6B044AC"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80</w:t>
            </w:r>
          </w:p>
        </w:tc>
        <w:tc>
          <w:tcPr>
            <w:tcW w:w="6500" w:type="dxa"/>
            <w:hideMark/>
          </w:tcPr>
          <w:p w14:paraId="634776A4"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Latex float issue(?) leading to a large space in the page.</w:t>
            </w:r>
          </w:p>
        </w:tc>
        <w:tc>
          <w:tcPr>
            <w:tcW w:w="6160" w:type="dxa"/>
            <w:hideMark/>
          </w:tcPr>
          <w:p w14:paraId="479F4AAB"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40F2BE00"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A99FFB"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84</w:t>
            </w:r>
          </w:p>
        </w:tc>
        <w:tc>
          <w:tcPr>
            <w:tcW w:w="6500" w:type="dxa"/>
            <w:hideMark/>
          </w:tcPr>
          <w:p w14:paraId="3B6B2AAA"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similarly, a large space here.</w:t>
            </w:r>
          </w:p>
        </w:tc>
        <w:tc>
          <w:tcPr>
            <w:tcW w:w="6160" w:type="dxa"/>
            <w:hideMark/>
          </w:tcPr>
          <w:p w14:paraId="1950845E"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75F0B32A" w14:textId="77777777" w:rsidTr="00CD4E7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B6FD427"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lastRenderedPageBreak/>
              <w:t>88</w:t>
            </w:r>
          </w:p>
        </w:tc>
        <w:tc>
          <w:tcPr>
            <w:tcW w:w="6500" w:type="dxa"/>
            <w:hideMark/>
          </w:tcPr>
          <w:p w14:paraId="4C2AA0F4"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“One of the most accessible lattice systems to realize with ultracold atoms is the Bose-Hubbard model.” – the wording is strange, just a typo(?) Bose-Hubbard is not a lattice system? Reword.</w:t>
            </w:r>
          </w:p>
        </w:tc>
        <w:tc>
          <w:tcPr>
            <w:tcW w:w="6160" w:type="dxa"/>
            <w:hideMark/>
          </w:tcPr>
          <w:p w14:paraId="1A6D80BE"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Replaced with 'One of the most accessible many-body systems to realize with ultracold bosons in an optical lattice is the Bose-Hubbard model.'</w:t>
            </w:r>
          </w:p>
        </w:tc>
      </w:tr>
      <w:tr w:rsidR="00CD4E7B" w:rsidRPr="00CD4E7B" w14:paraId="4B69ECEE"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E1650AA"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91</w:t>
            </w:r>
          </w:p>
        </w:tc>
        <w:tc>
          <w:tcPr>
            <w:tcW w:w="6500" w:type="dxa"/>
            <w:hideMark/>
          </w:tcPr>
          <w:p w14:paraId="29214DB8"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“a.k.a.”</w:t>
            </w:r>
          </w:p>
        </w:tc>
        <w:tc>
          <w:tcPr>
            <w:tcW w:w="6160" w:type="dxa"/>
            <w:hideMark/>
          </w:tcPr>
          <w:p w14:paraId="7DAF5C03"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B20354A"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9B33A75"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95</w:t>
            </w:r>
          </w:p>
        </w:tc>
        <w:tc>
          <w:tcPr>
            <w:tcW w:w="6500" w:type="dxa"/>
            <w:hideMark/>
          </w:tcPr>
          <w:p w14:paraId="2BD665BC"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“faraday” should be “Faraday”</w:t>
            </w:r>
          </w:p>
        </w:tc>
        <w:tc>
          <w:tcPr>
            <w:tcW w:w="6160" w:type="dxa"/>
            <w:hideMark/>
          </w:tcPr>
          <w:p w14:paraId="5B099EDC"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033586B9"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A929C8"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95</w:t>
            </w:r>
          </w:p>
        </w:tc>
        <w:tc>
          <w:tcPr>
            <w:tcW w:w="6500" w:type="dxa"/>
            <w:hideMark/>
          </w:tcPr>
          <w:p w14:paraId="1DB4A597"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Is ETP the name of the manufacturer of the part?</w:t>
            </w:r>
          </w:p>
        </w:tc>
        <w:tc>
          <w:tcPr>
            <w:tcW w:w="6160" w:type="dxa"/>
            <w:hideMark/>
          </w:tcPr>
          <w:p w14:paraId="364153B8"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The former, amended.</w:t>
            </w:r>
          </w:p>
        </w:tc>
      </w:tr>
      <w:tr w:rsidR="00CD4E7B" w:rsidRPr="00CD4E7B" w14:paraId="0B9E372F"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77E289F"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103</w:t>
            </w:r>
          </w:p>
        </w:tc>
        <w:tc>
          <w:tcPr>
            <w:tcW w:w="6500" w:type="dxa"/>
            <w:hideMark/>
          </w:tcPr>
          <w:p w14:paraId="7DE92531"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gramStart"/>
            <w:r w:rsidRPr="00CD4E7B">
              <w:rPr>
                <w:rFonts w:ascii="Calibri" w:eastAsia="Times New Roman" w:hAnsi="Calibri" w:cs="Calibri"/>
                <w:color w:val="000000"/>
                <w:lang w:eastAsia="en-AU"/>
              </w:rPr>
              <w:t>“..</w:t>
            </w:r>
            <w:proofErr w:type="gramEnd"/>
            <w:r w:rsidRPr="00CD4E7B">
              <w:rPr>
                <w:rFonts w:ascii="Calibri" w:eastAsia="Times New Roman" w:hAnsi="Calibri" w:cs="Calibri"/>
                <w:color w:val="000000"/>
                <w:lang w:eastAsia="en-AU"/>
              </w:rPr>
              <w:t xml:space="preserve">1 0 </w:t>
            </w:r>
            <w:proofErr w:type="spellStart"/>
            <w:r w:rsidRPr="00CD4E7B">
              <w:rPr>
                <w:rFonts w:ascii="Calibri" w:eastAsia="Times New Roman" w:hAnsi="Calibri" w:cs="Calibri"/>
                <w:color w:val="000000"/>
                <w:lang w:eastAsia="en-AU"/>
              </w:rPr>
              <w:t>ms</w:t>
            </w:r>
            <w:proofErr w:type="spellEnd"/>
            <w:r w:rsidRPr="00CD4E7B">
              <w:rPr>
                <w:rFonts w:ascii="Calibri" w:eastAsia="Times New Roman" w:hAnsi="Calibri" w:cs="Calibri"/>
                <w:color w:val="000000"/>
                <w:lang w:eastAsia="en-AU"/>
              </w:rPr>
              <w:t xml:space="preserve"> delay ..” extra space in 10</w:t>
            </w:r>
          </w:p>
        </w:tc>
        <w:tc>
          <w:tcPr>
            <w:tcW w:w="6160" w:type="dxa"/>
            <w:hideMark/>
          </w:tcPr>
          <w:p w14:paraId="7444B9F1"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C983DAE"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FB7B774"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104</w:t>
            </w:r>
          </w:p>
        </w:tc>
        <w:tc>
          <w:tcPr>
            <w:tcW w:w="6500" w:type="dxa"/>
            <w:hideMark/>
          </w:tcPr>
          <w:p w14:paraId="5605AB84"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spellStart"/>
            <w:proofErr w:type="gramStart"/>
            <w:r w:rsidRPr="00CD4E7B">
              <w:rPr>
                <w:rFonts w:ascii="Calibri" w:eastAsia="Times New Roman" w:hAnsi="Calibri" w:cs="Calibri"/>
                <w:color w:val="000000"/>
                <w:lang w:eastAsia="en-AU"/>
              </w:rPr>
              <w:t>Unforunately</w:t>
            </w:r>
            <w:proofErr w:type="spellEnd"/>
            <w:r w:rsidRPr="00CD4E7B">
              <w:rPr>
                <w:rFonts w:ascii="Calibri" w:eastAsia="Times New Roman" w:hAnsi="Calibri" w:cs="Calibri"/>
                <w:color w:val="000000"/>
                <w:lang w:eastAsia="en-AU"/>
              </w:rPr>
              <w:t>..</w:t>
            </w:r>
            <w:proofErr w:type="gramEnd"/>
            <w:r w:rsidRPr="00CD4E7B">
              <w:rPr>
                <w:rFonts w:ascii="Calibri" w:eastAsia="Times New Roman" w:hAnsi="Calibri" w:cs="Calibri"/>
                <w:color w:val="000000"/>
                <w:lang w:eastAsia="en-AU"/>
              </w:rPr>
              <w:t>”, second para, second line, typo</w:t>
            </w:r>
          </w:p>
        </w:tc>
        <w:tc>
          <w:tcPr>
            <w:tcW w:w="6160" w:type="dxa"/>
            <w:hideMark/>
          </w:tcPr>
          <w:p w14:paraId="3291C0A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3C0DFF20"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782F77B"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104</w:t>
            </w:r>
          </w:p>
        </w:tc>
        <w:tc>
          <w:tcPr>
            <w:tcW w:w="6500" w:type="dxa"/>
            <w:hideMark/>
          </w:tcPr>
          <w:p w14:paraId="165CF72A"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roofErr w:type="gramStart"/>
            <w:r w:rsidRPr="00CD4E7B">
              <w:rPr>
                <w:rFonts w:ascii="Calibri" w:eastAsia="Times New Roman" w:hAnsi="Calibri" w:cs="Calibri"/>
                <w:color w:val="000000"/>
                <w:lang w:eastAsia="en-AU"/>
              </w:rPr>
              <w:t>“ NIM</w:t>
            </w:r>
            <w:proofErr w:type="gramEnd"/>
            <w:r w:rsidRPr="00CD4E7B">
              <w:rPr>
                <w:rFonts w:ascii="Calibri" w:eastAsia="Times New Roman" w:hAnsi="Calibri" w:cs="Calibri"/>
                <w:color w:val="000000"/>
                <w:lang w:eastAsia="en-AU"/>
              </w:rPr>
              <w:t xml:space="preserve"> crate..” Is NIM defined?</w:t>
            </w:r>
          </w:p>
        </w:tc>
        <w:tc>
          <w:tcPr>
            <w:tcW w:w="6160" w:type="dxa"/>
            <w:hideMark/>
          </w:tcPr>
          <w:p w14:paraId="0782B2B2"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Removed acronym and left only references to the system components</w:t>
            </w:r>
          </w:p>
        </w:tc>
      </w:tr>
      <w:tr w:rsidR="00CD4E7B" w:rsidRPr="00CD4E7B" w14:paraId="360374B5" w14:textId="77777777" w:rsidTr="00CD4E7B">
        <w:trPr>
          <w:trHeight w:val="9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0014BC4"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106</w:t>
            </w:r>
          </w:p>
        </w:tc>
        <w:tc>
          <w:tcPr>
            <w:tcW w:w="6500" w:type="dxa"/>
            <w:hideMark/>
          </w:tcPr>
          <w:p w14:paraId="4CC44936"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First sentence: a larger range of momentum states does not necessarily mean a large phase space density.</w:t>
            </w:r>
          </w:p>
        </w:tc>
        <w:tc>
          <w:tcPr>
            <w:tcW w:w="6160" w:type="dxa"/>
            <w:hideMark/>
          </w:tcPr>
          <w:p w14:paraId="21398080"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Given a fixed atomic density, the statement is accurate, but I have amended to "Deeper optical dipole traps can contain more atoms at a given temperature by virtue of trapping over a larger range of particle momenta"</w:t>
            </w:r>
          </w:p>
        </w:tc>
      </w:tr>
      <w:tr w:rsidR="00CD4E7B" w:rsidRPr="00CD4E7B" w14:paraId="3AD5340D" w14:textId="77777777" w:rsidTr="00CD4E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A12529"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107</w:t>
            </w:r>
          </w:p>
        </w:tc>
        <w:tc>
          <w:tcPr>
            <w:tcW w:w="6500" w:type="dxa"/>
            <w:hideMark/>
          </w:tcPr>
          <w:p w14:paraId="6A1B74D4"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gramStart"/>
            <w:r w:rsidRPr="00CD4E7B">
              <w:rPr>
                <w:rFonts w:ascii="Calibri" w:eastAsia="Times New Roman" w:hAnsi="Calibri" w:cs="Calibri"/>
                <w:color w:val="000000"/>
                <w:lang w:eastAsia="en-AU"/>
              </w:rPr>
              <w:t>dipole</w:t>
            </w:r>
            <w:proofErr w:type="gramEnd"/>
            <w:r w:rsidRPr="00CD4E7B">
              <w:rPr>
                <w:rFonts w:ascii="Calibri" w:eastAsia="Times New Roman" w:hAnsi="Calibri" w:cs="Calibri"/>
                <w:color w:val="000000"/>
                <w:lang w:eastAsia="en-AU"/>
              </w:rPr>
              <w:t xml:space="preserve"> </w:t>
            </w:r>
            <w:proofErr w:type="spellStart"/>
            <w:r w:rsidRPr="00CD4E7B">
              <w:rPr>
                <w:rFonts w:ascii="Calibri" w:eastAsia="Times New Roman" w:hAnsi="Calibri" w:cs="Calibri"/>
                <w:color w:val="000000"/>
                <w:lang w:eastAsia="en-AU"/>
              </w:rPr>
              <w:t>fibers</w:t>
            </w:r>
            <w:proofErr w:type="spellEnd"/>
            <w:r w:rsidRPr="00CD4E7B">
              <w:rPr>
                <w:rFonts w:ascii="Calibri" w:eastAsia="Times New Roman" w:hAnsi="Calibri" w:cs="Calibri"/>
                <w:color w:val="000000"/>
                <w:lang w:eastAsia="en-AU"/>
              </w:rPr>
              <w:t>” is too colloquial.</w:t>
            </w:r>
          </w:p>
        </w:tc>
        <w:tc>
          <w:tcPr>
            <w:tcW w:w="6160" w:type="dxa"/>
            <w:hideMark/>
          </w:tcPr>
          <w:p w14:paraId="3A5DC82D"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"The dipole beams were first aligned to overlap with the magnetic trap by piping resonant light (at 1083 nm) through the dipole beam delivery fibres instead of 1550 nm."</w:t>
            </w:r>
          </w:p>
        </w:tc>
      </w:tr>
      <w:tr w:rsidR="00CD4E7B" w:rsidRPr="00CD4E7B" w14:paraId="6178BC1C" w14:textId="77777777" w:rsidTr="00CD4E7B">
        <w:trPr>
          <w:trHeight w:val="9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03A9810"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119</w:t>
            </w:r>
          </w:p>
        </w:tc>
        <w:tc>
          <w:tcPr>
            <w:tcW w:w="6500" w:type="dxa"/>
            <w:hideMark/>
          </w:tcPr>
          <w:p w14:paraId="02E86047"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“…photon scattering signal…” what is it?</w:t>
            </w:r>
          </w:p>
        </w:tc>
        <w:tc>
          <w:tcPr>
            <w:tcW w:w="6160" w:type="dxa"/>
            <w:hideMark/>
          </w:tcPr>
          <w:p w14:paraId="27C23BB1"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It's defined later in the sentence. Still, changed to "In both cases the effect of photon scattering manifests as a reduction of the total trapped final number $N$ relative to the final number $</w:t>
            </w:r>
            <w:proofErr w:type="spellStart"/>
            <w:r w:rsidRPr="00CD4E7B">
              <w:rPr>
                <w:rFonts w:ascii="Calibri" w:eastAsia="Times New Roman" w:hAnsi="Calibri" w:cs="Calibri"/>
                <w:color w:val="000000"/>
                <w:lang w:eastAsia="en-AU"/>
              </w:rPr>
              <w:t>N_c</w:t>
            </w:r>
            <w:proofErr w:type="spellEnd"/>
            <w:r w:rsidRPr="00CD4E7B">
              <w:rPr>
                <w:rFonts w:ascii="Calibri" w:eastAsia="Times New Roman" w:hAnsi="Calibri" w:cs="Calibri"/>
                <w:color w:val="000000"/>
                <w:lang w:eastAsia="en-AU"/>
              </w:rPr>
              <w:t>$ in calibration shots."</w:t>
            </w:r>
          </w:p>
        </w:tc>
      </w:tr>
      <w:tr w:rsidR="00CD4E7B" w:rsidRPr="00CD4E7B" w14:paraId="06C1255C" w14:textId="77777777" w:rsidTr="00CD4E7B">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FD56199"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121</w:t>
            </w:r>
          </w:p>
        </w:tc>
        <w:tc>
          <w:tcPr>
            <w:tcW w:w="6500" w:type="dxa"/>
            <w:hideMark/>
          </w:tcPr>
          <w:p w14:paraId="680E2C35"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The issue of the limitation of the dynamic range should be explained. </w:t>
            </w:r>
            <w:proofErr w:type="gramStart"/>
            <w:r w:rsidRPr="00CD4E7B">
              <w:rPr>
                <w:rFonts w:ascii="Calibri" w:eastAsia="Times New Roman" w:hAnsi="Calibri" w:cs="Calibri"/>
                <w:color w:val="000000"/>
                <w:lang w:eastAsia="en-AU"/>
              </w:rPr>
              <w:t>Also</w:t>
            </w:r>
            <w:proofErr w:type="gramEnd"/>
            <w:r w:rsidRPr="00CD4E7B">
              <w:rPr>
                <w:rFonts w:ascii="Calibri" w:eastAsia="Times New Roman" w:hAnsi="Calibri" w:cs="Calibri"/>
                <w:color w:val="000000"/>
                <w:lang w:eastAsia="en-AU"/>
              </w:rPr>
              <w:t xml:space="preserve"> the contradictory issues of SNR and saturation can be dealt with two different sets of measurements, right?</w:t>
            </w:r>
          </w:p>
        </w:tc>
        <w:tc>
          <w:tcPr>
            <w:tcW w:w="6160" w:type="dxa"/>
            <w:hideMark/>
          </w:tcPr>
          <w:p w14:paraId="02C2D063" w14:textId="3F941429"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lang w:eastAsia="en-AU"/>
              </w:rPr>
            </w:pPr>
            <w:r w:rsidRPr="00CD4E7B">
              <w:rPr>
                <w:rFonts w:ascii="Calibri" w:eastAsia="Times New Roman" w:hAnsi="Calibri" w:cs="Calibri"/>
                <w:color w:val="000000"/>
                <w:sz w:val="24"/>
                <w:szCs w:val="24"/>
                <w:lang w:eastAsia="en-AU"/>
              </w:rPr>
              <w:t xml:space="preserve">I have added more detail to the first paragraph of section </w:t>
            </w:r>
            <w:proofErr w:type="gramStart"/>
            <w:r w:rsidR="00C81584">
              <w:rPr>
                <w:rFonts w:ascii="Calibri" w:eastAsia="Times New Roman" w:hAnsi="Calibri" w:cs="Calibri"/>
                <w:color w:val="000000"/>
                <w:sz w:val="24"/>
                <w:szCs w:val="24"/>
                <w:lang w:eastAsia="en-AU"/>
              </w:rPr>
              <w:t>4</w:t>
            </w:r>
            <w:r w:rsidRPr="00CD4E7B">
              <w:rPr>
                <w:rFonts w:ascii="Calibri" w:eastAsia="Times New Roman" w:hAnsi="Calibri" w:cs="Calibri"/>
                <w:color w:val="000000"/>
                <w:sz w:val="24"/>
                <w:szCs w:val="24"/>
                <w:lang w:eastAsia="en-AU"/>
              </w:rPr>
              <w:t>.3  explaining</w:t>
            </w:r>
            <w:proofErr w:type="gramEnd"/>
            <w:r w:rsidRPr="00CD4E7B">
              <w:rPr>
                <w:rFonts w:ascii="Calibri" w:eastAsia="Times New Roman" w:hAnsi="Calibri" w:cs="Calibri"/>
                <w:color w:val="000000"/>
                <w:sz w:val="24"/>
                <w:szCs w:val="24"/>
                <w:lang w:eastAsia="en-AU"/>
              </w:rPr>
              <w:t xml:space="preserve"> the upper- and lower-bounds on detectable signal, and a comment agreeing with the examiner's suggestion.</w:t>
            </w:r>
          </w:p>
        </w:tc>
      </w:tr>
      <w:tr w:rsidR="00CD4E7B" w:rsidRPr="00CD4E7B" w14:paraId="226369DF" w14:textId="77777777" w:rsidTr="00CD4E7B">
        <w:trPr>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AC2E12A"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121</w:t>
            </w:r>
          </w:p>
        </w:tc>
        <w:tc>
          <w:tcPr>
            <w:tcW w:w="6500" w:type="dxa"/>
            <w:hideMark/>
          </w:tcPr>
          <w:p w14:paraId="6144CF34"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proofErr w:type="gramStart"/>
            <w:r w:rsidRPr="00CD4E7B">
              <w:rPr>
                <w:rFonts w:ascii="Calibri" w:eastAsia="Times New Roman" w:hAnsi="Calibri" w:cs="Calibri"/>
                <w:color w:val="000000"/>
                <w:lang w:eastAsia="en-AU"/>
              </w:rPr>
              <w:t>“..</w:t>
            </w:r>
            <w:proofErr w:type="gramEnd"/>
            <w:r w:rsidRPr="00CD4E7B">
              <w:rPr>
                <w:rFonts w:ascii="Calibri" w:eastAsia="Times New Roman" w:hAnsi="Calibri" w:cs="Calibri"/>
                <w:color w:val="000000"/>
                <w:lang w:eastAsia="en-AU"/>
              </w:rPr>
              <w:t>transduction from photon scattering to…”, the word “transduction” means something different.</w:t>
            </w:r>
          </w:p>
        </w:tc>
        <w:tc>
          <w:tcPr>
            <w:tcW w:w="6160" w:type="dxa"/>
            <w:hideMark/>
          </w:tcPr>
          <w:p w14:paraId="27CDEF5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I think this is </w:t>
            </w:r>
            <w:proofErr w:type="gramStart"/>
            <w:r w:rsidRPr="00CD4E7B">
              <w:rPr>
                <w:rFonts w:ascii="Calibri" w:eastAsia="Times New Roman" w:hAnsi="Calibri" w:cs="Calibri"/>
                <w:color w:val="000000"/>
                <w:lang w:eastAsia="en-AU"/>
              </w:rPr>
              <w:t>fine, but</w:t>
            </w:r>
            <w:proofErr w:type="gramEnd"/>
            <w:r w:rsidRPr="00CD4E7B">
              <w:rPr>
                <w:rFonts w:ascii="Calibri" w:eastAsia="Times New Roman" w:hAnsi="Calibri" w:cs="Calibri"/>
                <w:color w:val="000000"/>
                <w:lang w:eastAsia="en-AU"/>
              </w:rPr>
              <w:t xml:space="preserve"> have changed to "The functional relationship between photon scattering and atom loss via evaporative cooling is complicated and not linear."</w:t>
            </w:r>
          </w:p>
        </w:tc>
      </w:tr>
      <w:tr w:rsidR="00CD4E7B" w:rsidRPr="00CD4E7B" w14:paraId="134854A8"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AE14941"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126</w:t>
            </w:r>
          </w:p>
        </w:tc>
        <w:tc>
          <w:tcPr>
            <w:tcW w:w="6500" w:type="dxa"/>
            <w:hideMark/>
          </w:tcPr>
          <w:p w14:paraId="0FC43A21"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proofErr w:type="spellStart"/>
            <w:r w:rsidRPr="00CD4E7B">
              <w:rPr>
                <w:rFonts w:ascii="Calibri" w:eastAsia="Times New Roman" w:hAnsi="Calibri" w:cs="Calibri"/>
                <w:color w:val="000000"/>
                <w:lang w:eastAsia="en-AU"/>
              </w:rPr>
              <w:t>uK</w:t>
            </w:r>
            <w:proofErr w:type="spellEnd"/>
            <w:r w:rsidRPr="00CD4E7B">
              <w:rPr>
                <w:rFonts w:ascii="Calibri" w:eastAsia="Times New Roman" w:hAnsi="Calibri" w:cs="Calibri"/>
                <w:color w:val="000000"/>
                <w:lang w:eastAsia="en-AU"/>
              </w:rPr>
              <w:t xml:space="preserve"> in Roman font</w:t>
            </w:r>
          </w:p>
        </w:tc>
        <w:tc>
          <w:tcPr>
            <w:tcW w:w="6160" w:type="dxa"/>
            <w:hideMark/>
          </w:tcPr>
          <w:p w14:paraId="75F6AC99"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2CC19CF1" w14:textId="77777777" w:rsidTr="00CD4E7B">
        <w:trPr>
          <w:trHeight w:val="12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8E47A3C"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lastRenderedPageBreak/>
              <w:t>130</w:t>
            </w:r>
          </w:p>
        </w:tc>
        <w:tc>
          <w:tcPr>
            <w:tcW w:w="6500" w:type="dxa"/>
            <w:hideMark/>
          </w:tcPr>
          <w:p w14:paraId="50323B6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The RF linewidth of the crystal oscillator of 300kHz sounds excessively large.</w:t>
            </w:r>
          </w:p>
        </w:tc>
        <w:tc>
          <w:tcPr>
            <w:tcW w:w="6160" w:type="dxa"/>
            <w:hideMark/>
          </w:tcPr>
          <w:p w14:paraId="321D653D"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Fair assessment. It was </w:t>
            </w:r>
            <w:proofErr w:type="gramStart"/>
            <w:r w:rsidRPr="00CD4E7B">
              <w:rPr>
                <w:rFonts w:ascii="Calibri" w:eastAsia="Times New Roman" w:hAnsi="Calibri" w:cs="Calibri"/>
                <w:color w:val="000000"/>
                <w:lang w:eastAsia="en-AU"/>
              </w:rPr>
              <w:t>actually in</w:t>
            </w:r>
            <w:proofErr w:type="gramEnd"/>
            <w:r w:rsidRPr="00CD4E7B">
              <w:rPr>
                <w:rFonts w:ascii="Calibri" w:eastAsia="Times New Roman" w:hAnsi="Calibri" w:cs="Calibri"/>
                <w:color w:val="000000"/>
                <w:lang w:eastAsia="en-AU"/>
              </w:rPr>
              <w:t xml:space="preserve"> the RF driver output. I've added a sentence "In the first case, the linewidth is a result of frequency instability in the RF drive generation system. In the second, a newer drive system was in use which afforded better performance." It might be worth fixing this as it could affect in to the in-trap cooling performance.</w:t>
            </w:r>
          </w:p>
        </w:tc>
      </w:tr>
      <w:tr w:rsidR="00CD4E7B" w:rsidRPr="00CD4E7B" w14:paraId="3A726DC5"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AAEA3D8"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134</w:t>
            </w:r>
          </w:p>
        </w:tc>
        <w:tc>
          <w:tcPr>
            <w:tcW w:w="6500" w:type="dxa"/>
            <w:hideMark/>
          </w:tcPr>
          <w:p w14:paraId="38D0443A"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gramStart"/>
            <w:r w:rsidRPr="00CD4E7B">
              <w:rPr>
                <w:rFonts w:ascii="Calibri" w:eastAsia="Times New Roman" w:hAnsi="Calibri" w:cs="Calibri"/>
                <w:color w:val="000000"/>
                <w:lang w:eastAsia="en-AU"/>
              </w:rPr>
              <w:t>section</w:t>
            </w:r>
            <w:proofErr w:type="gramEnd"/>
            <w:r w:rsidRPr="00CD4E7B">
              <w:rPr>
                <w:rFonts w:ascii="Calibri" w:eastAsia="Times New Roman" w:hAnsi="Calibri" w:cs="Calibri"/>
                <w:color w:val="000000"/>
                <w:lang w:eastAsia="en-AU"/>
              </w:rPr>
              <w:t xml:space="preserve"> 5.3gives” missing a space</w:t>
            </w:r>
          </w:p>
        </w:tc>
        <w:tc>
          <w:tcPr>
            <w:tcW w:w="6160" w:type="dxa"/>
            <w:hideMark/>
          </w:tcPr>
          <w:p w14:paraId="28D625BC" w14:textId="76903E02" w:rsidR="00CD4E7B" w:rsidRPr="00CD4E7B" w:rsidRDefault="0053327E"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Pr>
                <w:rFonts w:ascii="Calibri" w:eastAsia="Times New Roman" w:hAnsi="Calibri" w:cs="Calibri"/>
                <w:color w:val="000000"/>
                <w:lang w:eastAsia="en-AU"/>
              </w:rPr>
              <w:t>Fixed</w:t>
            </w:r>
          </w:p>
        </w:tc>
      </w:tr>
      <w:tr w:rsidR="00CD4E7B" w:rsidRPr="00CD4E7B" w14:paraId="670D7E38" w14:textId="77777777" w:rsidTr="00CD4E7B">
        <w:trPr>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2E9FB8D"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134</w:t>
            </w:r>
          </w:p>
        </w:tc>
        <w:tc>
          <w:tcPr>
            <w:tcW w:w="6500" w:type="dxa"/>
            <w:hideMark/>
          </w:tcPr>
          <w:p w14:paraId="75643A05"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An energy level diagram would be apt to help follow the text. “Section 5.3 gives…” needs a space.</w:t>
            </w:r>
          </w:p>
        </w:tc>
        <w:tc>
          <w:tcPr>
            <w:tcW w:w="6160" w:type="dxa"/>
            <w:hideMark/>
          </w:tcPr>
          <w:p w14:paraId="2112BDF1"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0DFCDC15" w14:textId="77777777" w:rsidTr="00CD4E7B">
        <w:trPr>
          <w:cnfStyle w:val="000000100000" w:firstRow="0" w:lastRow="0" w:firstColumn="0" w:lastColumn="0" w:oddVBand="0" w:evenVBand="0" w:oddHBand="1" w:evenHBand="0" w:firstRowFirstColumn="0" w:firstRowLastColumn="0" w:lastRowFirstColumn="0" w:lastRowLastColumn="0"/>
          <w:trHeight w:val="15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BB028FA"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135</w:t>
            </w:r>
          </w:p>
        </w:tc>
        <w:tc>
          <w:tcPr>
            <w:tcW w:w="6500" w:type="dxa"/>
            <w:hideMark/>
          </w:tcPr>
          <w:p w14:paraId="0020B140"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“The tune-out frequency, where an atom does not interact with applied laser light…”. It is not true that at tune out frequency atoms do not interact with light, in fact, the imaginary part of the polarizability does not cancel at the tune out point.</w:t>
            </w:r>
          </w:p>
        </w:tc>
        <w:tc>
          <w:tcPr>
            <w:tcW w:w="6160" w:type="dxa"/>
            <w:hideMark/>
          </w:tcPr>
          <w:p w14:paraId="013CA119"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Changed to 'The tune-out frequency, where an atom feels no force resulting from applied laser light, is an observable that tests QED independently of the conventional measurement of energy level differences.'</w:t>
            </w:r>
          </w:p>
        </w:tc>
      </w:tr>
      <w:tr w:rsidR="00CD4E7B" w:rsidRPr="00CD4E7B" w14:paraId="0F2D9F00" w14:textId="77777777" w:rsidTr="00CD4E7B">
        <w:trPr>
          <w:trHeight w:val="9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893C29F"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136</w:t>
            </w:r>
          </w:p>
        </w:tc>
        <w:tc>
          <w:tcPr>
            <w:tcW w:w="6500" w:type="dxa"/>
            <w:hideMark/>
          </w:tcPr>
          <w:p w14:paraId="179E1446"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“An equivalent model can be constructed using an LC circuit - the object of ultimate interest is the equation of </w:t>
            </w:r>
            <w:proofErr w:type="gramStart"/>
            <w:r w:rsidRPr="00CD4E7B">
              <w:rPr>
                <w:rFonts w:ascii="Calibri" w:eastAsia="Times New Roman" w:hAnsi="Calibri" w:cs="Calibri"/>
                <w:color w:val="000000"/>
                <w:lang w:eastAsia="en-AU"/>
              </w:rPr>
              <w:t>motion,…</w:t>
            </w:r>
            <w:proofErr w:type="gramEnd"/>
            <w:r w:rsidRPr="00CD4E7B">
              <w:rPr>
                <w:rFonts w:ascii="Calibri" w:eastAsia="Times New Roman" w:hAnsi="Calibri" w:cs="Calibri"/>
                <w:color w:val="000000"/>
                <w:lang w:eastAsia="en-AU"/>
              </w:rPr>
              <w:t>” sounds very strange.</w:t>
            </w:r>
          </w:p>
        </w:tc>
        <w:tc>
          <w:tcPr>
            <w:tcW w:w="6160" w:type="dxa"/>
            <w:hideMark/>
          </w:tcPr>
          <w:p w14:paraId="267C71FC"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Relegated LC comment to footnote</w:t>
            </w:r>
          </w:p>
        </w:tc>
      </w:tr>
      <w:tr w:rsidR="00CD4E7B" w:rsidRPr="00CD4E7B" w14:paraId="3A8A5E6F" w14:textId="77777777" w:rsidTr="00CD4E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4397D4B"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151</w:t>
            </w:r>
          </w:p>
        </w:tc>
        <w:tc>
          <w:tcPr>
            <w:tcW w:w="6500" w:type="dxa"/>
            <w:hideMark/>
          </w:tcPr>
          <w:p w14:paraId="0C888C3A"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“Connection to the experiment” should be emboldened (maybe just quote the section number).</w:t>
            </w:r>
          </w:p>
        </w:tc>
        <w:tc>
          <w:tcPr>
            <w:tcW w:w="6160" w:type="dxa"/>
            <w:hideMark/>
          </w:tcPr>
          <w:p w14:paraId="6D7848B6"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4715539E"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55ACF3"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167</w:t>
            </w:r>
          </w:p>
        </w:tc>
        <w:tc>
          <w:tcPr>
            <w:tcW w:w="6500" w:type="dxa"/>
            <w:hideMark/>
          </w:tcPr>
          <w:p w14:paraId="16D8E44F"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\chi^2/</w:t>
            </w:r>
            <w:proofErr w:type="spellStart"/>
            <w:r w:rsidRPr="00CD4E7B">
              <w:rPr>
                <w:rFonts w:ascii="Calibri" w:eastAsia="Times New Roman" w:hAnsi="Calibri" w:cs="Calibri"/>
                <w:color w:val="000000"/>
                <w:lang w:eastAsia="en-AU"/>
              </w:rPr>
              <w:t>dof</w:t>
            </w:r>
            <w:proofErr w:type="spellEnd"/>
            <w:r w:rsidRPr="00CD4E7B">
              <w:rPr>
                <w:rFonts w:ascii="Calibri" w:eastAsia="Times New Roman" w:hAnsi="Calibri" w:cs="Calibri"/>
                <w:color w:val="000000"/>
                <w:lang w:eastAsia="en-AU"/>
              </w:rPr>
              <w:t xml:space="preserve"> ~ 1 needs a space.</w:t>
            </w:r>
          </w:p>
        </w:tc>
        <w:tc>
          <w:tcPr>
            <w:tcW w:w="6160" w:type="dxa"/>
            <w:hideMark/>
          </w:tcPr>
          <w:p w14:paraId="19BB721C"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72D2B5C6" w14:textId="77777777" w:rsidTr="00CD4E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35BE20"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169</w:t>
            </w:r>
          </w:p>
        </w:tc>
        <w:tc>
          <w:tcPr>
            <w:tcW w:w="6500" w:type="dxa"/>
            <w:hideMark/>
          </w:tcPr>
          <w:p w14:paraId="60CB906A"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gramStart"/>
            <w:r w:rsidRPr="00CD4E7B">
              <w:rPr>
                <w:rFonts w:ascii="Calibri" w:eastAsia="Times New Roman" w:hAnsi="Calibri" w:cs="Calibri"/>
                <w:color w:val="000000"/>
                <w:lang w:eastAsia="en-AU"/>
              </w:rPr>
              <w:t>in</w:t>
            </w:r>
            <w:proofErr w:type="gramEnd"/>
            <w:r w:rsidRPr="00CD4E7B">
              <w:rPr>
                <w:rFonts w:ascii="Calibri" w:eastAsia="Times New Roman" w:hAnsi="Calibri" w:cs="Calibri"/>
                <w:color w:val="000000"/>
                <w:lang w:eastAsia="en-AU"/>
              </w:rPr>
              <w:t xml:space="preserve"> Tab 5.2” inconsistent with later usage down the page, “table 5.2” and also elsewhere where “Tab. XX” is used.</w:t>
            </w:r>
          </w:p>
        </w:tc>
        <w:tc>
          <w:tcPr>
            <w:tcW w:w="6160" w:type="dxa"/>
            <w:hideMark/>
          </w:tcPr>
          <w:p w14:paraId="7C701496"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I think the XX here is a placeholder by the examiner. I have changed both instances to read 'Tab.'</w:t>
            </w:r>
          </w:p>
        </w:tc>
      </w:tr>
      <w:tr w:rsidR="00CD4E7B" w:rsidRPr="00CD4E7B" w14:paraId="61DDE8FF"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89473BA"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169</w:t>
            </w:r>
          </w:p>
        </w:tc>
        <w:tc>
          <w:tcPr>
            <w:tcW w:w="6500" w:type="dxa"/>
            <w:hideMark/>
          </w:tcPr>
          <w:p w14:paraId="122877B9"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gramStart"/>
            <w:r w:rsidRPr="00CD4E7B">
              <w:rPr>
                <w:rFonts w:ascii="Calibri" w:eastAsia="Times New Roman" w:hAnsi="Calibri" w:cs="Calibri"/>
                <w:color w:val="000000"/>
                <w:lang w:eastAsia="en-AU"/>
              </w:rPr>
              <w:t>“ 1140</w:t>
            </w:r>
            <w:proofErr w:type="gramEnd"/>
            <w:r w:rsidRPr="00CD4E7B">
              <w:rPr>
                <w:rFonts w:ascii="Calibri" w:eastAsia="Times New Roman" w:hAnsi="Calibri" w:cs="Calibri"/>
                <w:color w:val="000000"/>
                <w:lang w:eastAsia="en-AU"/>
              </w:rPr>
              <w:t>(20) MHz” should not italicized</w:t>
            </w:r>
          </w:p>
        </w:tc>
        <w:tc>
          <w:tcPr>
            <w:tcW w:w="6160" w:type="dxa"/>
            <w:hideMark/>
          </w:tcPr>
          <w:p w14:paraId="35859CD2"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7742D094"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9406E22"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171</w:t>
            </w:r>
          </w:p>
        </w:tc>
        <w:tc>
          <w:tcPr>
            <w:tcW w:w="6500" w:type="dxa"/>
            <w:hideMark/>
          </w:tcPr>
          <w:p w14:paraId="57CDCC9E"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“also” </w:t>
            </w:r>
            <w:proofErr w:type="gramStart"/>
            <w:r w:rsidRPr="00CD4E7B">
              <w:rPr>
                <w:rFonts w:ascii="Calibri" w:eastAsia="Times New Roman" w:hAnsi="Calibri" w:cs="Calibri"/>
                <w:color w:val="000000"/>
                <w:lang w:eastAsia="en-AU"/>
              </w:rPr>
              <w:t>twice..</w:t>
            </w:r>
            <w:proofErr w:type="gramEnd"/>
          </w:p>
        </w:tc>
        <w:tc>
          <w:tcPr>
            <w:tcW w:w="6160" w:type="dxa"/>
            <w:hideMark/>
          </w:tcPr>
          <w:p w14:paraId="0D2FA111"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4B374C31" w14:textId="77777777" w:rsidTr="00CD4E7B">
        <w:trPr>
          <w:trHeight w:val="9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948C1F0"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173</w:t>
            </w:r>
          </w:p>
        </w:tc>
        <w:tc>
          <w:tcPr>
            <w:tcW w:w="6500" w:type="dxa"/>
            <w:hideMark/>
          </w:tcPr>
          <w:p w14:paraId="5744FDE9"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figure shows power in </w:t>
            </w:r>
            <w:proofErr w:type="spellStart"/>
            <w:r w:rsidRPr="00CD4E7B">
              <w:rPr>
                <w:rFonts w:ascii="Calibri" w:eastAsia="Times New Roman" w:hAnsi="Calibri" w:cs="Calibri"/>
                <w:color w:val="000000"/>
                <w:lang w:eastAsia="en-AU"/>
              </w:rPr>
              <w:t>mW</w:t>
            </w:r>
            <w:proofErr w:type="spellEnd"/>
            <w:r w:rsidRPr="00CD4E7B">
              <w:rPr>
                <w:rFonts w:ascii="Calibri" w:eastAsia="Times New Roman" w:hAnsi="Calibri" w:cs="Calibri"/>
                <w:color w:val="000000"/>
                <w:lang w:eastAsia="en-AU"/>
              </w:rPr>
              <w:t>, while the caption describes the powers in Watts. Would modify the figure axis to be consistent.</w:t>
            </w:r>
          </w:p>
        </w:tc>
        <w:tc>
          <w:tcPr>
            <w:tcW w:w="6160" w:type="dxa"/>
            <w:hideMark/>
          </w:tcPr>
          <w:p w14:paraId="0CCDB8CD"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This seems unnecessary, the figure is perfectly legible. </w:t>
            </w:r>
          </w:p>
        </w:tc>
      </w:tr>
      <w:tr w:rsidR="00CD4E7B" w:rsidRPr="00CD4E7B" w14:paraId="5DC617AC"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72C4BA"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181</w:t>
            </w:r>
          </w:p>
        </w:tc>
        <w:tc>
          <w:tcPr>
            <w:tcW w:w="6500" w:type="dxa"/>
            <w:hideMark/>
          </w:tcPr>
          <w:p w14:paraId="04F1CDA5"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w:t>
            </w:r>
            <w:proofErr w:type="gramStart"/>
            <w:r w:rsidRPr="00CD4E7B">
              <w:rPr>
                <w:rFonts w:ascii="Calibri" w:eastAsia="Times New Roman" w:hAnsi="Calibri" w:cs="Calibri"/>
                <w:color w:val="000000"/>
                <w:lang w:eastAsia="en-AU"/>
              </w:rPr>
              <w:t>smallest</w:t>
            </w:r>
            <w:proofErr w:type="gramEnd"/>
            <w:r w:rsidRPr="00CD4E7B">
              <w:rPr>
                <w:rFonts w:ascii="Calibri" w:eastAsia="Times New Roman" w:hAnsi="Calibri" w:cs="Calibri"/>
                <w:color w:val="000000"/>
                <w:lang w:eastAsia="en-AU"/>
              </w:rPr>
              <w:t xml:space="preserve"> precision” to “highest precision”</w:t>
            </w:r>
          </w:p>
        </w:tc>
        <w:tc>
          <w:tcPr>
            <w:tcW w:w="6160" w:type="dxa"/>
            <w:hideMark/>
          </w:tcPr>
          <w:p w14:paraId="4B6ADDA6"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61874602" w14:textId="77777777" w:rsidTr="00CD4E7B">
        <w:trPr>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38710AE"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192</w:t>
            </w:r>
          </w:p>
        </w:tc>
        <w:tc>
          <w:tcPr>
            <w:tcW w:w="6500" w:type="dxa"/>
            <w:hideMark/>
          </w:tcPr>
          <w:p w14:paraId="3F97ABF7"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“…alternative approach presented in section 6.2.1”. It is section 6.2.1</w:t>
            </w:r>
          </w:p>
        </w:tc>
        <w:tc>
          <w:tcPr>
            <w:tcW w:w="6160" w:type="dxa"/>
            <w:hideMark/>
          </w:tcPr>
          <w:p w14:paraId="38AD0AE2"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Latex error. The source code refs to the right section. </w:t>
            </w:r>
          </w:p>
        </w:tc>
      </w:tr>
      <w:tr w:rsidR="00CD4E7B" w:rsidRPr="00CD4E7B" w14:paraId="2084EB4D"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D95A6A0"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lastRenderedPageBreak/>
              <w:t>194</w:t>
            </w:r>
          </w:p>
        </w:tc>
        <w:tc>
          <w:tcPr>
            <w:tcW w:w="6500" w:type="dxa"/>
            <w:hideMark/>
          </w:tcPr>
          <w:p w14:paraId="1126112F"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“especially” spelt wrong.</w:t>
            </w:r>
          </w:p>
        </w:tc>
        <w:tc>
          <w:tcPr>
            <w:tcW w:w="6160" w:type="dxa"/>
            <w:hideMark/>
          </w:tcPr>
          <w:p w14:paraId="7C6DEF5E"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E9C36F9" w14:textId="77777777" w:rsidTr="00CD4E7B">
        <w:trPr>
          <w:trHeight w:val="9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43B015"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197</w:t>
            </w:r>
          </w:p>
        </w:tc>
        <w:tc>
          <w:tcPr>
            <w:tcW w:w="6500" w:type="dxa"/>
            <w:hideMark/>
          </w:tcPr>
          <w:p w14:paraId="0DC6D792"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the significance of p-value should be stated.</w:t>
            </w:r>
          </w:p>
        </w:tc>
        <w:tc>
          <w:tcPr>
            <w:tcW w:w="6160" w:type="dxa"/>
            <w:hideMark/>
          </w:tcPr>
          <w:p w14:paraId="2048A986"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The fit has $p=1\times10</w:t>
            </w:r>
            <w:proofErr w:type="gramStart"/>
            <w:r w:rsidRPr="00CD4E7B">
              <w:rPr>
                <w:rFonts w:ascii="Calibri" w:eastAsia="Times New Roman" w:hAnsi="Calibri" w:cs="Calibri"/>
                <w:color w:val="000000"/>
                <w:lang w:eastAsia="en-AU"/>
              </w:rPr>
              <w:t>^{</w:t>
            </w:r>
            <w:proofErr w:type="gramEnd"/>
            <w:r w:rsidRPr="00CD4E7B">
              <w:rPr>
                <w:rFonts w:ascii="Calibri" w:eastAsia="Times New Roman" w:hAnsi="Calibri" w:cs="Calibri"/>
                <w:color w:val="000000"/>
                <w:lang w:eastAsia="en-AU"/>
              </w:rPr>
              <w:t xml:space="preserve">-3}$ which indicates it is extremely unlikely that the results could be obtained from a null model (i.e. one where the measured counts are independent of the independent variable $\N_0 </w:t>
            </w:r>
            <w:proofErr w:type="spellStart"/>
            <w:r w:rsidRPr="00CD4E7B">
              <w:rPr>
                <w:rFonts w:ascii="Calibri" w:eastAsia="Times New Roman" w:hAnsi="Calibri" w:cs="Calibri"/>
                <w:color w:val="000000"/>
                <w:lang w:eastAsia="en-AU"/>
              </w:rPr>
              <w:t>n_0</w:t>
            </w:r>
            <w:proofErr w:type="spellEnd"/>
            <w:r w:rsidRPr="00CD4E7B">
              <w:rPr>
                <w:rFonts w:ascii="Calibri" w:eastAsia="Times New Roman" w:hAnsi="Calibri" w:cs="Calibri"/>
                <w:color w:val="000000"/>
                <w:lang w:eastAsia="en-AU"/>
              </w:rPr>
              <w:t>$</w:t>
            </w:r>
          </w:p>
        </w:tc>
      </w:tr>
      <w:tr w:rsidR="00CD4E7B" w:rsidRPr="00CD4E7B" w14:paraId="514E79B1" w14:textId="77777777" w:rsidTr="00CD4E7B">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9F5B842"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208</w:t>
            </w:r>
          </w:p>
        </w:tc>
        <w:tc>
          <w:tcPr>
            <w:tcW w:w="6500" w:type="dxa"/>
            <w:hideMark/>
          </w:tcPr>
          <w:p w14:paraId="12AAB8F6"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Figure 6.8: From the text, it appears that these results are from the theory collaborators. They should be attributed in the figure caption.</w:t>
            </w:r>
          </w:p>
        </w:tc>
        <w:tc>
          <w:tcPr>
            <w:tcW w:w="6160" w:type="dxa"/>
            <w:hideMark/>
          </w:tcPr>
          <w:p w14:paraId="3A8667F2"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76CE8218"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A9F5FC8"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224</w:t>
            </w:r>
          </w:p>
        </w:tc>
        <w:tc>
          <w:tcPr>
            <w:tcW w:w="6500" w:type="dxa"/>
            <w:hideMark/>
          </w:tcPr>
          <w:p w14:paraId="5F2A4562"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 [18], “Bose-</w:t>
            </w:r>
            <w:proofErr w:type="spellStart"/>
            <w:r w:rsidRPr="00CD4E7B">
              <w:rPr>
                <w:rFonts w:ascii="Calibri" w:eastAsia="Times New Roman" w:hAnsi="Calibri" w:cs="Calibri"/>
                <w:color w:val="000000"/>
                <w:lang w:eastAsia="en-AU"/>
              </w:rPr>
              <w:t>einstein</w:t>
            </w:r>
            <w:proofErr w:type="spellEnd"/>
            <w:r w:rsidRPr="00CD4E7B">
              <w:rPr>
                <w:rFonts w:ascii="Calibri" w:eastAsia="Times New Roman" w:hAnsi="Calibri" w:cs="Calibri"/>
                <w:color w:val="000000"/>
                <w:lang w:eastAsia="en-AU"/>
              </w:rPr>
              <w:t xml:space="preserve">”; Ref. [19] “structure of </w:t>
            </w:r>
            <w:proofErr w:type="spellStart"/>
            <w:r w:rsidRPr="00CD4E7B">
              <w:rPr>
                <w:rFonts w:ascii="Calibri" w:eastAsia="Times New Roman" w:hAnsi="Calibri" w:cs="Calibri"/>
                <w:color w:val="000000"/>
                <w:lang w:eastAsia="en-AU"/>
              </w:rPr>
              <w:t>scince</w:t>
            </w:r>
            <w:proofErr w:type="spellEnd"/>
            <w:r w:rsidRPr="00CD4E7B">
              <w:rPr>
                <w:rFonts w:ascii="Calibri" w:eastAsia="Times New Roman" w:hAnsi="Calibri" w:cs="Calibri"/>
                <w:color w:val="000000"/>
                <w:lang w:eastAsia="en-AU"/>
              </w:rPr>
              <w:t>”</w:t>
            </w:r>
          </w:p>
        </w:tc>
        <w:tc>
          <w:tcPr>
            <w:tcW w:w="6160" w:type="dxa"/>
            <w:hideMark/>
          </w:tcPr>
          <w:p w14:paraId="73B4B69C"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1DC1A9C"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B61C3A2"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227</w:t>
            </w:r>
          </w:p>
        </w:tc>
        <w:tc>
          <w:tcPr>
            <w:tcW w:w="6500" w:type="dxa"/>
            <w:hideMark/>
          </w:tcPr>
          <w:p w14:paraId="209B13DE"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 [63], “evidence,” should be capitalised, “</w:t>
            </w:r>
            <w:proofErr w:type="spellStart"/>
            <w:r w:rsidRPr="00CD4E7B">
              <w:rPr>
                <w:rFonts w:ascii="Calibri" w:eastAsia="Times New Roman" w:hAnsi="Calibri" w:cs="Calibri"/>
                <w:color w:val="000000"/>
                <w:lang w:eastAsia="en-AU"/>
              </w:rPr>
              <w:t>condesnation</w:t>
            </w:r>
            <w:proofErr w:type="spellEnd"/>
            <w:r w:rsidRPr="00CD4E7B">
              <w:rPr>
                <w:rFonts w:ascii="Calibri" w:eastAsia="Times New Roman" w:hAnsi="Calibri" w:cs="Calibri"/>
                <w:color w:val="000000"/>
                <w:lang w:eastAsia="en-AU"/>
              </w:rPr>
              <w:t>”</w:t>
            </w:r>
          </w:p>
        </w:tc>
        <w:tc>
          <w:tcPr>
            <w:tcW w:w="6160" w:type="dxa"/>
            <w:hideMark/>
          </w:tcPr>
          <w:p w14:paraId="7855E26B"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14A325EC"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43F59057"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236</w:t>
            </w:r>
          </w:p>
        </w:tc>
        <w:tc>
          <w:tcPr>
            <w:tcW w:w="6500" w:type="dxa"/>
            <w:hideMark/>
          </w:tcPr>
          <w:p w14:paraId="3EAF1FE3"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Refs. [174, 175] duplicate.</w:t>
            </w:r>
          </w:p>
        </w:tc>
        <w:tc>
          <w:tcPr>
            <w:tcW w:w="6160" w:type="dxa"/>
            <w:hideMark/>
          </w:tcPr>
          <w:p w14:paraId="5F672FD7"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3ACDC611"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51F287E7"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237</w:t>
            </w:r>
          </w:p>
        </w:tc>
        <w:tc>
          <w:tcPr>
            <w:tcW w:w="6500" w:type="dxa"/>
            <w:hideMark/>
          </w:tcPr>
          <w:p w14:paraId="60549975"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Refs. [187, 188] duplicate.</w:t>
            </w:r>
          </w:p>
        </w:tc>
        <w:tc>
          <w:tcPr>
            <w:tcW w:w="6160" w:type="dxa"/>
            <w:hideMark/>
          </w:tcPr>
          <w:p w14:paraId="289016F7"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72AAF2FB" w14:textId="77777777" w:rsidTr="00CD4E7B">
        <w:trPr>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33446D5"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240</w:t>
            </w:r>
          </w:p>
        </w:tc>
        <w:tc>
          <w:tcPr>
            <w:tcW w:w="6500" w:type="dxa"/>
            <w:hideMark/>
          </w:tcPr>
          <w:p w14:paraId="078E05E4"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Refs. [229, 230] duplicate.</w:t>
            </w:r>
          </w:p>
        </w:tc>
        <w:tc>
          <w:tcPr>
            <w:tcW w:w="6160" w:type="dxa"/>
            <w:hideMark/>
          </w:tcPr>
          <w:p w14:paraId="6E84AB42"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Not duplicated, just very similar titles. Ref 229 is an experimental result, ref 230 is theory concerning the former.</w:t>
            </w:r>
          </w:p>
        </w:tc>
      </w:tr>
      <w:tr w:rsidR="00CD4E7B" w:rsidRPr="00CD4E7B" w14:paraId="60C5B2A5" w14:textId="77777777" w:rsidTr="00CD4E7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3388D62"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241</w:t>
            </w:r>
          </w:p>
        </w:tc>
        <w:tc>
          <w:tcPr>
            <w:tcW w:w="6500" w:type="dxa"/>
            <w:hideMark/>
          </w:tcPr>
          <w:p w14:paraId="4B94A85D"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 [237] “87RbD-line” missing space.</w:t>
            </w:r>
          </w:p>
        </w:tc>
        <w:tc>
          <w:tcPr>
            <w:tcW w:w="6160" w:type="dxa"/>
            <w:hideMark/>
          </w:tcPr>
          <w:p w14:paraId="210BE7BB"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2BD59F88" w14:textId="77777777" w:rsidTr="00CD4E7B">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1B63493F"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249</w:t>
            </w:r>
          </w:p>
        </w:tc>
        <w:tc>
          <w:tcPr>
            <w:tcW w:w="6500" w:type="dxa"/>
            <w:hideMark/>
          </w:tcPr>
          <w:p w14:paraId="4AFDBF8A"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 [250], latex typo</w:t>
            </w:r>
          </w:p>
        </w:tc>
        <w:tc>
          <w:tcPr>
            <w:tcW w:w="6160" w:type="dxa"/>
            <w:hideMark/>
          </w:tcPr>
          <w:p w14:paraId="03AA002E" w14:textId="77777777" w:rsidR="00CD4E7B" w:rsidRPr="00CD4E7B" w:rsidRDefault="00CD4E7B" w:rsidP="00CD4E7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r w:rsidR="00CD4E7B" w:rsidRPr="00CD4E7B" w14:paraId="0183500D" w14:textId="77777777" w:rsidTr="00CD4E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3D55EE70" w14:textId="77777777" w:rsidR="00CD4E7B" w:rsidRPr="00CD4E7B" w:rsidRDefault="00CD4E7B" w:rsidP="00CD4E7B">
            <w:pPr>
              <w:jc w:val="right"/>
              <w:rPr>
                <w:rFonts w:ascii="Calibri" w:eastAsia="Times New Roman" w:hAnsi="Calibri" w:cs="Calibri"/>
                <w:color w:val="000000"/>
                <w:lang w:eastAsia="en-AU"/>
              </w:rPr>
            </w:pPr>
            <w:r w:rsidRPr="00CD4E7B">
              <w:rPr>
                <w:rFonts w:ascii="Calibri" w:eastAsia="Times New Roman" w:hAnsi="Calibri" w:cs="Calibri"/>
                <w:color w:val="000000"/>
                <w:lang w:eastAsia="en-AU"/>
              </w:rPr>
              <w:t>250</w:t>
            </w:r>
          </w:p>
        </w:tc>
        <w:tc>
          <w:tcPr>
            <w:tcW w:w="6500" w:type="dxa"/>
            <w:hideMark/>
          </w:tcPr>
          <w:p w14:paraId="24A903D9"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 xml:space="preserve"> Ref. [351], typo “Optics </w:t>
            </w:r>
            <w:proofErr w:type="spellStart"/>
            <w:r w:rsidRPr="00CD4E7B">
              <w:rPr>
                <w:rFonts w:ascii="Calibri" w:eastAsia="Times New Roman" w:hAnsi="Calibri" w:cs="Calibri"/>
                <w:color w:val="000000"/>
                <w:lang w:eastAsia="en-AU"/>
              </w:rPr>
              <w:t>COmmunications</w:t>
            </w:r>
            <w:proofErr w:type="spellEnd"/>
            <w:r w:rsidRPr="00CD4E7B">
              <w:rPr>
                <w:rFonts w:ascii="Calibri" w:eastAsia="Times New Roman" w:hAnsi="Calibri" w:cs="Calibri"/>
                <w:color w:val="000000"/>
                <w:lang w:eastAsia="en-AU"/>
              </w:rPr>
              <w:t>”; Ref. [353] formatting issues</w:t>
            </w:r>
          </w:p>
        </w:tc>
        <w:tc>
          <w:tcPr>
            <w:tcW w:w="6160" w:type="dxa"/>
            <w:hideMark/>
          </w:tcPr>
          <w:p w14:paraId="0305686A" w14:textId="77777777" w:rsidR="00CD4E7B" w:rsidRPr="00CD4E7B" w:rsidRDefault="00CD4E7B" w:rsidP="00CD4E7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CD4E7B">
              <w:rPr>
                <w:rFonts w:ascii="Calibri" w:eastAsia="Times New Roman" w:hAnsi="Calibri" w:cs="Calibri"/>
                <w:color w:val="000000"/>
                <w:lang w:eastAsia="en-AU"/>
              </w:rPr>
              <w:t>Fixed</w:t>
            </w:r>
          </w:p>
        </w:tc>
      </w:tr>
    </w:tbl>
    <w:p w14:paraId="66AEACC6" w14:textId="77777777" w:rsidR="00CD4E7B" w:rsidRPr="00CD4E7B" w:rsidRDefault="00CD4E7B" w:rsidP="00930CDF">
      <w:pPr>
        <w:rPr>
          <w:rFonts w:cstheme="minorHAnsi"/>
          <w:b/>
          <w:bCs/>
          <w:sz w:val="24"/>
          <w:szCs w:val="24"/>
        </w:rPr>
      </w:pPr>
    </w:p>
    <w:sectPr w:rsidR="00CD4E7B" w:rsidRPr="00CD4E7B" w:rsidSect="00CD4E7B">
      <w:pgSz w:w="16838" w:h="11906" w:orient="landscape"/>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0">
    <w:altName w:val="Yu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D98209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5DF100A"/>
    <w:multiLevelType w:val="multilevel"/>
    <w:tmpl w:val="29D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513948">
    <w:abstractNumId w:val="0"/>
  </w:num>
  <w:num w:numId="2" w16cid:durableId="90205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7647E"/>
    <w:rsid w:val="000262E4"/>
    <w:rsid w:val="00042478"/>
    <w:rsid w:val="000443D4"/>
    <w:rsid w:val="00070885"/>
    <w:rsid w:val="00070E53"/>
    <w:rsid w:val="0007647E"/>
    <w:rsid w:val="00090827"/>
    <w:rsid w:val="00094404"/>
    <w:rsid w:val="000D3E9C"/>
    <w:rsid w:val="000E6D19"/>
    <w:rsid w:val="00105CF3"/>
    <w:rsid w:val="00125CA4"/>
    <w:rsid w:val="001907F7"/>
    <w:rsid w:val="00191C58"/>
    <w:rsid w:val="00197D8F"/>
    <w:rsid w:val="001D68AA"/>
    <w:rsid w:val="00225FC8"/>
    <w:rsid w:val="00246AA4"/>
    <w:rsid w:val="00251FCE"/>
    <w:rsid w:val="00264A38"/>
    <w:rsid w:val="00275571"/>
    <w:rsid w:val="00283A48"/>
    <w:rsid w:val="002C639E"/>
    <w:rsid w:val="002F3957"/>
    <w:rsid w:val="002F7F8E"/>
    <w:rsid w:val="00327677"/>
    <w:rsid w:val="00335E00"/>
    <w:rsid w:val="00361295"/>
    <w:rsid w:val="00361E01"/>
    <w:rsid w:val="0037762C"/>
    <w:rsid w:val="003B5326"/>
    <w:rsid w:val="003B6206"/>
    <w:rsid w:val="003C3423"/>
    <w:rsid w:val="003E50F9"/>
    <w:rsid w:val="003F24BC"/>
    <w:rsid w:val="0041633F"/>
    <w:rsid w:val="00453061"/>
    <w:rsid w:val="00475802"/>
    <w:rsid w:val="004942EF"/>
    <w:rsid w:val="004C32A9"/>
    <w:rsid w:val="004C55ED"/>
    <w:rsid w:val="004E1028"/>
    <w:rsid w:val="004E3C13"/>
    <w:rsid w:val="00516240"/>
    <w:rsid w:val="0053327E"/>
    <w:rsid w:val="00543E57"/>
    <w:rsid w:val="00593F66"/>
    <w:rsid w:val="00596E46"/>
    <w:rsid w:val="005F359D"/>
    <w:rsid w:val="00631BC3"/>
    <w:rsid w:val="00640AA5"/>
    <w:rsid w:val="00654A27"/>
    <w:rsid w:val="006D03E6"/>
    <w:rsid w:val="00702814"/>
    <w:rsid w:val="00703C3F"/>
    <w:rsid w:val="007056CC"/>
    <w:rsid w:val="00705CE3"/>
    <w:rsid w:val="00725727"/>
    <w:rsid w:val="007823E6"/>
    <w:rsid w:val="007A32CB"/>
    <w:rsid w:val="007A584F"/>
    <w:rsid w:val="007D0249"/>
    <w:rsid w:val="007F1235"/>
    <w:rsid w:val="007F66A7"/>
    <w:rsid w:val="008113D8"/>
    <w:rsid w:val="00845621"/>
    <w:rsid w:val="00856934"/>
    <w:rsid w:val="00865527"/>
    <w:rsid w:val="0087465E"/>
    <w:rsid w:val="00874713"/>
    <w:rsid w:val="00875525"/>
    <w:rsid w:val="008C09D3"/>
    <w:rsid w:val="008C7801"/>
    <w:rsid w:val="00915E04"/>
    <w:rsid w:val="00930CDF"/>
    <w:rsid w:val="00932BC5"/>
    <w:rsid w:val="00946A0A"/>
    <w:rsid w:val="0094780F"/>
    <w:rsid w:val="0095281E"/>
    <w:rsid w:val="00993590"/>
    <w:rsid w:val="009A3D8F"/>
    <w:rsid w:val="009E005E"/>
    <w:rsid w:val="00A33416"/>
    <w:rsid w:val="00A375F4"/>
    <w:rsid w:val="00A7345D"/>
    <w:rsid w:val="00A86491"/>
    <w:rsid w:val="00A96F5B"/>
    <w:rsid w:val="00AB1C4F"/>
    <w:rsid w:val="00AC0DE6"/>
    <w:rsid w:val="00AC215C"/>
    <w:rsid w:val="00AD2568"/>
    <w:rsid w:val="00AF19BD"/>
    <w:rsid w:val="00B019AA"/>
    <w:rsid w:val="00B040C4"/>
    <w:rsid w:val="00B13797"/>
    <w:rsid w:val="00B46F45"/>
    <w:rsid w:val="00B63F4B"/>
    <w:rsid w:val="00B9629B"/>
    <w:rsid w:val="00C07E3B"/>
    <w:rsid w:val="00C1655C"/>
    <w:rsid w:val="00C24E65"/>
    <w:rsid w:val="00C5201C"/>
    <w:rsid w:val="00C618BB"/>
    <w:rsid w:val="00C7518B"/>
    <w:rsid w:val="00C81584"/>
    <w:rsid w:val="00C815B3"/>
    <w:rsid w:val="00CD4E7B"/>
    <w:rsid w:val="00CD5594"/>
    <w:rsid w:val="00CD588B"/>
    <w:rsid w:val="00CD70E3"/>
    <w:rsid w:val="00D00EEC"/>
    <w:rsid w:val="00D05E81"/>
    <w:rsid w:val="00D103A3"/>
    <w:rsid w:val="00D55778"/>
    <w:rsid w:val="00D64A80"/>
    <w:rsid w:val="00D73277"/>
    <w:rsid w:val="00DA2200"/>
    <w:rsid w:val="00DA70C4"/>
    <w:rsid w:val="00DD6A10"/>
    <w:rsid w:val="00E3487C"/>
    <w:rsid w:val="00E801D5"/>
    <w:rsid w:val="00E84522"/>
    <w:rsid w:val="00EC394A"/>
    <w:rsid w:val="00ED3B36"/>
    <w:rsid w:val="00EF207F"/>
    <w:rsid w:val="00F31AAB"/>
    <w:rsid w:val="00F40765"/>
    <w:rsid w:val="00F57F66"/>
    <w:rsid w:val="00F60DD5"/>
    <w:rsid w:val="00F72295"/>
    <w:rsid w:val="00F90259"/>
    <w:rsid w:val="00F915BD"/>
    <w:rsid w:val="00F970E2"/>
    <w:rsid w:val="00FA0649"/>
    <w:rsid w:val="00FE19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B3650"/>
  <w15:docId w15:val="{E3B83ED4-4677-451C-85D2-D23BAC8DE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E1028"/>
    <w:pPr>
      <w:numPr>
        <w:numId w:val="1"/>
      </w:numPr>
      <w:contextualSpacing/>
    </w:pPr>
  </w:style>
  <w:style w:type="paragraph" w:customStyle="1" w:styleId="article-doi">
    <w:name w:val="article-doi"/>
    <w:basedOn w:val="Normal"/>
    <w:rsid w:val="003E50F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E50F9"/>
    <w:rPr>
      <w:color w:val="0000FF"/>
      <w:u w:val="single"/>
    </w:rPr>
  </w:style>
  <w:style w:type="table" w:styleId="PlainTable3">
    <w:name w:val="Plain Table 3"/>
    <w:basedOn w:val="TableNormal"/>
    <w:uiPriority w:val="43"/>
    <w:rsid w:val="00CD4E7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7500">
      <w:bodyDiv w:val="1"/>
      <w:marLeft w:val="0"/>
      <w:marRight w:val="0"/>
      <w:marTop w:val="0"/>
      <w:marBottom w:val="0"/>
      <w:divBdr>
        <w:top w:val="none" w:sz="0" w:space="0" w:color="auto"/>
        <w:left w:val="none" w:sz="0" w:space="0" w:color="auto"/>
        <w:bottom w:val="none" w:sz="0" w:space="0" w:color="auto"/>
        <w:right w:val="none" w:sz="0" w:space="0" w:color="auto"/>
      </w:divBdr>
    </w:div>
    <w:div w:id="345599971">
      <w:bodyDiv w:val="1"/>
      <w:marLeft w:val="0"/>
      <w:marRight w:val="0"/>
      <w:marTop w:val="0"/>
      <w:marBottom w:val="0"/>
      <w:divBdr>
        <w:top w:val="none" w:sz="0" w:space="0" w:color="auto"/>
        <w:left w:val="none" w:sz="0" w:space="0" w:color="auto"/>
        <w:bottom w:val="none" w:sz="0" w:space="0" w:color="auto"/>
        <w:right w:val="none" w:sz="0" w:space="0" w:color="auto"/>
      </w:divBdr>
    </w:div>
    <w:div w:id="692537855">
      <w:bodyDiv w:val="1"/>
      <w:marLeft w:val="0"/>
      <w:marRight w:val="0"/>
      <w:marTop w:val="0"/>
      <w:marBottom w:val="0"/>
      <w:divBdr>
        <w:top w:val="none" w:sz="0" w:space="0" w:color="auto"/>
        <w:left w:val="none" w:sz="0" w:space="0" w:color="auto"/>
        <w:bottom w:val="none" w:sz="0" w:space="0" w:color="auto"/>
        <w:right w:val="none" w:sz="0" w:space="0" w:color="auto"/>
      </w:divBdr>
    </w:div>
    <w:div w:id="708916143">
      <w:bodyDiv w:val="1"/>
      <w:marLeft w:val="0"/>
      <w:marRight w:val="0"/>
      <w:marTop w:val="0"/>
      <w:marBottom w:val="0"/>
      <w:divBdr>
        <w:top w:val="none" w:sz="0" w:space="0" w:color="auto"/>
        <w:left w:val="none" w:sz="0" w:space="0" w:color="auto"/>
        <w:bottom w:val="none" w:sz="0" w:space="0" w:color="auto"/>
        <w:right w:val="none" w:sz="0" w:space="0" w:color="auto"/>
      </w:divBdr>
    </w:div>
    <w:div w:id="807405458">
      <w:bodyDiv w:val="1"/>
      <w:marLeft w:val="0"/>
      <w:marRight w:val="0"/>
      <w:marTop w:val="0"/>
      <w:marBottom w:val="0"/>
      <w:divBdr>
        <w:top w:val="none" w:sz="0" w:space="0" w:color="auto"/>
        <w:left w:val="none" w:sz="0" w:space="0" w:color="auto"/>
        <w:bottom w:val="none" w:sz="0" w:space="0" w:color="auto"/>
        <w:right w:val="none" w:sz="0" w:space="0" w:color="auto"/>
      </w:divBdr>
    </w:div>
    <w:div w:id="1040478622">
      <w:bodyDiv w:val="1"/>
      <w:marLeft w:val="0"/>
      <w:marRight w:val="0"/>
      <w:marTop w:val="0"/>
      <w:marBottom w:val="0"/>
      <w:divBdr>
        <w:top w:val="none" w:sz="0" w:space="0" w:color="auto"/>
        <w:left w:val="none" w:sz="0" w:space="0" w:color="auto"/>
        <w:bottom w:val="none" w:sz="0" w:space="0" w:color="auto"/>
        <w:right w:val="none" w:sz="0" w:space="0" w:color="auto"/>
      </w:divBdr>
    </w:div>
    <w:div w:id="1318001436">
      <w:bodyDiv w:val="1"/>
      <w:marLeft w:val="0"/>
      <w:marRight w:val="0"/>
      <w:marTop w:val="0"/>
      <w:marBottom w:val="0"/>
      <w:divBdr>
        <w:top w:val="none" w:sz="0" w:space="0" w:color="auto"/>
        <w:left w:val="none" w:sz="0" w:space="0" w:color="auto"/>
        <w:bottom w:val="none" w:sz="0" w:space="0" w:color="auto"/>
        <w:right w:val="none" w:sz="0" w:space="0" w:color="auto"/>
      </w:divBdr>
    </w:div>
    <w:div w:id="1776096086">
      <w:bodyDiv w:val="1"/>
      <w:marLeft w:val="0"/>
      <w:marRight w:val="0"/>
      <w:marTop w:val="0"/>
      <w:marBottom w:val="0"/>
      <w:divBdr>
        <w:top w:val="none" w:sz="0" w:space="0" w:color="auto"/>
        <w:left w:val="none" w:sz="0" w:space="0" w:color="auto"/>
        <w:bottom w:val="none" w:sz="0" w:space="0" w:color="auto"/>
        <w:right w:val="none" w:sz="0" w:space="0" w:color="auto"/>
      </w:divBdr>
    </w:div>
    <w:div w:id="2001814182">
      <w:bodyDiv w:val="1"/>
      <w:marLeft w:val="0"/>
      <w:marRight w:val="0"/>
      <w:marTop w:val="0"/>
      <w:marBottom w:val="0"/>
      <w:divBdr>
        <w:top w:val="none" w:sz="0" w:space="0" w:color="auto"/>
        <w:left w:val="none" w:sz="0" w:space="0" w:color="auto"/>
        <w:bottom w:val="none" w:sz="0" w:space="0" w:color="auto"/>
        <w:right w:val="none" w:sz="0" w:space="0" w:color="auto"/>
      </w:divBdr>
    </w:div>
    <w:div w:id="2004621434">
      <w:bodyDiv w:val="1"/>
      <w:marLeft w:val="0"/>
      <w:marRight w:val="0"/>
      <w:marTop w:val="0"/>
      <w:marBottom w:val="0"/>
      <w:divBdr>
        <w:top w:val="none" w:sz="0" w:space="0" w:color="auto"/>
        <w:left w:val="none" w:sz="0" w:space="0" w:color="auto"/>
        <w:bottom w:val="none" w:sz="0" w:space="0" w:color="auto"/>
        <w:right w:val="none" w:sz="0" w:space="0" w:color="auto"/>
      </w:divBdr>
    </w:div>
    <w:div w:id="20488700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64/OE.455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2173</TotalTime>
  <Pages>12</Pages>
  <Words>3878</Words>
  <Characters>22105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Ross</dc:creator>
  <cp:keywords/>
  <dc:description/>
  <cp:lastModifiedBy>Jacob Ross</cp:lastModifiedBy>
  <cp:revision>34</cp:revision>
  <dcterms:created xsi:type="dcterms:W3CDTF">2022-03-01T03:15:00Z</dcterms:created>
  <dcterms:modified xsi:type="dcterms:W3CDTF">2022-09-25T08:31:00Z</dcterms:modified>
</cp:coreProperties>
</file>