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E32C1" w14:textId="77777777" w:rsidR="006E18E7" w:rsidRDefault="006E18E7" w:rsidP="006E18E7">
      <w:pPr>
        <w:pStyle w:val="Title"/>
        <w:jc w:val="center"/>
      </w:pPr>
      <w:r w:rsidRPr="006E18E7">
        <w:t>news sources</w:t>
      </w:r>
    </w:p>
    <w:p w14:paraId="2FDB80E6" w14:textId="332DA63E" w:rsidR="006E18E7" w:rsidRPr="006E18E7" w:rsidRDefault="006E18E7" w:rsidP="006E18E7">
      <w:pPr>
        <w:pStyle w:val="Heading1"/>
      </w:pPr>
      <w:r>
        <w:t>Goal</w:t>
      </w:r>
    </w:p>
    <w:p w14:paraId="4C7419FC" w14:textId="6B0361C7" w:rsidR="006E18E7" w:rsidRDefault="00961A9D" w:rsidP="006E18E7">
      <w:pPr>
        <w:pStyle w:val="NoSpacing"/>
        <w:jc w:val="both"/>
      </w:pPr>
      <w:r>
        <w:t>T</w:t>
      </w:r>
      <w:r w:rsidR="006E18E7">
        <w:t xml:space="preserve">he goal is to curate a list of 5-10 high quality news sources with a focus on </w:t>
      </w:r>
      <w:r w:rsidR="006E18E7" w:rsidRPr="006E18E7">
        <w:t>aggregating global news stories about current events in the domains of economics, financial markets, security and diplomacy</w:t>
      </w:r>
      <w:r w:rsidR="006E18E7">
        <w:t xml:space="preserve">. </w:t>
      </w:r>
    </w:p>
    <w:p w14:paraId="525C47A6" w14:textId="77777777" w:rsidR="006E18E7" w:rsidRDefault="006E18E7" w:rsidP="006E18E7">
      <w:pPr>
        <w:pStyle w:val="NoSpacing"/>
        <w:jc w:val="both"/>
      </w:pPr>
    </w:p>
    <w:p w14:paraId="7931D661" w14:textId="36CB5A08" w:rsidR="00FA066A" w:rsidRDefault="006E18E7" w:rsidP="00FA066A">
      <w:pPr>
        <w:pStyle w:val="NoSpacing"/>
        <w:jc w:val="both"/>
      </w:pPr>
      <w:r>
        <w:t xml:space="preserve">For each news source it is important to </w:t>
      </w:r>
      <w:r w:rsidR="007E0D2E">
        <w:t xml:space="preserve">provide an </w:t>
      </w:r>
      <w:r w:rsidR="00F657C5">
        <w:t>evaluat</w:t>
      </w:r>
      <w:r w:rsidR="007E0D2E">
        <w:t>ion of</w:t>
      </w:r>
      <w:r w:rsidR="00F657C5">
        <w:t xml:space="preserve"> </w:t>
      </w:r>
      <w:r w:rsidR="00400E12">
        <w:t xml:space="preserve">the quality of the source so that </w:t>
      </w:r>
      <w:r w:rsidR="00073CF9">
        <w:t>it’s articles can be interpreted with the relevant context such as:</w:t>
      </w:r>
    </w:p>
    <w:p w14:paraId="421699C2" w14:textId="65E7659B" w:rsidR="006E18E7" w:rsidRDefault="006E18E7" w:rsidP="00FA066A">
      <w:pPr>
        <w:pStyle w:val="NoSpacing"/>
        <w:numPr>
          <w:ilvl w:val="0"/>
          <w:numId w:val="2"/>
        </w:numPr>
        <w:jc w:val="both"/>
      </w:pPr>
      <w:r>
        <w:t>political leaning</w:t>
      </w:r>
    </w:p>
    <w:p w14:paraId="3073E296" w14:textId="56E63968" w:rsidR="006E18E7" w:rsidRDefault="006E18E7" w:rsidP="006E18E7">
      <w:pPr>
        <w:pStyle w:val="NoSpacing"/>
        <w:numPr>
          <w:ilvl w:val="0"/>
          <w:numId w:val="2"/>
        </w:numPr>
        <w:jc w:val="both"/>
      </w:pPr>
      <w:r>
        <w:t>ownership structure</w:t>
      </w:r>
    </w:p>
    <w:p w14:paraId="6A2912A2" w14:textId="49D3688D" w:rsidR="006E18E7" w:rsidRDefault="006E18E7" w:rsidP="006E18E7">
      <w:pPr>
        <w:pStyle w:val="NoSpacing"/>
        <w:numPr>
          <w:ilvl w:val="0"/>
          <w:numId w:val="2"/>
        </w:numPr>
        <w:jc w:val="both"/>
      </w:pPr>
      <w:r>
        <w:t>editorial independence</w:t>
      </w:r>
    </w:p>
    <w:p w14:paraId="78158664" w14:textId="77777777" w:rsidR="006E18E7" w:rsidRDefault="006E18E7" w:rsidP="006E18E7">
      <w:pPr>
        <w:pStyle w:val="NoSpacing"/>
        <w:numPr>
          <w:ilvl w:val="0"/>
          <w:numId w:val="2"/>
        </w:numPr>
        <w:jc w:val="both"/>
      </w:pPr>
      <w:r>
        <w:t>historical outlet accuracy</w:t>
      </w:r>
    </w:p>
    <w:p w14:paraId="240F32C1" w14:textId="77777777" w:rsidR="006E18E7" w:rsidRDefault="006E18E7" w:rsidP="006E18E7"/>
    <w:p w14:paraId="583B79B4" w14:textId="566E186B" w:rsidR="006E18E7" w:rsidRDefault="006E18E7" w:rsidP="006E18E7">
      <w:pPr>
        <w:pStyle w:val="Heading1"/>
      </w:pPr>
      <w:r>
        <w:t>Methodology</w:t>
      </w:r>
    </w:p>
    <w:p w14:paraId="0A0089A9" w14:textId="3C2E5222" w:rsidR="000E1CBF" w:rsidRDefault="00481DBE" w:rsidP="00025BB3">
      <w:pPr>
        <w:pStyle w:val="Subtitle"/>
      </w:pPr>
      <w:r>
        <w:t xml:space="preserve">Sources </w:t>
      </w:r>
      <w:r w:rsidR="00DC7A1F">
        <w:t>for</w:t>
      </w:r>
      <w:r>
        <w:t xml:space="preserve"> information on </w:t>
      </w:r>
      <w:r w:rsidR="000E1CBF">
        <w:t xml:space="preserve">political bias and </w:t>
      </w:r>
      <w:r>
        <w:t>credibility:</w:t>
      </w:r>
    </w:p>
    <w:p w14:paraId="37F81D4E" w14:textId="03441690" w:rsidR="00DC7A1F" w:rsidRDefault="00481DBE" w:rsidP="00025BB3">
      <w:r>
        <w:t xml:space="preserve">The industry </w:t>
      </w:r>
      <w:r w:rsidR="002E50E4">
        <w:t>lead</w:t>
      </w:r>
      <w:r w:rsidR="000929B7">
        <w:t xml:space="preserve">er in media bias is the </w:t>
      </w:r>
      <w:r w:rsidR="004D2A48" w:rsidRPr="004D2A48">
        <w:t xml:space="preserve">public benefit corporation </w:t>
      </w:r>
      <w:r w:rsidRPr="006E18E7">
        <w:t>Ad Fontes</w:t>
      </w:r>
      <w:r w:rsidR="000929B7">
        <w:t xml:space="preserve">. They </w:t>
      </w:r>
      <w:r w:rsidR="00025BB3">
        <w:t xml:space="preserve">publish a </w:t>
      </w:r>
      <w:r w:rsidR="00B62D70">
        <w:t xml:space="preserve">media bias chart scoring outlets on </w:t>
      </w:r>
      <w:r w:rsidR="00AD0579">
        <w:t>political bias and news value / reliability:</w:t>
      </w:r>
    </w:p>
    <w:p w14:paraId="546665FC" w14:textId="1876722F" w:rsidR="00025BB3" w:rsidRDefault="00AD0579" w:rsidP="00025BB3">
      <w:r w:rsidRPr="006E18E7">
        <w:rPr>
          <w:noProof/>
        </w:rPr>
        <w:drawing>
          <wp:inline distT="0" distB="0" distL="0" distR="0" wp14:anchorId="13072674" wp14:editId="4C57C27F">
            <wp:extent cx="5731510" cy="3247702"/>
            <wp:effectExtent l="0" t="0" r="2540" b="0"/>
            <wp:docPr id="75355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57342" name=""/>
                    <pic:cNvPicPr/>
                  </pic:nvPicPr>
                  <pic:blipFill rotWithShape="1">
                    <a:blip r:embed="rId5"/>
                    <a:srcRect t="2208"/>
                    <a:stretch>
                      <a:fillRect/>
                    </a:stretch>
                  </pic:blipFill>
                  <pic:spPr bwMode="auto">
                    <a:xfrm>
                      <a:off x="0" y="0"/>
                      <a:ext cx="5731510" cy="3247702"/>
                    </a:xfrm>
                    <a:prstGeom prst="rect">
                      <a:avLst/>
                    </a:prstGeom>
                    <a:ln>
                      <a:noFill/>
                    </a:ln>
                    <a:extLst>
                      <a:ext uri="{53640926-AAD7-44D8-BBD7-CCE9431645EC}">
                        <a14:shadowObscured xmlns:a14="http://schemas.microsoft.com/office/drawing/2010/main"/>
                      </a:ext>
                    </a:extLst>
                  </pic:spPr>
                </pic:pic>
              </a:graphicData>
            </a:graphic>
          </wp:inline>
        </w:drawing>
      </w:r>
    </w:p>
    <w:p w14:paraId="55FB0307" w14:textId="77777777" w:rsidR="004242EF" w:rsidRDefault="004242EF" w:rsidP="00025BB3"/>
    <w:p w14:paraId="5D59F7E8" w14:textId="635C45DD" w:rsidR="00DF562E" w:rsidRDefault="008C5F48" w:rsidP="00025BB3">
      <w:r>
        <w:t xml:space="preserve">Media Bias / Fact Check (MBFC) </w:t>
      </w:r>
      <w:r w:rsidR="00C82A50">
        <w:t xml:space="preserve">provide similar metrics </w:t>
      </w:r>
      <w:r w:rsidR="00511575">
        <w:t xml:space="preserve">and tools on a huge range of sources </w:t>
      </w:r>
      <w:r w:rsidR="000136BB">
        <w:t>and while they often described as more amateur</w:t>
      </w:r>
      <w:r w:rsidR="005A59DB">
        <w:t xml:space="preserve"> and less academic</w:t>
      </w:r>
      <w:r w:rsidR="000136BB">
        <w:t xml:space="preserve"> </w:t>
      </w:r>
      <w:r w:rsidR="00DF562E">
        <w:t>than</w:t>
      </w:r>
      <w:r w:rsidR="000136BB">
        <w:t xml:space="preserve"> the </w:t>
      </w:r>
      <w:r w:rsidR="005A59DB">
        <w:lastRenderedPageBreak/>
        <w:t>larger institutions</w:t>
      </w:r>
      <w:r>
        <w:t xml:space="preserve"> </w:t>
      </w:r>
      <w:r w:rsidR="00DF562E">
        <w:t>the</w:t>
      </w:r>
      <w:r w:rsidR="00047B57">
        <w:t>ir</w:t>
      </w:r>
      <w:r w:rsidR="00DF562E">
        <w:t xml:space="preserve"> results </w:t>
      </w:r>
      <w:r w:rsidR="00487465">
        <w:t xml:space="preserve">have </w:t>
      </w:r>
      <w:r w:rsidR="00497DBE">
        <w:t xml:space="preserve">been corroborated </w:t>
      </w:r>
      <w:r w:rsidR="002B3FDB">
        <w:t>by</w:t>
      </w:r>
      <w:r w:rsidR="00047B57">
        <w:t xml:space="preserve"> </w:t>
      </w:r>
      <w:r w:rsidR="00CA32BB">
        <w:t xml:space="preserve">external </w:t>
      </w:r>
      <w:r w:rsidR="00047B57">
        <w:t>exper</w:t>
      </w:r>
      <w:r w:rsidR="00635207">
        <w:t>t</w:t>
      </w:r>
      <w:r w:rsidR="00CA32BB">
        <w:t>s</w:t>
      </w:r>
      <w:r w:rsidR="00635207">
        <w:t>.</w:t>
      </w:r>
      <w:r w:rsidR="000B3120">
        <w:t xml:space="preserve"> </w:t>
      </w:r>
      <w:r w:rsidR="003B66D0">
        <w:t>They explain their</w:t>
      </w:r>
      <w:r w:rsidR="000B3120">
        <w:t xml:space="preserve"> </w:t>
      </w:r>
      <w:r w:rsidR="003B66D0">
        <w:t>scor</w:t>
      </w:r>
      <w:r w:rsidR="00961A9D">
        <w:t>ing mechanisms</w:t>
      </w:r>
      <w:r w:rsidR="000B3120">
        <w:t xml:space="preserve"> </w:t>
      </w:r>
      <w:r w:rsidR="00961A9D">
        <w:t>as follows</w:t>
      </w:r>
      <w:r w:rsidR="00352788">
        <w:t xml:space="preserve">  </w:t>
      </w:r>
    </w:p>
    <w:p w14:paraId="14F34323" w14:textId="77777777" w:rsidR="00DA6F4B" w:rsidRDefault="00DA6F4B" w:rsidP="00DA6F4B">
      <w:r>
        <w:t>Bias Scoring Levels</w:t>
      </w:r>
    </w:p>
    <w:p w14:paraId="53635447" w14:textId="77777777" w:rsidR="00DA6F4B" w:rsidRDefault="00DA6F4B" w:rsidP="00073CF9">
      <w:pPr>
        <w:pStyle w:val="ListParagraph"/>
        <w:numPr>
          <w:ilvl w:val="0"/>
          <w:numId w:val="4"/>
        </w:numPr>
      </w:pPr>
      <w:r>
        <w:t>-10 to -8.0: Extreme Left Bias</w:t>
      </w:r>
    </w:p>
    <w:p w14:paraId="24A51B56" w14:textId="77777777" w:rsidR="00DA6F4B" w:rsidRDefault="00DA6F4B" w:rsidP="00073CF9">
      <w:pPr>
        <w:pStyle w:val="ListParagraph"/>
        <w:numPr>
          <w:ilvl w:val="0"/>
          <w:numId w:val="4"/>
        </w:numPr>
      </w:pPr>
      <w:r>
        <w:t>-7.9 to -5.0: Left Bias (Far Left at -7.0+)</w:t>
      </w:r>
    </w:p>
    <w:p w14:paraId="6D16692A" w14:textId="77777777" w:rsidR="00DA6F4B" w:rsidRDefault="00DA6F4B" w:rsidP="00073CF9">
      <w:pPr>
        <w:pStyle w:val="ListParagraph"/>
        <w:numPr>
          <w:ilvl w:val="0"/>
          <w:numId w:val="4"/>
        </w:numPr>
      </w:pPr>
      <w:r>
        <w:t>-4.9 to -2.0: Left-</w:t>
      </w:r>
      <w:proofErr w:type="spellStart"/>
      <w:r>
        <w:t>Center</w:t>
      </w:r>
      <w:proofErr w:type="spellEnd"/>
      <w:r>
        <w:t xml:space="preserve"> Bias</w:t>
      </w:r>
    </w:p>
    <w:p w14:paraId="0FCD4F92" w14:textId="77777777" w:rsidR="00DA6F4B" w:rsidRDefault="00DA6F4B" w:rsidP="00073CF9">
      <w:pPr>
        <w:pStyle w:val="ListParagraph"/>
        <w:numPr>
          <w:ilvl w:val="0"/>
          <w:numId w:val="4"/>
        </w:numPr>
      </w:pPr>
      <w:r>
        <w:t>-1.9 to +1.9: Least Biased</w:t>
      </w:r>
    </w:p>
    <w:p w14:paraId="52724950" w14:textId="77777777" w:rsidR="00DA6F4B" w:rsidRDefault="00DA6F4B" w:rsidP="00073CF9">
      <w:pPr>
        <w:pStyle w:val="ListParagraph"/>
        <w:numPr>
          <w:ilvl w:val="0"/>
          <w:numId w:val="4"/>
        </w:numPr>
      </w:pPr>
      <w:r>
        <w:t>+2.0 to +4.9: Right-</w:t>
      </w:r>
      <w:proofErr w:type="spellStart"/>
      <w:r>
        <w:t>Center</w:t>
      </w:r>
      <w:proofErr w:type="spellEnd"/>
      <w:r>
        <w:t xml:space="preserve"> Bias</w:t>
      </w:r>
    </w:p>
    <w:p w14:paraId="05736186" w14:textId="77777777" w:rsidR="00DA6F4B" w:rsidRDefault="00DA6F4B" w:rsidP="00073CF9">
      <w:pPr>
        <w:pStyle w:val="ListParagraph"/>
        <w:numPr>
          <w:ilvl w:val="0"/>
          <w:numId w:val="4"/>
        </w:numPr>
      </w:pPr>
      <w:r>
        <w:t>+5.0 to +7.9: Right Bias (Far Right at +7.0+)</w:t>
      </w:r>
    </w:p>
    <w:p w14:paraId="25F943A5" w14:textId="02D88E8E" w:rsidR="000B3120" w:rsidRDefault="00DA6F4B" w:rsidP="00DA6F4B">
      <w:pPr>
        <w:pStyle w:val="ListParagraph"/>
        <w:numPr>
          <w:ilvl w:val="0"/>
          <w:numId w:val="4"/>
        </w:numPr>
      </w:pPr>
      <w:r>
        <w:t>+8.0 to +10: Extreme Right Bias</w:t>
      </w:r>
    </w:p>
    <w:p w14:paraId="15E16A78" w14:textId="77777777" w:rsidR="000B3120" w:rsidRDefault="000B3120" w:rsidP="000B3120">
      <w:r>
        <w:t>Factuality Rating Levels</w:t>
      </w:r>
    </w:p>
    <w:p w14:paraId="03BE4CA6" w14:textId="77777777" w:rsidR="000B3120" w:rsidRDefault="000B3120" w:rsidP="00073CF9">
      <w:pPr>
        <w:pStyle w:val="ListParagraph"/>
        <w:numPr>
          <w:ilvl w:val="0"/>
          <w:numId w:val="5"/>
        </w:numPr>
      </w:pPr>
      <w:r>
        <w:t>0: Very High – Consistently factual, uses credible information, no failed fact checks.</w:t>
      </w:r>
    </w:p>
    <w:p w14:paraId="368F219F" w14:textId="77777777" w:rsidR="000B3120" w:rsidRDefault="000B3120" w:rsidP="00073CF9">
      <w:pPr>
        <w:pStyle w:val="ListParagraph"/>
        <w:numPr>
          <w:ilvl w:val="0"/>
          <w:numId w:val="5"/>
        </w:numPr>
      </w:pPr>
      <w:r>
        <w:t>0.1–1.9: High – High factual, minor sourcing issues, reasonable fact check record</w:t>
      </w:r>
    </w:p>
    <w:p w14:paraId="2C0995C6" w14:textId="77777777" w:rsidR="000B3120" w:rsidRDefault="000B3120" w:rsidP="00073CF9">
      <w:pPr>
        <w:pStyle w:val="ListParagraph"/>
        <w:numPr>
          <w:ilvl w:val="0"/>
          <w:numId w:val="5"/>
        </w:numPr>
      </w:pPr>
      <w:r>
        <w:t>2.0–4.4: Mostly Factual – Generally reliable but may have occasional fact-check failures, transparency, and sourcing issues.</w:t>
      </w:r>
    </w:p>
    <w:p w14:paraId="06C38B93" w14:textId="77777777" w:rsidR="000B3120" w:rsidRDefault="000B3120" w:rsidP="00073CF9">
      <w:pPr>
        <w:pStyle w:val="ListParagraph"/>
        <w:numPr>
          <w:ilvl w:val="0"/>
          <w:numId w:val="5"/>
        </w:numPr>
      </w:pPr>
      <w:r>
        <w:t>4.5–6.4: Mixed – Reliability varies; multiple fact-check failures, poor sourcing, lack of transparency, one-sidedness.</w:t>
      </w:r>
    </w:p>
    <w:p w14:paraId="16CE3430" w14:textId="77777777" w:rsidR="000B3120" w:rsidRDefault="000B3120" w:rsidP="00073CF9">
      <w:pPr>
        <w:pStyle w:val="ListParagraph"/>
        <w:numPr>
          <w:ilvl w:val="0"/>
          <w:numId w:val="5"/>
        </w:numPr>
      </w:pPr>
      <w:r>
        <w:t>6.5–8.4: Low – Often unreliable; frequent fact-check failures and significant issues with sourcing, transparency, propaganda, conspiracies, and pseudoscience promotion.</w:t>
      </w:r>
    </w:p>
    <w:p w14:paraId="5FCFCC54" w14:textId="7FB4C83C" w:rsidR="000B3120" w:rsidRDefault="000B3120" w:rsidP="00073CF9">
      <w:pPr>
        <w:pStyle w:val="ListParagraph"/>
        <w:numPr>
          <w:ilvl w:val="0"/>
          <w:numId w:val="5"/>
        </w:numPr>
      </w:pPr>
      <w:r>
        <w:t>8.5–10: Very Low – Consistently unreliable, heavily biased, with intentional misinformation likely.</w:t>
      </w:r>
    </w:p>
    <w:p w14:paraId="4AD9D913" w14:textId="77777777" w:rsidR="000B3120" w:rsidRDefault="000B3120" w:rsidP="000B3120"/>
    <w:p w14:paraId="7A55ACFB" w14:textId="1FAC3A51" w:rsidR="00CA32BB" w:rsidRDefault="00C91556" w:rsidP="00CA32BB">
      <w:pPr>
        <w:pStyle w:val="Subtitle"/>
      </w:pPr>
      <w:r>
        <w:t>Criteria</w:t>
      </w:r>
      <w:r w:rsidR="00041517">
        <w:t xml:space="preserve"> for selection</w:t>
      </w:r>
    </w:p>
    <w:p w14:paraId="64091539" w14:textId="6B5128EB" w:rsidR="005644DE" w:rsidRDefault="008B0116" w:rsidP="00CA32BB">
      <w:r>
        <w:t>T</w:t>
      </w:r>
      <w:r w:rsidR="000021ED">
        <w:t>he target user</w:t>
      </w:r>
      <w:r>
        <w:t xml:space="preserve"> for this project</w:t>
      </w:r>
      <w:r w:rsidR="000021ED">
        <w:t xml:space="preserve">, a financial portfolio manager, </w:t>
      </w:r>
      <w:r w:rsidR="00DF1D2B">
        <w:t xml:space="preserve">is expected to make immensely consequential </w:t>
      </w:r>
      <w:r w:rsidR="00D11E63">
        <w:t xml:space="preserve">decisions based on the news media they </w:t>
      </w:r>
      <w:r w:rsidR="006567F5">
        <w:t>consume</w:t>
      </w:r>
      <w:r w:rsidR="004D3F2F">
        <w:t>. As a result of this</w:t>
      </w:r>
      <w:r w:rsidR="006567F5">
        <w:t xml:space="preserve"> it is enormously important that </w:t>
      </w:r>
      <w:r w:rsidR="004D3F2F">
        <w:t>our daily summaries are</w:t>
      </w:r>
      <w:r w:rsidR="00D10335">
        <w:t xml:space="preserve"> reliably accurate </w:t>
      </w:r>
      <w:r>
        <w:t xml:space="preserve">and </w:t>
      </w:r>
      <w:r w:rsidR="004D7523">
        <w:t>free from bias.</w:t>
      </w:r>
      <w:r w:rsidR="009B3CD5">
        <w:t xml:space="preserve"> </w:t>
      </w:r>
      <w:r w:rsidR="005644DE">
        <w:t xml:space="preserve">While we can build software </w:t>
      </w:r>
      <w:r w:rsidR="002A3DFF">
        <w:t xml:space="preserve">tools for verifying </w:t>
      </w:r>
      <w:r w:rsidR="00BB5387">
        <w:t xml:space="preserve">events, comparing evidence, </w:t>
      </w:r>
      <w:r w:rsidR="00F8186C">
        <w:t xml:space="preserve">analysing potential bias in articles, </w:t>
      </w:r>
      <w:r w:rsidR="00BA523B">
        <w:t xml:space="preserve">etc. we are still </w:t>
      </w:r>
      <w:r w:rsidR="009B3CD5">
        <w:t>capped</w:t>
      </w:r>
      <w:r w:rsidR="00BA523B">
        <w:t xml:space="preserve"> in</w:t>
      </w:r>
      <w:r w:rsidR="00746C99">
        <w:t xml:space="preserve"> the</w:t>
      </w:r>
      <w:r w:rsidR="00F85D53">
        <w:t xml:space="preserve"> accuracy</w:t>
      </w:r>
      <w:r w:rsidR="00746C99">
        <w:t xml:space="preserve"> and completeness</w:t>
      </w:r>
      <w:r w:rsidR="00F85D53">
        <w:t xml:space="preserve"> of our </w:t>
      </w:r>
      <w:r w:rsidR="00746C99">
        <w:t>report</w:t>
      </w:r>
      <w:r w:rsidR="00F85D53">
        <w:t xml:space="preserve"> by </w:t>
      </w:r>
      <w:r w:rsidR="009B3CD5">
        <w:t>the data sources that we start with.</w:t>
      </w:r>
    </w:p>
    <w:p w14:paraId="57E9AC32" w14:textId="34EF11CD" w:rsidR="006E18E7" w:rsidRDefault="00C91556" w:rsidP="0042269E">
      <w:r>
        <w:t>The primary criterion for selection is</w:t>
      </w:r>
      <w:r w:rsidR="00041517">
        <w:t xml:space="preserve"> </w:t>
      </w:r>
      <w:r w:rsidR="00572C32">
        <w:t xml:space="preserve">factual accuracy </w:t>
      </w:r>
      <w:r w:rsidR="00914D11">
        <w:t xml:space="preserve">as any fraudulent of misleading publications </w:t>
      </w:r>
      <w:r w:rsidR="006140A5">
        <w:t xml:space="preserve">could lead to </w:t>
      </w:r>
      <w:r w:rsidR="00291A15">
        <w:t>disastrous consequences</w:t>
      </w:r>
      <w:r w:rsidR="00D24291">
        <w:t xml:space="preserve">. </w:t>
      </w:r>
      <w:r w:rsidR="004C3B7F">
        <w:t>Skewed p</w:t>
      </w:r>
      <w:r w:rsidR="00D24291">
        <w:t>olitical leaning and private o</w:t>
      </w:r>
      <w:r w:rsidR="004C3B7F">
        <w:t xml:space="preserve">wnership structures that lack editorial independence are </w:t>
      </w:r>
      <w:r w:rsidR="00B414C9">
        <w:t xml:space="preserve">a secondary concern as these can be more easily corrected </w:t>
      </w:r>
      <w:r w:rsidR="00711937">
        <w:t xml:space="preserve">for with appropriate context </w:t>
      </w:r>
      <w:proofErr w:type="gramStart"/>
      <w:r w:rsidR="00711937">
        <w:t>as long as</w:t>
      </w:r>
      <w:proofErr w:type="gramEnd"/>
      <w:r w:rsidR="00711937">
        <w:t xml:space="preserve"> the </w:t>
      </w:r>
      <w:r w:rsidR="0042269E">
        <w:t xml:space="preserve">overall dataset is </w:t>
      </w:r>
      <w:proofErr w:type="gramStart"/>
      <w:r w:rsidR="0042269E">
        <w:t>fairly balanced</w:t>
      </w:r>
      <w:proofErr w:type="gramEnd"/>
      <w:r w:rsidR="0042269E">
        <w:t>.</w:t>
      </w:r>
    </w:p>
    <w:p w14:paraId="594B9D7B" w14:textId="54EDC8C9" w:rsidR="00D8400B" w:rsidRDefault="00D8400B" w:rsidP="0042269E">
      <w:r>
        <w:lastRenderedPageBreak/>
        <w:t xml:space="preserve">For each candidate source we </w:t>
      </w:r>
      <w:r w:rsidR="00CD24F0">
        <w:t xml:space="preserve">initially </w:t>
      </w:r>
      <w:r>
        <w:t>consider</w:t>
      </w:r>
      <w:r w:rsidR="002047A5">
        <w:t xml:space="preserve"> </w:t>
      </w:r>
      <w:r w:rsidR="00440E2E">
        <w:t>its</w:t>
      </w:r>
      <w:r w:rsidR="002047A5">
        <w:t xml:space="preserve"> </w:t>
      </w:r>
      <w:r w:rsidR="00440E2E">
        <w:t xml:space="preserve">position / </w:t>
      </w:r>
      <w:r w:rsidR="002047A5">
        <w:t xml:space="preserve">distribution across the </w:t>
      </w:r>
      <w:r w:rsidR="002047A5" w:rsidRPr="006E18E7">
        <w:t>Ad Fontes</w:t>
      </w:r>
      <w:r w:rsidR="002047A5">
        <w:t xml:space="preserve"> Media Bias Chart</w:t>
      </w:r>
      <w:r w:rsidR="00440E2E">
        <w:t xml:space="preserve"> and the</w:t>
      </w:r>
      <w:r w:rsidR="00CD24F0">
        <w:t xml:space="preserve"> MBFC bias and factual</w:t>
      </w:r>
      <w:r w:rsidR="002047A5">
        <w:t>ity scores</w:t>
      </w:r>
      <w:r w:rsidR="00440E2E">
        <w:t>.</w:t>
      </w:r>
    </w:p>
    <w:p w14:paraId="24EBEFE2" w14:textId="655165DD" w:rsidR="006E18E7" w:rsidRPr="006E18E7" w:rsidRDefault="000F5DF1" w:rsidP="002D027A">
      <w:pPr>
        <w:pStyle w:val="Heading1"/>
      </w:pPr>
      <w:r>
        <w:t>Candidates</w:t>
      </w:r>
    </w:p>
    <w:p w14:paraId="1681DB2A" w14:textId="3BD6BF0E" w:rsidR="006E18E7" w:rsidRDefault="006E18E7" w:rsidP="002D027A">
      <w:pPr>
        <w:pStyle w:val="Subtitle"/>
      </w:pPr>
      <w:r>
        <w:t>BBC</w:t>
      </w:r>
    </w:p>
    <w:p w14:paraId="51CF30BF" w14:textId="005B2E93" w:rsidR="00485D83" w:rsidRPr="00485D83" w:rsidRDefault="00223971" w:rsidP="00485D83">
      <w:r w:rsidRPr="00223971">
        <w:t>Bias Rating: </w:t>
      </w:r>
      <w:r w:rsidRPr="00223971">
        <w:rPr>
          <w:b/>
          <w:bCs/>
        </w:rPr>
        <w:t>LEAST BIASED (1.5)</w:t>
      </w:r>
      <w:r w:rsidRPr="00223971">
        <w:rPr>
          <w:b/>
          <w:bCs/>
        </w:rPr>
        <w:br/>
      </w:r>
      <w:r w:rsidRPr="00223971">
        <w:t>Factual Reporting: </w:t>
      </w:r>
      <w:r w:rsidRPr="00223971">
        <w:rPr>
          <w:b/>
          <w:bCs/>
        </w:rPr>
        <w:t>MOSTLY FACTUAL (2.1)</w:t>
      </w:r>
    </w:p>
    <w:p w14:paraId="5DCE06D8" w14:textId="4B1BB0D1" w:rsidR="002D027A" w:rsidRPr="002D027A" w:rsidRDefault="002D027A" w:rsidP="002D027A">
      <w:r w:rsidRPr="002D027A">
        <w:rPr>
          <w:noProof/>
        </w:rPr>
        <w:drawing>
          <wp:inline distT="0" distB="0" distL="0" distR="0" wp14:anchorId="1F88F66B" wp14:editId="6E639DFB">
            <wp:extent cx="3144339" cy="1800000"/>
            <wp:effectExtent l="0" t="0" r="0" b="0"/>
            <wp:docPr id="60480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07622" name=""/>
                    <pic:cNvPicPr/>
                  </pic:nvPicPr>
                  <pic:blipFill>
                    <a:blip r:embed="rId6"/>
                    <a:stretch>
                      <a:fillRect/>
                    </a:stretch>
                  </pic:blipFill>
                  <pic:spPr>
                    <a:xfrm>
                      <a:off x="0" y="0"/>
                      <a:ext cx="3144339" cy="1800000"/>
                    </a:xfrm>
                    <a:prstGeom prst="rect">
                      <a:avLst/>
                    </a:prstGeom>
                  </pic:spPr>
                </pic:pic>
              </a:graphicData>
            </a:graphic>
          </wp:inline>
        </w:drawing>
      </w:r>
    </w:p>
    <w:p w14:paraId="34753F4E" w14:textId="1D9CBDEB" w:rsidR="006E18E7" w:rsidRDefault="002D027A" w:rsidP="002D027A">
      <w:pPr>
        <w:pStyle w:val="Subtitle"/>
      </w:pPr>
      <w:r>
        <w:t>financial</w:t>
      </w:r>
      <w:r w:rsidR="006E18E7">
        <w:t xml:space="preserve"> times</w:t>
      </w:r>
    </w:p>
    <w:p w14:paraId="081C33E8" w14:textId="5B35A255" w:rsidR="00741EE6" w:rsidRPr="00741EE6" w:rsidRDefault="00741EE6" w:rsidP="00741EE6">
      <w:r w:rsidRPr="00741EE6">
        <w:t>Bias Rating: </w:t>
      </w:r>
      <w:r w:rsidRPr="00741EE6">
        <w:rPr>
          <w:b/>
          <w:bCs/>
        </w:rPr>
        <w:t>LEAST BIASED (0.4)</w:t>
      </w:r>
      <w:r w:rsidRPr="00741EE6">
        <w:rPr>
          <w:b/>
          <w:bCs/>
        </w:rPr>
        <w:br/>
      </w:r>
      <w:r w:rsidRPr="00741EE6">
        <w:t>Factual Reporting: </w:t>
      </w:r>
      <w:r w:rsidRPr="00741EE6">
        <w:rPr>
          <w:b/>
          <w:bCs/>
        </w:rPr>
        <w:t>HIGH (1.0)</w:t>
      </w:r>
    </w:p>
    <w:p w14:paraId="07E89249" w14:textId="27AE3388" w:rsidR="002D027A" w:rsidRPr="002D027A" w:rsidRDefault="002D027A" w:rsidP="002D027A">
      <w:r w:rsidRPr="002D027A">
        <w:rPr>
          <w:noProof/>
        </w:rPr>
        <w:drawing>
          <wp:inline distT="0" distB="0" distL="0" distR="0" wp14:anchorId="60FBA266" wp14:editId="7421699E">
            <wp:extent cx="3152270" cy="1800000"/>
            <wp:effectExtent l="0" t="0" r="0" b="0"/>
            <wp:docPr id="143355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5308" name=""/>
                    <pic:cNvPicPr/>
                  </pic:nvPicPr>
                  <pic:blipFill>
                    <a:blip r:embed="rId7"/>
                    <a:stretch>
                      <a:fillRect/>
                    </a:stretch>
                  </pic:blipFill>
                  <pic:spPr>
                    <a:xfrm>
                      <a:off x="0" y="0"/>
                      <a:ext cx="3152270" cy="1800000"/>
                    </a:xfrm>
                    <a:prstGeom prst="rect">
                      <a:avLst/>
                    </a:prstGeom>
                  </pic:spPr>
                </pic:pic>
              </a:graphicData>
            </a:graphic>
          </wp:inline>
        </w:drawing>
      </w:r>
    </w:p>
    <w:p w14:paraId="54313561" w14:textId="6F940BFC" w:rsidR="006E18E7" w:rsidRDefault="006E18E7" w:rsidP="002D027A">
      <w:pPr>
        <w:pStyle w:val="Subtitle"/>
      </w:pPr>
      <w:r>
        <w:t>Reuters</w:t>
      </w:r>
    </w:p>
    <w:p w14:paraId="4D9AF34D" w14:textId="7940FAFC" w:rsidR="00FB0749" w:rsidRPr="00FB0749" w:rsidRDefault="00FB0749" w:rsidP="00FB0749">
      <w:r w:rsidRPr="00FB0749">
        <w:t>Bias Rating: </w:t>
      </w:r>
      <w:r w:rsidRPr="00FB0749">
        <w:rPr>
          <w:b/>
          <w:bCs/>
        </w:rPr>
        <w:t>LEAST BIASED (-0.5)</w:t>
      </w:r>
      <w:r w:rsidRPr="00FB0749">
        <w:rPr>
          <w:b/>
          <w:bCs/>
        </w:rPr>
        <w:br/>
      </w:r>
      <w:r w:rsidRPr="00FB0749">
        <w:t>Factual Reporting: </w:t>
      </w:r>
      <w:r w:rsidRPr="00FB0749">
        <w:rPr>
          <w:b/>
          <w:bCs/>
        </w:rPr>
        <w:t>VERY HIGH (0.0)</w:t>
      </w:r>
    </w:p>
    <w:p w14:paraId="0A95335A" w14:textId="6E6E63FC" w:rsidR="002D027A" w:rsidRPr="002D027A" w:rsidRDefault="002D027A" w:rsidP="002D027A">
      <w:r w:rsidRPr="002D027A">
        <w:rPr>
          <w:noProof/>
        </w:rPr>
        <w:lastRenderedPageBreak/>
        <w:drawing>
          <wp:inline distT="0" distB="0" distL="0" distR="0" wp14:anchorId="1BFEA985" wp14:editId="333D4421">
            <wp:extent cx="3137053" cy="1800000"/>
            <wp:effectExtent l="0" t="0" r="6350" b="0"/>
            <wp:docPr id="7276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3512" name=""/>
                    <pic:cNvPicPr/>
                  </pic:nvPicPr>
                  <pic:blipFill>
                    <a:blip r:embed="rId8"/>
                    <a:stretch>
                      <a:fillRect/>
                    </a:stretch>
                  </pic:blipFill>
                  <pic:spPr>
                    <a:xfrm>
                      <a:off x="0" y="0"/>
                      <a:ext cx="3137053" cy="1800000"/>
                    </a:xfrm>
                    <a:prstGeom prst="rect">
                      <a:avLst/>
                    </a:prstGeom>
                  </pic:spPr>
                </pic:pic>
              </a:graphicData>
            </a:graphic>
          </wp:inline>
        </w:drawing>
      </w:r>
    </w:p>
    <w:p w14:paraId="6B53167E" w14:textId="7ED99DB4" w:rsidR="006E18E7" w:rsidRDefault="006E18E7" w:rsidP="002D027A">
      <w:pPr>
        <w:pStyle w:val="Subtitle"/>
      </w:pPr>
      <w:r>
        <w:t>Wall Street Journal</w:t>
      </w:r>
    </w:p>
    <w:p w14:paraId="765F8FE0" w14:textId="5C4A6C9E" w:rsidR="00FB0749" w:rsidRPr="00FB0749" w:rsidRDefault="00113F41" w:rsidP="00FB0749">
      <w:r w:rsidRPr="00113F41">
        <w:t>Bias Rating: </w:t>
      </w:r>
      <w:r w:rsidRPr="00113F41">
        <w:rPr>
          <w:b/>
          <w:bCs/>
        </w:rPr>
        <w:t>RIGHT-CENTER (4.2)</w:t>
      </w:r>
      <w:r w:rsidRPr="00113F41">
        <w:rPr>
          <w:b/>
          <w:bCs/>
        </w:rPr>
        <w:br/>
      </w:r>
      <w:r w:rsidRPr="00113F41">
        <w:t>Factual Reporting: </w:t>
      </w:r>
      <w:r w:rsidRPr="00113F41">
        <w:rPr>
          <w:b/>
          <w:bCs/>
        </w:rPr>
        <w:t>MOSTLY FACTUAL (2.4)</w:t>
      </w:r>
    </w:p>
    <w:p w14:paraId="6C0CE976" w14:textId="34CAD2BE" w:rsidR="004B7D3C" w:rsidRDefault="002D027A">
      <w:r w:rsidRPr="002D027A">
        <w:rPr>
          <w:noProof/>
        </w:rPr>
        <w:drawing>
          <wp:inline distT="0" distB="0" distL="0" distR="0" wp14:anchorId="64038FD3" wp14:editId="0C4585A3">
            <wp:extent cx="3157784" cy="1800000"/>
            <wp:effectExtent l="0" t="0" r="5080" b="0"/>
            <wp:docPr id="1442035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35530" name=""/>
                    <pic:cNvPicPr/>
                  </pic:nvPicPr>
                  <pic:blipFill>
                    <a:blip r:embed="rId9"/>
                    <a:stretch>
                      <a:fillRect/>
                    </a:stretch>
                  </pic:blipFill>
                  <pic:spPr>
                    <a:xfrm>
                      <a:off x="0" y="0"/>
                      <a:ext cx="3157784" cy="1800000"/>
                    </a:xfrm>
                    <a:prstGeom prst="rect">
                      <a:avLst/>
                    </a:prstGeom>
                  </pic:spPr>
                </pic:pic>
              </a:graphicData>
            </a:graphic>
          </wp:inline>
        </w:drawing>
      </w:r>
    </w:p>
    <w:p w14:paraId="6EE6C9C6" w14:textId="35922548" w:rsidR="006B4C71" w:rsidRDefault="006B4C71" w:rsidP="00130681">
      <w:pPr>
        <w:pStyle w:val="Subtitle"/>
      </w:pPr>
      <w:r>
        <w:t>The New York Times</w:t>
      </w:r>
    </w:p>
    <w:p w14:paraId="0F83A7D8" w14:textId="628FA9CD" w:rsidR="00113F41" w:rsidRDefault="005557B9">
      <w:r w:rsidRPr="005557B9">
        <w:t>Bias Rating: </w:t>
      </w:r>
      <w:r w:rsidRPr="005557B9">
        <w:rPr>
          <w:b/>
          <w:bCs/>
        </w:rPr>
        <w:t>LEFT-CENTER (-4.1)</w:t>
      </w:r>
      <w:r w:rsidRPr="005557B9">
        <w:rPr>
          <w:b/>
          <w:bCs/>
        </w:rPr>
        <w:br/>
      </w:r>
      <w:r w:rsidRPr="005557B9">
        <w:t>Factual Reporting: </w:t>
      </w:r>
      <w:r w:rsidRPr="005557B9">
        <w:rPr>
          <w:b/>
          <w:bCs/>
        </w:rPr>
        <w:t>HIGH (1.4)</w:t>
      </w:r>
    </w:p>
    <w:p w14:paraId="3AF29FB0" w14:textId="3FFDEC5F" w:rsidR="006B4C71" w:rsidRDefault="006B4C71">
      <w:r w:rsidRPr="006B4C71">
        <w:rPr>
          <w:noProof/>
        </w:rPr>
        <w:drawing>
          <wp:inline distT="0" distB="0" distL="0" distR="0" wp14:anchorId="0B61CB03" wp14:editId="6107B594">
            <wp:extent cx="3114204" cy="1800000"/>
            <wp:effectExtent l="0" t="0" r="0" b="0"/>
            <wp:docPr id="178691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1927" name=""/>
                    <pic:cNvPicPr/>
                  </pic:nvPicPr>
                  <pic:blipFill>
                    <a:blip r:embed="rId10"/>
                    <a:stretch>
                      <a:fillRect/>
                    </a:stretch>
                  </pic:blipFill>
                  <pic:spPr>
                    <a:xfrm>
                      <a:off x="0" y="0"/>
                      <a:ext cx="3114204" cy="1800000"/>
                    </a:xfrm>
                    <a:prstGeom prst="rect">
                      <a:avLst/>
                    </a:prstGeom>
                  </pic:spPr>
                </pic:pic>
              </a:graphicData>
            </a:graphic>
          </wp:inline>
        </w:drawing>
      </w:r>
    </w:p>
    <w:p w14:paraId="055BC8B1" w14:textId="740C9A36" w:rsidR="006B4C71" w:rsidRDefault="006B4C71" w:rsidP="00130681">
      <w:pPr>
        <w:pStyle w:val="Subtitle"/>
      </w:pPr>
      <w:r>
        <w:t>NPR</w:t>
      </w:r>
    </w:p>
    <w:p w14:paraId="26984FD8" w14:textId="3B6973E1" w:rsidR="006850D7" w:rsidRDefault="006850D7">
      <w:r w:rsidRPr="006850D7">
        <w:t>Bias Rating: </w:t>
      </w:r>
      <w:r w:rsidRPr="006850D7">
        <w:rPr>
          <w:b/>
          <w:bCs/>
        </w:rPr>
        <w:t>LEFT-CENTER (-2.8)</w:t>
      </w:r>
      <w:r w:rsidRPr="006850D7">
        <w:rPr>
          <w:b/>
          <w:bCs/>
        </w:rPr>
        <w:br/>
      </w:r>
      <w:r w:rsidRPr="006850D7">
        <w:t>Factual Reporting: </w:t>
      </w:r>
      <w:r w:rsidRPr="006850D7">
        <w:rPr>
          <w:b/>
          <w:bCs/>
        </w:rPr>
        <w:t>HIGH (0.9)</w:t>
      </w:r>
    </w:p>
    <w:p w14:paraId="628C296B" w14:textId="27278732" w:rsidR="006B4C71" w:rsidRDefault="006B4C71">
      <w:r w:rsidRPr="006B4C71">
        <w:rPr>
          <w:noProof/>
        </w:rPr>
        <w:lastRenderedPageBreak/>
        <w:drawing>
          <wp:inline distT="0" distB="0" distL="0" distR="0" wp14:anchorId="327A40FD" wp14:editId="462557FD">
            <wp:extent cx="3183774" cy="1800000"/>
            <wp:effectExtent l="0" t="0" r="0" b="0"/>
            <wp:docPr id="143447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79264" name=""/>
                    <pic:cNvPicPr/>
                  </pic:nvPicPr>
                  <pic:blipFill>
                    <a:blip r:embed="rId11"/>
                    <a:stretch>
                      <a:fillRect/>
                    </a:stretch>
                  </pic:blipFill>
                  <pic:spPr>
                    <a:xfrm>
                      <a:off x="0" y="0"/>
                      <a:ext cx="3183774" cy="1800000"/>
                    </a:xfrm>
                    <a:prstGeom prst="rect">
                      <a:avLst/>
                    </a:prstGeom>
                  </pic:spPr>
                </pic:pic>
              </a:graphicData>
            </a:graphic>
          </wp:inline>
        </w:drawing>
      </w:r>
    </w:p>
    <w:p w14:paraId="730053BE" w14:textId="0A4D5BC5" w:rsidR="006B4C71" w:rsidRDefault="006B4C71" w:rsidP="00130681">
      <w:pPr>
        <w:pStyle w:val="Subtitle"/>
      </w:pPr>
      <w:r>
        <w:t>Washington Post</w:t>
      </w:r>
    </w:p>
    <w:p w14:paraId="2C962765" w14:textId="574FD007" w:rsidR="006850D7" w:rsidRDefault="00CD4ED6">
      <w:r w:rsidRPr="00CD4ED6">
        <w:t>Bias Rating: </w:t>
      </w:r>
      <w:r w:rsidRPr="00CD4ED6">
        <w:rPr>
          <w:b/>
          <w:bCs/>
        </w:rPr>
        <w:t>LEFT-CENTER (-3.6)</w:t>
      </w:r>
      <w:r w:rsidRPr="00CD4ED6">
        <w:rPr>
          <w:b/>
          <w:bCs/>
        </w:rPr>
        <w:br/>
      </w:r>
      <w:r w:rsidRPr="00CD4ED6">
        <w:t>Factual Reporting: </w:t>
      </w:r>
      <w:r w:rsidRPr="00CD4ED6">
        <w:rPr>
          <w:b/>
          <w:bCs/>
        </w:rPr>
        <w:t>MOSTLY FACTUAL (2.1)</w:t>
      </w:r>
    </w:p>
    <w:p w14:paraId="539EB87F" w14:textId="06F42123" w:rsidR="006B4C71" w:rsidRDefault="006B4C71">
      <w:r w:rsidRPr="006B4C71">
        <w:rPr>
          <w:noProof/>
        </w:rPr>
        <w:drawing>
          <wp:inline distT="0" distB="0" distL="0" distR="0" wp14:anchorId="5EA7F27C" wp14:editId="2B647A81">
            <wp:extent cx="3154718" cy="1800000"/>
            <wp:effectExtent l="0" t="0" r="7620" b="0"/>
            <wp:docPr id="1970206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206581" name=""/>
                    <pic:cNvPicPr/>
                  </pic:nvPicPr>
                  <pic:blipFill>
                    <a:blip r:embed="rId12"/>
                    <a:stretch>
                      <a:fillRect/>
                    </a:stretch>
                  </pic:blipFill>
                  <pic:spPr>
                    <a:xfrm>
                      <a:off x="0" y="0"/>
                      <a:ext cx="3154718" cy="1800000"/>
                    </a:xfrm>
                    <a:prstGeom prst="rect">
                      <a:avLst/>
                    </a:prstGeom>
                  </pic:spPr>
                </pic:pic>
              </a:graphicData>
            </a:graphic>
          </wp:inline>
        </w:drawing>
      </w:r>
    </w:p>
    <w:p w14:paraId="13E4D43E" w14:textId="7F98240B" w:rsidR="006B4C71" w:rsidRDefault="006B4C71" w:rsidP="00130681">
      <w:pPr>
        <w:pStyle w:val="Subtitle"/>
      </w:pPr>
      <w:r>
        <w:t>The Economist</w:t>
      </w:r>
    </w:p>
    <w:p w14:paraId="431F4E61" w14:textId="3B3BB1A2" w:rsidR="00CD4ED6" w:rsidRDefault="00CD4ED6">
      <w:r w:rsidRPr="00CD4ED6">
        <w:t>Bias Rating: </w:t>
      </w:r>
      <w:r w:rsidRPr="00CD4ED6">
        <w:rPr>
          <w:b/>
          <w:bCs/>
        </w:rPr>
        <w:t>LEAST BIASED (0.4)</w:t>
      </w:r>
      <w:r w:rsidRPr="00CD4ED6">
        <w:rPr>
          <w:b/>
          <w:bCs/>
        </w:rPr>
        <w:br/>
      </w:r>
      <w:r w:rsidRPr="00CD4ED6">
        <w:t>Factual Reporting: </w:t>
      </w:r>
      <w:r w:rsidRPr="00CD4ED6">
        <w:rPr>
          <w:b/>
          <w:bCs/>
        </w:rPr>
        <w:t>HIGH (0.8)</w:t>
      </w:r>
    </w:p>
    <w:p w14:paraId="77D9B671" w14:textId="0EAFFAFA" w:rsidR="006B4C71" w:rsidRDefault="006B4C71" w:rsidP="006B4C71">
      <w:r w:rsidRPr="006B4C71">
        <w:rPr>
          <w:noProof/>
        </w:rPr>
        <w:drawing>
          <wp:inline distT="0" distB="0" distL="0" distR="0" wp14:anchorId="103C0FA1" wp14:editId="02CFA71F">
            <wp:extent cx="3170107" cy="1800000"/>
            <wp:effectExtent l="0" t="0" r="0" b="0"/>
            <wp:docPr id="4559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2863" name=""/>
                    <pic:cNvPicPr/>
                  </pic:nvPicPr>
                  <pic:blipFill>
                    <a:blip r:embed="rId13"/>
                    <a:stretch>
                      <a:fillRect/>
                    </a:stretch>
                  </pic:blipFill>
                  <pic:spPr>
                    <a:xfrm>
                      <a:off x="0" y="0"/>
                      <a:ext cx="3170107" cy="1800000"/>
                    </a:xfrm>
                    <a:prstGeom prst="rect">
                      <a:avLst/>
                    </a:prstGeom>
                  </pic:spPr>
                </pic:pic>
              </a:graphicData>
            </a:graphic>
          </wp:inline>
        </w:drawing>
      </w:r>
    </w:p>
    <w:p w14:paraId="1DEB61A5" w14:textId="4DF5253D" w:rsidR="006B4C71" w:rsidRDefault="00B75DD0" w:rsidP="00130681">
      <w:pPr>
        <w:pStyle w:val="Subtitle"/>
      </w:pPr>
      <w:r>
        <w:t>Bloomberg</w:t>
      </w:r>
    </w:p>
    <w:p w14:paraId="154DBC74" w14:textId="02AE2B5A" w:rsidR="00130681" w:rsidRDefault="00130681" w:rsidP="006B4C71">
      <w:pPr>
        <w:rPr>
          <w:b/>
          <w:bCs/>
        </w:rPr>
      </w:pPr>
      <w:r w:rsidRPr="00130681">
        <w:t>Bias Rating: </w:t>
      </w:r>
      <w:r w:rsidRPr="00130681">
        <w:rPr>
          <w:b/>
          <w:bCs/>
        </w:rPr>
        <w:t>LEFT-CENTER (-2.4)</w:t>
      </w:r>
      <w:r w:rsidRPr="00130681">
        <w:rPr>
          <w:b/>
          <w:bCs/>
        </w:rPr>
        <w:br/>
      </w:r>
      <w:r w:rsidRPr="00130681">
        <w:t>Factual Reporting: </w:t>
      </w:r>
      <w:r w:rsidRPr="00130681">
        <w:rPr>
          <w:b/>
          <w:bCs/>
        </w:rPr>
        <w:t>MOSTLY FACTUAL (2,2)</w:t>
      </w:r>
    </w:p>
    <w:p w14:paraId="7017A5F0" w14:textId="77777777" w:rsidR="007F7286" w:rsidRDefault="007F7286" w:rsidP="006B4C71"/>
    <w:p w14:paraId="0166D1BD" w14:textId="438EF7C8" w:rsidR="00B75DD0" w:rsidRDefault="00581D69" w:rsidP="006B4C71">
      <w:r w:rsidRPr="00581D69">
        <w:rPr>
          <w:noProof/>
        </w:rPr>
        <w:lastRenderedPageBreak/>
        <w:drawing>
          <wp:inline distT="0" distB="0" distL="0" distR="0" wp14:anchorId="22D0524C" wp14:editId="6AE81357">
            <wp:extent cx="3140085" cy="1800000"/>
            <wp:effectExtent l="0" t="0" r="3175" b="0"/>
            <wp:docPr id="1264811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11408" name=""/>
                    <pic:cNvPicPr/>
                  </pic:nvPicPr>
                  <pic:blipFill>
                    <a:blip r:embed="rId14"/>
                    <a:stretch>
                      <a:fillRect/>
                    </a:stretch>
                  </pic:blipFill>
                  <pic:spPr>
                    <a:xfrm>
                      <a:off x="0" y="0"/>
                      <a:ext cx="3140085" cy="1800000"/>
                    </a:xfrm>
                    <a:prstGeom prst="rect">
                      <a:avLst/>
                    </a:prstGeom>
                  </pic:spPr>
                </pic:pic>
              </a:graphicData>
            </a:graphic>
          </wp:inline>
        </w:drawing>
      </w:r>
    </w:p>
    <w:p w14:paraId="49861162" w14:textId="77777777" w:rsidR="00A30125" w:rsidRDefault="00A30125" w:rsidP="006B4C71">
      <w:pPr>
        <w:rPr>
          <w:rFonts w:eastAsiaTheme="majorEastAsia" w:cstheme="majorBidi"/>
          <w:color w:val="595959" w:themeColor="text1" w:themeTint="A6"/>
          <w:spacing w:val="15"/>
          <w:sz w:val="28"/>
          <w:szCs w:val="28"/>
        </w:rPr>
      </w:pPr>
      <w:r w:rsidRPr="00A30125">
        <w:rPr>
          <w:rFonts w:eastAsiaTheme="majorEastAsia" w:cstheme="majorBidi"/>
          <w:color w:val="595959" w:themeColor="text1" w:themeTint="A6"/>
          <w:spacing w:val="15"/>
          <w:sz w:val="28"/>
          <w:szCs w:val="28"/>
        </w:rPr>
        <w:t>Associated Press</w:t>
      </w:r>
    </w:p>
    <w:p w14:paraId="2529A378" w14:textId="0CBCFEC2" w:rsidR="003C0850" w:rsidRDefault="003C0850" w:rsidP="006B4C71">
      <w:pPr>
        <w:rPr>
          <w:b/>
          <w:bCs/>
        </w:rPr>
      </w:pPr>
      <w:r w:rsidRPr="003C0850">
        <w:t>Bias Rating: </w:t>
      </w:r>
      <w:r w:rsidRPr="003C0850">
        <w:rPr>
          <w:b/>
          <w:bCs/>
        </w:rPr>
        <w:t>LEFT-CENTER (-2.1)</w:t>
      </w:r>
      <w:r w:rsidRPr="003C0850">
        <w:rPr>
          <w:b/>
          <w:bCs/>
        </w:rPr>
        <w:br/>
      </w:r>
      <w:r w:rsidRPr="003C0850">
        <w:t>Factual Reporting: </w:t>
      </w:r>
      <w:r w:rsidRPr="003C0850">
        <w:rPr>
          <w:b/>
          <w:bCs/>
        </w:rPr>
        <w:t>HIGH (0.8)</w:t>
      </w:r>
    </w:p>
    <w:p w14:paraId="40C72409" w14:textId="7B296752" w:rsidR="003C0850" w:rsidRDefault="00CB5369" w:rsidP="006B4C71">
      <w:r w:rsidRPr="00CB5369">
        <w:rPr>
          <w:noProof/>
        </w:rPr>
        <w:drawing>
          <wp:inline distT="0" distB="0" distL="0" distR="0" wp14:anchorId="7E6DA747" wp14:editId="5C731240">
            <wp:extent cx="3276225" cy="1800000"/>
            <wp:effectExtent l="0" t="0" r="635" b="0"/>
            <wp:docPr id="39740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01981" name=""/>
                    <pic:cNvPicPr/>
                  </pic:nvPicPr>
                  <pic:blipFill>
                    <a:blip r:embed="rId15"/>
                    <a:stretch>
                      <a:fillRect/>
                    </a:stretch>
                  </pic:blipFill>
                  <pic:spPr>
                    <a:xfrm>
                      <a:off x="0" y="0"/>
                      <a:ext cx="3276225" cy="1800000"/>
                    </a:xfrm>
                    <a:prstGeom prst="rect">
                      <a:avLst/>
                    </a:prstGeom>
                  </pic:spPr>
                </pic:pic>
              </a:graphicData>
            </a:graphic>
          </wp:inline>
        </w:drawing>
      </w:r>
    </w:p>
    <w:p w14:paraId="4AC4EA3E" w14:textId="13E81BB0" w:rsidR="00F5407D" w:rsidRPr="006E18E7" w:rsidRDefault="00E74811" w:rsidP="00F5407D">
      <w:pPr>
        <w:pStyle w:val="Heading1"/>
      </w:pPr>
      <w:r>
        <w:t>Result</w:t>
      </w:r>
      <w:r w:rsidR="00F5407D">
        <w:t>s</w:t>
      </w:r>
    </w:p>
    <w:p w14:paraId="228DDFDE" w14:textId="5074AEF0" w:rsidR="00493E0F" w:rsidRDefault="00E74811" w:rsidP="004E7298">
      <w:pPr>
        <w:pStyle w:val="Subtitle"/>
      </w:pPr>
      <w:r>
        <w:t>Financial times</w:t>
      </w:r>
      <w:r w:rsidR="00493E0F">
        <w:t xml:space="preserve"> </w:t>
      </w:r>
    </w:p>
    <w:tbl>
      <w:tblPr>
        <w:tblStyle w:val="TableGrid"/>
        <w:tblW w:w="0" w:type="auto"/>
        <w:tblLook w:val="04A0" w:firstRow="1" w:lastRow="0" w:firstColumn="1" w:lastColumn="0" w:noHBand="0" w:noVBand="1"/>
      </w:tblPr>
      <w:tblGrid>
        <w:gridCol w:w="3005"/>
        <w:gridCol w:w="3005"/>
        <w:gridCol w:w="3006"/>
      </w:tblGrid>
      <w:tr w:rsidR="004E7298" w14:paraId="27CAEB78" w14:textId="77777777" w:rsidTr="004E7298">
        <w:tc>
          <w:tcPr>
            <w:tcW w:w="3005" w:type="dxa"/>
          </w:tcPr>
          <w:p w14:paraId="337B0BA8" w14:textId="77777777" w:rsidR="004E7298" w:rsidRDefault="004E7298" w:rsidP="00E85D4E"/>
        </w:tc>
        <w:tc>
          <w:tcPr>
            <w:tcW w:w="3005" w:type="dxa"/>
          </w:tcPr>
          <w:p w14:paraId="127AEC2C" w14:textId="685B0253" w:rsidR="004E7298" w:rsidRDefault="004E7298" w:rsidP="00E85D4E">
            <w:r>
              <w:t>Ad Fontes</w:t>
            </w:r>
          </w:p>
        </w:tc>
        <w:tc>
          <w:tcPr>
            <w:tcW w:w="3006" w:type="dxa"/>
          </w:tcPr>
          <w:p w14:paraId="10C31A0C" w14:textId="74D3D376" w:rsidR="004E7298" w:rsidRDefault="007E7026" w:rsidP="00E85D4E">
            <w:r>
              <w:t>MBFC</w:t>
            </w:r>
          </w:p>
        </w:tc>
      </w:tr>
      <w:tr w:rsidR="004E7298" w14:paraId="46A9560B" w14:textId="77777777" w:rsidTr="004E7298">
        <w:tc>
          <w:tcPr>
            <w:tcW w:w="3005" w:type="dxa"/>
          </w:tcPr>
          <w:p w14:paraId="2EB81B68" w14:textId="39615AD4" w:rsidR="004E7298" w:rsidRDefault="004E7298" w:rsidP="00E85D4E">
            <w:r>
              <w:t>Reliability</w:t>
            </w:r>
          </w:p>
        </w:tc>
        <w:tc>
          <w:tcPr>
            <w:tcW w:w="3005" w:type="dxa"/>
          </w:tcPr>
          <w:p w14:paraId="68004330" w14:textId="2EFE3544" w:rsidR="004E7298" w:rsidRDefault="004E7298" w:rsidP="00E85D4E">
            <w:r>
              <w:t>44.00</w:t>
            </w:r>
          </w:p>
        </w:tc>
        <w:tc>
          <w:tcPr>
            <w:tcW w:w="3006" w:type="dxa"/>
          </w:tcPr>
          <w:p w14:paraId="6D1E838B" w14:textId="2822FC05" w:rsidR="004E7298" w:rsidRDefault="004E7298" w:rsidP="00E85D4E">
            <w:r>
              <w:t>1.0</w:t>
            </w:r>
          </w:p>
        </w:tc>
      </w:tr>
      <w:tr w:rsidR="004E7298" w14:paraId="1DDFBF9A" w14:textId="77777777" w:rsidTr="004E7298">
        <w:tc>
          <w:tcPr>
            <w:tcW w:w="3005" w:type="dxa"/>
          </w:tcPr>
          <w:p w14:paraId="6956C939" w14:textId="196DEF20" w:rsidR="004E7298" w:rsidRDefault="004E7298" w:rsidP="00E85D4E">
            <w:r>
              <w:t>Bias</w:t>
            </w:r>
          </w:p>
        </w:tc>
        <w:tc>
          <w:tcPr>
            <w:tcW w:w="3005" w:type="dxa"/>
          </w:tcPr>
          <w:p w14:paraId="417278C2" w14:textId="4F62FA87" w:rsidR="004E7298" w:rsidRDefault="004E7298" w:rsidP="00E85D4E">
            <w:r>
              <w:t>-3.98</w:t>
            </w:r>
          </w:p>
        </w:tc>
        <w:tc>
          <w:tcPr>
            <w:tcW w:w="3006" w:type="dxa"/>
          </w:tcPr>
          <w:p w14:paraId="5F8F7747" w14:textId="67C86621" w:rsidR="004E7298" w:rsidRDefault="004E7298" w:rsidP="00E85D4E">
            <w:r>
              <w:t>0.4</w:t>
            </w:r>
          </w:p>
        </w:tc>
      </w:tr>
    </w:tbl>
    <w:p w14:paraId="60CD5AD8" w14:textId="6920E8F2" w:rsidR="00E02835" w:rsidRPr="00E85D4E" w:rsidRDefault="00597E22" w:rsidP="00E85D4E">
      <w:r>
        <w:t>“</w:t>
      </w:r>
      <w:r w:rsidRPr="00597E22">
        <w:t>The Financial Times is owned by The Nikkei, a Japanese news and financial information company that publishes the leading financial paper, The Nikkei. The FT generates revenue through subscriptions, a hard paywall, and advertising.</w:t>
      </w:r>
      <w:r>
        <w:t>”</w:t>
      </w:r>
    </w:p>
    <w:p w14:paraId="460D0324" w14:textId="1BECDA08" w:rsidR="00535233" w:rsidRDefault="00535233" w:rsidP="0074259D">
      <w:pPr>
        <w:pStyle w:val="Subtitle"/>
      </w:pPr>
      <w:r>
        <w:t>BBC</w:t>
      </w:r>
    </w:p>
    <w:tbl>
      <w:tblPr>
        <w:tblStyle w:val="TableGrid"/>
        <w:tblW w:w="0" w:type="auto"/>
        <w:tblLook w:val="04A0" w:firstRow="1" w:lastRow="0" w:firstColumn="1" w:lastColumn="0" w:noHBand="0" w:noVBand="1"/>
      </w:tblPr>
      <w:tblGrid>
        <w:gridCol w:w="3005"/>
        <w:gridCol w:w="3005"/>
        <w:gridCol w:w="3006"/>
      </w:tblGrid>
      <w:tr w:rsidR="007E7026" w14:paraId="44B34936" w14:textId="77777777" w:rsidTr="00137DC0">
        <w:tc>
          <w:tcPr>
            <w:tcW w:w="3005" w:type="dxa"/>
          </w:tcPr>
          <w:p w14:paraId="1FC4D04B" w14:textId="77777777" w:rsidR="007E7026" w:rsidRDefault="007E7026" w:rsidP="00137DC0"/>
        </w:tc>
        <w:tc>
          <w:tcPr>
            <w:tcW w:w="3005" w:type="dxa"/>
          </w:tcPr>
          <w:p w14:paraId="5C7788E3" w14:textId="77777777" w:rsidR="007E7026" w:rsidRDefault="007E7026" w:rsidP="00137DC0">
            <w:r>
              <w:t>Ad Fontes</w:t>
            </w:r>
          </w:p>
        </w:tc>
        <w:tc>
          <w:tcPr>
            <w:tcW w:w="3006" w:type="dxa"/>
          </w:tcPr>
          <w:p w14:paraId="70CB5CC8" w14:textId="77777777" w:rsidR="007E7026" w:rsidRDefault="007E7026" w:rsidP="00137DC0">
            <w:r>
              <w:t>MBFC</w:t>
            </w:r>
          </w:p>
        </w:tc>
      </w:tr>
      <w:tr w:rsidR="007E7026" w14:paraId="06A05B8F" w14:textId="77777777" w:rsidTr="00137DC0">
        <w:tc>
          <w:tcPr>
            <w:tcW w:w="3005" w:type="dxa"/>
          </w:tcPr>
          <w:p w14:paraId="2D0C6D77" w14:textId="77777777" w:rsidR="007E7026" w:rsidRDefault="007E7026" w:rsidP="00137DC0">
            <w:r>
              <w:t>Reliability</w:t>
            </w:r>
          </w:p>
        </w:tc>
        <w:tc>
          <w:tcPr>
            <w:tcW w:w="3005" w:type="dxa"/>
          </w:tcPr>
          <w:p w14:paraId="50D047B2" w14:textId="17B4E0F6" w:rsidR="007E7026" w:rsidRDefault="007E7026" w:rsidP="00137DC0">
            <w:r>
              <w:t>44.66</w:t>
            </w:r>
          </w:p>
        </w:tc>
        <w:tc>
          <w:tcPr>
            <w:tcW w:w="3006" w:type="dxa"/>
          </w:tcPr>
          <w:p w14:paraId="615B4CDB" w14:textId="6BF41D14" w:rsidR="007E7026" w:rsidRDefault="00763E8B" w:rsidP="00137DC0">
            <w:r>
              <w:t>2.1</w:t>
            </w:r>
          </w:p>
        </w:tc>
      </w:tr>
      <w:tr w:rsidR="007E7026" w14:paraId="2CAAF13C" w14:textId="77777777" w:rsidTr="00137DC0">
        <w:tc>
          <w:tcPr>
            <w:tcW w:w="3005" w:type="dxa"/>
          </w:tcPr>
          <w:p w14:paraId="50E522F0" w14:textId="77777777" w:rsidR="007E7026" w:rsidRDefault="007E7026" w:rsidP="00137DC0">
            <w:r>
              <w:t>Bias</w:t>
            </w:r>
          </w:p>
        </w:tc>
        <w:tc>
          <w:tcPr>
            <w:tcW w:w="3005" w:type="dxa"/>
          </w:tcPr>
          <w:p w14:paraId="017A2E8D" w14:textId="6B9DD29F" w:rsidR="007E7026" w:rsidRDefault="007E7026" w:rsidP="00137DC0">
            <w:r>
              <w:t>-1.35</w:t>
            </w:r>
          </w:p>
        </w:tc>
        <w:tc>
          <w:tcPr>
            <w:tcW w:w="3006" w:type="dxa"/>
          </w:tcPr>
          <w:p w14:paraId="47589723" w14:textId="36420DA6" w:rsidR="007E7026" w:rsidRDefault="00763E8B" w:rsidP="00137DC0">
            <w:r>
              <w:t>1.5</w:t>
            </w:r>
          </w:p>
        </w:tc>
      </w:tr>
    </w:tbl>
    <w:p w14:paraId="299A4E91" w14:textId="000FCB2B" w:rsidR="007E7026" w:rsidRPr="007E7026" w:rsidRDefault="00C7288E" w:rsidP="007E7026">
      <w:r>
        <w:t>“</w:t>
      </w:r>
      <w:r w:rsidRPr="00C7288E">
        <w:t>The BBC operates under a Royal Charter. Oversight is managed by the BBC Board, and regulatory authority rests with Ofcom. Funding is drawn primarily from the compulsory UK television license fee</w:t>
      </w:r>
      <w:r>
        <w:t xml:space="preserve">. </w:t>
      </w:r>
      <w:r w:rsidR="00625C2D" w:rsidRPr="00625C2D">
        <w:t>The BBC is frequently accused of bias from both left and right</w:t>
      </w:r>
      <w:r w:rsidR="00625C2D">
        <w:t xml:space="preserve">. </w:t>
      </w:r>
      <w:r w:rsidR="00A50009" w:rsidRPr="00A50009">
        <w:lastRenderedPageBreak/>
        <w:t>A 2021 Reuters Institute report found the BBC ranked #1 in trust among UK news sources</w:t>
      </w:r>
      <w:r w:rsidR="00A50009">
        <w:t>.</w:t>
      </w:r>
      <w:r>
        <w:t>”</w:t>
      </w:r>
    </w:p>
    <w:p w14:paraId="260D4A29" w14:textId="06A0398B" w:rsidR="00493E0F" w:rsidRPr="00E85D4E" w:rsidRDefault="00F14AFF" w:rsidP="00E85D4E">
      <w:r>
        <w:t xml:space="preserve">The BBC is our </w:t>
      </w:r>
      <w:r w:rsidR="00685897">
        <w:t xml:space="preserve">only </w:t>
      </w:r>
      <w:r>
        <w:t>non-privately owned source.</w:t>
      </w:r>
    </w:p>
    <w:p w14:paraId="5C7ED6E5" w14:textId="0DE1A297" w:rsidR="00107456" w:rsidRDefault="00107456" w:rsidP="0074259D">
      <w:pPr>
        <w:pStyle w:val="Subtitle"/>
      </w:pPr>
      <w:r>
        <w:t>Reuters</w:t>
      </w:r>
    </w:p>
    <w:tbl>
      <w:tblPr>
        <w:tblStyle w:val="TableGrid"/>
        <w:tblW w:w="0" w:type="auto"/>
        <w:tblLook w:val="04A0" w:firstRow="1" w:lastRow="0" w:firstColumn="1" w:lastColumn="0" w:noHBand="0" w:noVBand="1"/>
      </w:tblPr>
      <w:tblGrid>
        <w:gridCol w:w="3005"/>
        <w:gridCol w:w="3005"/>
        <w:gridCol w:w="3006"/>
      </w:tblGrid>
      <w:tr w:rsidR="007E7026" w14:paraId="7CC8E902" w14:textId="77777777" w:rsidTr="00137DC0">
        <w:tc>
          <w:tcPr>
            <w:tcW w:w="3005" w:type="dxa"/>
          </w:tcPr>
          <w:p w14:paraId="2BAC805C" w14:textId="77777777" w:rsidR="007E7026" w:rsidRDefault="007E7026" w:rsidP="00137DC0"/>
        </w:tc>
        <w:tc>
          <w:tcPr>
            <w:tcW w:w="3005" w:type="dxa"/>
          </w:tcPr>
          <w:p w14:paraId="13C52237" w14:textId="77777777" w:rsidR="007E7026" w:rsidRDefault="007E7026" w:rsidP="00137DC0">
            <w:r>
              <w:t>Ad Fontes</w:t>
            </w:r>
          </w:p>
        </w:tc>
        <w:tc>
          <w:tcPr>
            <w:tcW w:w="3006" w:type="dxa"/>
          </w:tcPr>
          <w:p w14:paraId="0CBE54D3" w14:textId="77777777" w:rsidR="007E7026" w:rsidRDefault="007E7026" w:rsidP="00137DC0">
            <w:r>
              <w:t>MBFC</w:t>
            </w:r>
          </w:p>
        </w:tc>
      </w:tr>
      <w:tr w:rsidR="007E7026" w14:paraId="1DF33B69" w14:textId="77777777" w:rsidTr="00137DC0">
        <w:tc>
          <w:tcPr>
            <w:tcW w:w="3005" w:type="dxa"/>
          </w:tcPr>
          <w:p w14:paraId="429FE112" w14:textId="77777777" w:rsidR="007E7026" w:rsidRDefault="007E7026" w:rsidP="00137DC0">
            <w:r>
              <w:t>Reliability</w:t>
            </w:r>
          </w:p>
        </w:tc>
        <w:tc>
          <w:tcPr>
            <w:tcW w:w="3005" w:type="dxa"/>
          </w:tcPr>
          <w:p w14:paraId="0A8A4662" w14:textId="321CF863" w:rsidR="007E7026" w:rsidRDefault="007E7026" w:rsidP="00137DC0">
            <w:r>
              <w:t>44.</w:t>
            </w:r>
            <w:r w:rsidR="00763E8B">
              <w:t>98</w:t>
            </w:r>
          </w:p>
        </w:tc>
        <w:tc>
          <w:tcPr>
            <w:tcW w:w="3006" w:type="dxa"/>
          </w:tcPr>
          <w:p w14:paraId="75BAE515" w14:textId="7F6368B7" w:rsidR="007E7026" w:rsidRDefault="00F315C4" w:rsidP="00137DC0">
            <w:r>
              <w:t>0.0</w:t>
            </w:r>
          </w:p>
        </w:tc>
      </w:tr>
      <w:tr w:rsidR="007E7026" w14:paraId="42664CBE" w14:textId="77777777" w:rsidTr="00137DC0">
        <w:tc>
          <w:tcPr>
            <w:tcW w:w="3005" w:type="dxa"/>
          </w:tcPr>
          <w:p w14:paraId="173AEA76" w14:textId="77777777" w:rsidR="007E7026" w:rsidRDefault="007E7026" w:rsidP="00137DC0">
            <w:r>
              <w:t>Bias</w:t>
            </w:r>
          </w:p>
        </w:tc>
        <w:tc>
          <w:tcPr>
            <w:tcW w:w="3005" w:type="dxa"/>
          </w:tcPr>
          <w:p w14:paraId="4A417700" w14:textId="6F10D205" w:rsidR="007E7026" w:rsidRDefault="00763E8B" w:rsidP="00137DC0">
            <w:r>
              <w:t>-1.40</w:t>
            </w:r>
          </w:p>
        </w:tc>
        <w:tc>
          <w:tcPr>
            <w:tcW w:w="3006" w:type="dxa"/>
          </w:tcPr>
          <w:p w14:paraId="4C7F1570" w14:textId="0A145B54" w:rsidR="007E7026" w:rsidRDefault="00F315C4" w:rsidP="00137DC0">
            <w:r>
              <w:t>-0.5</w:t>
            </w:r>
          </w:p>
        </w:tc>
      </w:tr>
    </w:tbl>
    <w:p w14:paraId="420096F8" w14:textId="2845A82A" w:rsidR="007E7026" w:rsidRPr="007E7026" w:rsidRDefault="00B40EAD" w:rsidP="007E7026">
      <w:r>
        <w:t>“</w:t>
      </w:r>
      <w:r w:rsidRPr="00B40EAD">
        <w:t>Reuters is the news and media division of Thomson Reuters, which is the world’s leading source of intelligent information for businesses and professionals and is owned by The Woodbridge Company Limited</w:t>
      </w:r>
      <w:r w:rsidR="009F38BB">
        <w:t xml:space="preserve"> [which is]</w:t>
      </w:r>
      <w:r w:rsidR="009F38BB" w:rsidRPr="009F38BB">
        <w:t xml:space="preserve"> based in Toronto</w:t>
      </w:r>
      <w:r w:rsidR="008B6B56">
        <w:t>, Canada</w:t>
      </w:r>
      <w:r>
        <w:t>”</w:t>
      </w:r>
    </w:p>
    <w:p w14:paraId="2993D18D" w14:textId="6D85E6A7" w:rsidR="00AC7B83" w:rsidRPr="0074259D" w:rsidRDefault="000B7E8E" w:rsidP="0074259D">
      <w:r w:rsidRPr="000B7E8E">
        <w:t>Reuters</w:t>
      </w:r>
      <w:r>
        <w:t xml:space="preserve"> is widely regarded as one of the most h</w:t>
      </w:r>
      <w:r w:rsidR="0074259D">
        <w:t>ighly factual</w:t>
      </w:r>
      <w:r>
        <w:t xml:space="preserve"> sources of news media.</w:t>
      </w:r>
    </w:p>
    <w:p w14:paraId="0D7CCC50" w14:textId="55730B51" w:rsidR="00107456" w:rsidRDefault="00107456" w:rsidP="0074259D">
      <w:pPr>
        <w:pStyle w:val="Subtitle"/>
      </w:pPr>
      <w:r>
        <w:t>Wall Street Journal</w:t>
      </w:r>
    </w:p>
    <w:tbl>
      <w:tblPr>
        <w:tblStyle w:val="TableGrid"/>
        <w:tblW w:w="0" w:type="auto"/>
        <w:tblLook w:val="04A0" w:firstRow="1" w:lastRow="0" w:firstColumn="1" w:lastColumn="0" w:noHBand="0" w:noVBand="1"/>
      </w:tblPr>
      <w:tblGrid>
        <w:gridCol w:w="3005"/>
        <w:gridCol w:w="3005"/>
        <w:gridCol w:w="3006"/>
      </w:tblGrid>
      <w:tr w:rsidR="007E7026" w14:paraId="790F0D51" w14:textId="77777777" w:rsidTr="00137DC0">
        <w:tc>
          <w:tcPr>
            <w:tcW w:w="3005" w:type="dxa"/>
          </w:tcPr>
          <w:p w14:paraId="18DD8E2E" w14:textId="77777777" w:rsidR="007E7026" w:rsidRDefault="007E7026" w:rsidP="00137DC0"/>
        </w:tc>
        <w:tc>
          <w:tcPr>
            <w:tcW w:w="3005" w:type="dxa"/>
          </w:tcPr>
          <w:p w14:paraId="06A43B61" w14:textId="77777777" w:rsidR="007E7026" w:rsidRDefault="007E7026" w:rsidP="00137DC0">
            <w:r>
              <w:t>Ad Fontes</w:t>
            </w:r>
          </w:p>
        </w:tc>
        <w:tc>
          <w:tcPr>
            <w:tcW w:w="3006" w:type="dxa"/>
          </w:tcPr>
          <w:p w14:paraId="6586A259" w14:textId="77777777" w:rsidR="007E7026" w:rsidRDefault="007E7026" w:rsidP="00137DC0">
            <w:r>
              <w:t>MBFC</w:t>
            </w:r>
          </w:p>
        </w:tc>
      </w:tr>
      <w:tr w:rsidR="007E7026" w14:paraId="1496A61F" w14:textId="77777777" w:rsidTr="00137DC0">
        <w:tc>
          <w:tcPr>
            <w:tcW w:w="3005" w:type="dxa"/>
          </w:tcPr>
          <w:p w14:paraId="517EC639" w14:textId="77777777" w:rsidR="007E7026" w:rsidRDefault="007E7026" w:rsidP="00137DC0">
            <w:r>
              <w:t>Reliability</w:t>
            </w:r>
          </w:p>
        </w:tc>
        <w:tc>
          <w:tcPr>
            <w:tcW w:w="3005" w:type="dxa"/>
          </w:tcPr>
          <w:p w14:paraId="078764D5" w14:textId="77335113" w:rsidR="007E7026" w:rsidRDefault="00743EF7" w:rsidP="00137DC0">
            <w:r>
              <w:t>43.09</w:t>
            </w:r>
          </w:p>
        </w:tc>
        <w:tc>
          <w:tcPr>
            <w:tcW w:w="3006" w:type="dxa"/>
          </w:tcPr>
          <w:p w14:paraId="7033F6F9" w14:textId="27DB85AD" w:rsidR="007E7026" w:rsidRDefault="00491956" w:rsidP="00137DC0">
            <w:r>
              <w:t>2.4</w:t>
            </w:r>
          </w:p>
        </w:tc>
      </w:tr>
      <w:tr w:rsidR="007E7026" w14:paraId="20EB4DCF" w14:textId="77777777" w:rsidTr="00137DC0">
        <w:tc>
          <w:tcPr>
            <w:tcW w:w="3005" w:type="dxa"/>
          </w:tcPr>
          <w:p w14:paraId="726FA9E2" w14:textId="77777777" w:rsidR="007E7026" w:rsidRDefault="007E7026" w:rsidP="00137DC0">
            <w:r>
              <w:t>Bias</w:t>
            </w:r>
          </w:p>
        </w:tc>
        <w:tc>
          <w:tcPr>
            <w:tcW w:w="3005" w:type="dxa"/>
          </w:tcPr>
          <w:p w14:paraId="40D52CE7" w14:textId="7E0B79B0" w:rsidR="007E7026" w:rsidRDefault="00743EF7" w:rsidP="00137DC0">
            <w:r>
              <w:t>4.39</w:t>
            </w:r>
          </w:p>
        </w:tc>
        <w:tc>
          <w:tcPr>
            <w:tcW w:w="3006" w:type="dxa"/>
          </w:tcPr>
          <w:p w14:paraId="4D285FAD" w14:textId="2C5D573F" w:rsidR="007E7026" w:rsidRDefault="00491956" w:rsidP="00137DC0">
            <w:r>
              <w:t>4.2</w:t>
            </w:r>
          </w:p>
        </w:tc>
      </w:tr>
    </w:tbl>
    <w:p w14:paraId="78881D6B" w14:textId="311C3BFB" w:rsidR="007E7026" w:rsidRPr="007E7026" w:rsidRDefault="00A70CAE" w:rsidP="007E7026">
      <w:r>
        <w:t>“</w:t>
      </w:r>
      <w:r w:rsidRPr="00A70CAE">
        <w:t>In 2007, The Bancroft family and relatives sold the Wall Street Journal to Rupert Murdoch for 5 billion dollars. Rupert Murdoch also purchased its parent company, Dow Jones &amp; Co., through News Corporation. Subscriptions and advertising fund the Wall Street Journal.</w:t>
      </w:r>
      <w:r>
        <w:t>”</w:t>
      </w:r>
    </w:p>
    <w:p w14:paraId="667ED6A7" w14:textId="14B08047" w:rsidR="00E02835" w:rsidRPr="0074259D" w:rsidRDefault="0046270D" w:rsidP="0074259D">
      <w:r>
        <w:t>The Wall Street Journal is our only source that s</w:t>
      </w:r>
      <w:r w:rsidR="0074259D">
        <w:t>kews right wing</w:t>
      </w:r>
      <w:r>
        <w:t>.</w:t>
      </w:r>
    </w:p>
    <w:p w14:paraId="3A8DE862" w14:textId="77777777" w:rsidR="00AF232B" w:rsidRDefault="00AF232B" w:rsidP="00AF232B">
      <w:pPr>
        <w:pStyle w:val="Subtitle"/>
      </w:pPr>
      <w:r>
        <w:t>The Economist</w:t>
      </w:r>
    </w:p>
    <w:tbl>
      <w:tblPr>
        <w:tblStyle w:val="TableGrid"/>
        <w:tblW w:w="0" w:type="auto"/>
        <w:tblLook w:val="04A0" w:firstRow="1" w:lastRow="0" w:firstColumn="1" w:lastColumn="0" w:noHBand="0" w:noVBand="1"/>
      </w:tblPr>
      <w:tblGrid>
        <w:gridCol w:w="3005"/>
        <w:gridCol w:w="3005"/>
        <w:gridCol w:w="3006"/>
      </w:tblGrid>
      <w:tr w:rsidR="007E7026" w14:paraId="76DACCB0" w14:textId="77777777" w:rsidTr="00137DC0">
        <w:tc>
          <w:tcPr>
            <w:tcW w:w="3005" w:type="dxa"/>
          </w:tcPr>
          <w:p w14:paraId="7DCC6730" w14:textId="77777777" w:rsidR="007E7026" w:rsidRDefault="007E7026" w:rsidP="00137DC0"/>
        </w:tc>
        <w:tc>
          <w:tcPr>
            <w:tcW w:w="3005" w:type="dxa"/>
          </w:tcPr>
          <w:p w14:paraId="259F8CC2" w14:textId="77777777" w:rsidR="007E7026" w:rsidRDefault="007E7026" w:rsidP="00137DC0">
            <w:r>
              <w:t>Ad Fontes</w:t>
            </w:r>
          </w:p>
        </w:tc>
        <w:tc>
          <w:tcPr>
            <w:tcW w:w="3006" w:type="dxa"/>
          </w:tcPr>
          <w:p w14:paraId="74E7ACBD" w14:textId="77777777" w:rsidR="007E7026" w:rsidRDefault="007E7026" w:rsidP="00137DC0">
            <w:r>
              <w:t>MBFC</w:t>
            </w:r>
          </w:p>
        </w:tc>
      </w:tr>
      <w:tr w:rsidR="007E7026" w14:paraId="68F8C0B7" w14:textId="77777777" w:rsidTr="00137DC0">
        <w:tc>
          <w:tcPr>
            <w:tcW w:w="3005" w:type="dxa"/>
          </w:tcPr>
          <w:p w14:paraId="42EB69DC" w14:textId="77777777" w:rsidR="007E7026" w:rsidRDefault="007E7026" w:rsidP="00137DC0">
            <w:r>
              <w:t>Reliability</w:t>
            </w:r>
          </w:p>
        </w:tc>
        <w:tc>
          <w:tcPr>
            <w:tcW w:w="3005" w:type="dxa"/>
          </w:tcPr>
          <w:p w14:paraId="5C48E261" w14:textId="06A5E8D7" w:rsidR="007E7026" w:rsidRDefault="00946CA9" w:rsidP="00137DC0">
            <w:r>
              <w:t>41.63</w:t>
            </w:r>
          </w:p>
        </w:tc>
        <w:tc>
          <w:tcPr>
            <w:tcW w:w="3006" w:type="dxa"/>
          </w:tcPr>
          <w:p w14:paraId="73218BAF" w14:textId="6BA422C5" w:rsidR="007E7026" w:rsidRDefault="00946CA9" w:rsidP="00137DC0">
            <w:r>
              <w:t>0.8</w:t>
            </w:r>
          </w:p>
        </w:tc>
      </w:tr>
      <w:tr w:rsidR="007E7026" w14:paraId="4C00B77B" w14:textId="77777777" w:rsidTr="00137DC0">
        <w:tc>
          <w:tcPr>
            <w:tcW w:w="3005" w:type="dxa"/>
          </w:tcPr>
          <w:p w14:paraId="2A062E55" w14:textId="77777777" w:rsidR="007E7026" w:rsidRDefault="007E7026" w:rsidP="00137DC0">
            <w:r>
              <w:t>Bias</w:t>
            </w:r>
          </w:p>
        </w:tc>
        <w:tc>
          <w:tcPr>
            <w:tcW w:w="3005" w:type="dxa"/>
          </w:tcPr>
          <w:p w14:paraId="4A2C4467" w14:textId="034EA5F1" w:rsidR="007E7026" w:rsidRDefault="00946CA9" w:rsidP="00137DC0">
            <w:r>
              <w:t>-2.98</w:t>
            </w:r>
          </w:p>
        </w:tc>
        <w:tc>
          <w:tcPr>
            <w:tcW w:w="3006" w:type="dxa"/>
          </w:tcPr>
          <w:p w14:paraId="1F48EEE0" w14:textId="67567CCB" w:rsidR="007E7026" w:rsidRDefault="00946CA9" w:rsidP="00137DC0">
            <w:r>
              <w:t>0.4</w:t>
            </w:r>
          </w:p>
        </w:tc>
      </w:tr>
    </w:tbl>
    <w:p w14:paraId="349EB304" w14:textId="045A8BB5" w:rsidR="009E406B" w:rsidRDefault="009E406B" w:rsidP="007E7026">
      <w:r>
        <w:t>“</w:t>
      </w:r>
      <w:r w:rsidR="00223353" w:rsidRPr="00223353">
        <w:t>The Economist is owned by the Economist Group, which is a British multinational media company. They are primarily owned by the Cadbury, Rothschild, Schroder, Layton, and Agnelli families. Subscriptions, advertising, and sponsored content generate revenue for the Economist.</w:t>
      </w:r>
      <w:r>
        <w:t xml:space="preserve"> </w:t>
      </w:r>
      <w:r w:rsidRPr="009E406B">
        <w:t>In review, The Economist takes an editorial stance of classical and economic liberalism that supports free trade, globalization, open immigration, and social liberalism</w:t>
      </w:r>
      <w:r>
        <w:t>”</w:t>
      </w:r>
    </w:p>
    <w:p w14:paraId="7961C346" w14:textId="5FE319B3" w:rsidR="0046270D" w:rsidRDefault="0036775A" w:rsidP="007E7026">
      <w:r>
        <w:t>The economist is the most focussed on financial markets</w:t>
      </w:r>
      <w:r w:rsidR="007F7286">
        <w:t xml:space="preserve"> of these sources</w:t>
      </w:r>
      <w:r>
        <w:t>.</w:t>
      </w:r>
    </w:p>
    <w:p w14:paraId="24BB7F03" w14:textId="77777777" w:rsidR="007F7286" w:rsidRDefault="007F7286" w:rsidP="006B4C71"/>
    <w:p w14:paraId="681B1AAF" w14:textId="5FCA8F1C" w:rsidR="007F7286" w:rsidRDefault="000A50EA" w:rsidP="000A50EA">
      <w:pPr>
        <w:pStyle w:val="Heading1"/>
      </w:pPr>
      <w:r>
        <w:t>Conclusion</w:t>
      </w:r>
    </w:p>
    <w:p w14:paraId="1B5FECCD" w14:textId="1F69792B" w:rsidR="0040332D" w:rsidRDefault="0040332D" w:rsidP="0040332D">
      <w:r>
        <w:t xml:space="preserve">Our main 5 news sources are: </w:t>
      </w:r>
    </w:p>
    <w:p w14:paraId="4A0C434C" w14:textId="19C76151" w:rsidR="0040332D" w:rsidRDefault="0040332D" w:rsidP="0040332D">
      <w:pPr>
        <w:pStyle w:val="ListParagraph"/>
        <w:numPr>
          <w:ilvl w:val="0"/>
          <w:numId w:val="6"/>
        </w:numPr>
      </w:pPr>
      <w:r>
        <w:lastRenderedPageBreak/>
        <w:t xml:space="preserve">Financial Times </w:t>
      </w:r>
    </w:p>
    <w:p w14:paraId="537E97BF" w14:textId="77777777" w:rsidR="0040332D" w:rsidRDefault="0040332D" w:rsidP="0040332D">
      <w:pPr>
        <w:pStyle w:val="ListParagraph"/>
        <w:numPr>
          <w:ilvl w:val="0"/>
          <w:numId w:val="6"/>
        </w:numPr>
      </w:pPr>
      <w:r>
        <w:t>BBC</w:t>
      </w:r>
    </w:p>
    <w:p w14:paraId="3A904BC2" w14:textId="77777777" w:rsidR="0040332D" w:rsidRDefault="0040332D" w:rsidP="0040332D">
      <w:pPr>
        <w:pStyle w:val="ListParagraph"/>
        <w:numPr>
          <w:ilvl w:val="0"/>
          <w:numId w:val="6"/>
        </w:numPr>
      </w:pPr>
      <w:r>
        <w:t>Reuters</w:t>
      </w:r>
    </w:p>
    <w:p w14:paraId="4CB7355B" w14:textId="77777777" w:rsidR="0040332D" w:rsidRDefault="0040332D" w:rsidP="0040332D">
      <w:pPr>
        <w:pStyle w:val="ListParagraph"/>
        <w:numPr>
          <w:ilvl w:val="0"/>
          <w:numId w:val="6"/>
        </w:numPr>
      </w:pPr>
      <w:r>
        <w:t>Wall Street Journal</w:t>
      </w:r>
    </w:p>
    <w:p w14:paraId="3ADBBFF5" w14:textId="603F1CE3" w:rsidR="0040332D" w:rsidRDefault="0040332D" w:rsidP="0040332D">
      <w:pPr>
        <w:pStyle w:val="ListParagraph"/>
        <w:numPr>
          <w:ilvl w:val="0"/>
          <w:numId w:val="6"/>
        </w:numPr>
      </w:pPr>
      <w:r>
        <w:t>The economist</w:t>
      </w:r>
    </w:p>
    <w:p w14:paraId="7B31313C" w14:textId="77777777" w:rsidR="00E34986" w:rsidRDefault="00752DD6" w:rsidP="0040332D">
      <w:r>
        <w:t xml:space="preserve">This combination gives us a good </w:t>
      </w:r>
      <w:r w:rsidR="006C7A8E">
        <w:t>balance of political</w:t>
      </w:r>
      <w:r w:rsidR="00CC28E3">
        <w:t xml:space="preserve"> skews while maintaining a</w:t>
      </w:r>
      <w:r w:rsidR="00743F27">
        <w:t xml:space="preserve"> very</w:t>
      </w:r>
      <w:r w:rsidR="00CC28E3">
        <w:t xml:space="preserve"> high standard of </w:t>
      </w:r>
      <w:r w:rsidR="00743F27">
        <w:t xml:space="preserve">factually </w:t>
      </w:r>
      <w:r w:rsidR="00CC28E3">
        <w:t xml:space="preserve">accuracy </w:t>
      </w:r>
      <w:r w:rsidR="00743F27">
        <w:t xml:space="preserve">and a </w:t>
      </w:r>
      <w:r w:rsidR="00DC27BF">
        <w:t>range of different governance structures.</w:t>
      </w:r>
      <w:r w:rsidR="00E34986" w:rsidRPr="00E34986">
        <w:t xml:space="preserve"> </w:t>
      </w:r>
    </w:p>
    <w:p w14:paraId="03EDEFE7" w14:textId="180B0E52" w:rsidR="00752DD6" w:rsidRDefault="00E34986" w:rsidP="0040332D">
      <w:r w:rsidRPr="005A15BF">
        <w:rPr>
          <w:noProof/>
        </w:rPr>
        <w:drawing>
          <wp:inline distT="0" distB="0" distL="0" distR="0" wp14:anchorId="7CF2AFEB" wp14:editId="2A3395EA">
            <wp:extent cx="5731510" cy="3236595"/>
            <wp:effectExtent l="0" t="0" r="2540" b="1905"/>
            <wp:docPr id="147803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30177" name=""/>
                    <pic:cNvPicPr/>
                  </pic:nvPicPr>
                  <pic:blipFill>
                    <a:blip r:embed="rId16"/>
                    <a:stretch>
                      <a:fillRect/>
                    </a:stretch>
                  </pic:blipFill>
                  <pic:spPr>
                    <a:xfrm>
                      <a:off x="0" y="0"/>
                      <a:ext cx="5731510" cy="3236595"/>
                    </a:xfrm>
                    <a:prstGeom prst="rect">
                      <a:avLst/>
                    </a:prstGeom>
                  </pic:spPr>
                </pic:pic>
              </a:graphicData>
            </a:graphic>
          </wp:inline>
        </w:drawing>
      </w:r>
    </w:p>
    <w:p w14:paraId="75FFDA3A" w14:textId="4CF7E81A" w:rsidR="00523984" w:rsidRPr="0040332D" w:rsidRDefault="00523984" w:rsidP="0040332D">
      <w:r>
        <w:t>While you could argue that 4 of the 5 sources chosen are left of cent</w:t>
      </w:r>
      <w:r w:rsidR="00644D3A">
        <w:t xml:space="preserve">re, </w:t>
      </w:r>
      <w:r w:rsidR="00C7003A">
        <w:t xml:space="preserve">the </w:t>
      </w:r>
      <w:r w:rsidR="00AE6A66">
        <w:t>average</w:t>
      </w:r>
      <w:r w:rsidR="000351DF">
        <w:t xml:space="preserve"> skew from centre is far less than the</w:t>
      </w:r>
      <w:r w:rsidR="000470D7">
        <w:t xml:space="preserve"> </w:t>
      </w:r>
      <w:r w:rsidR="00164E88">
        <w:t xml:space="preserve">spread / </w:t>
      </w:r>
      <w:r w:rsidR="000470D7">
        <w:t xml:space="preserve">uncertainty in the measurement of these </w:t>
      </w:r>
      <w:r w:rsidR="00164E88">
        <w:t>metrics. Furthermore, these metrics use a</w:t>
      </w:r>
      <w:r w:rsidR="00644D3A">
        <w:t xml:space="preserve"> </w:t>
      </w:r>
      <w:r w:rsidR="007D59CB" w:rsidRPr="007D59CB">
        <w:t>U.S.-centric political spectrum</w:t>
      </w:r>
      <w:r w:rsidR="00AF65DF">
        <w:t xml:space="preserve"> – it is not necessarily the goal to be centrist by that measure </w:t>
      </w:r>
      <w:r w:rsidR="006E125D">
        <w:t xml:space="preserve">but rather to cover </w:t>
      </w:r>
      <w:r w:rsidR="009C1EE8">
        <w:t xml:space="preserve">differing points of view </w:t>
      </w:r>
      <w:r w:rsidR="00E34986">
        <w:t>appropriately.</w:t>
      </w:r>
    </w:p>
    <w:p w14:paraId="5F65CAE9" w14:textId="1D2BA70F" w:rsidR="005A15BF" w:rsidRDefault="005A15BF" w:rsidP="006B4C71"/>
    <w:p w14:paraId="5C300DF5" w14:textId="5D36C269" w:rsidR="000F5EB1" w:rsidRDefault="0053700A" w:rsidP="000F5EB1">
      <w:pPr>
        <w:pStyle w:val="Heading1"/>
      </w:pPr>
      <w:r>
        <w:t>Data Table Export</w:t>
      </w:r>
    </w:p>
    <w:p w14:paraId="6DD61CCE" w14:textId="0B8E11C6" w:rsidR="0053700A" w:rsidRPr="0053700A" w:rsidRDefault="0053700A" w:rsidP="0053700A">
      <w:pPr>
        <w:pStyle w:val="Subtitle"/>
      </w:pPr>
      <w:r>
        <w:t>Unprocessed</w:t>
      </w:r>
    </w:p>
    <w:tbl>
      <w:tblPr>
        <w:tblStyle w:val="TableGrid"/>
        <w:tblW w:w="9016" w:type="dxa"/>
        <w:tblLook w:val="04A0" w:firstRow="1" w:lastRow="0" w:firstColumn="1" w:lastColumn="0" w:noHBand="0" w:noVBand="1"/>
      </w:tblPr>
      <w:tblGrid>
        <w:gridCol w:w="1151"/>
        <w:gridCol w:w="1116"/>
        <w:gridCol w:w="831"/>
        <w:gridCol w:w="1122"/>
        <w:gridCol w:w="882"/>
        <w:gridCol w:w="3914"/>
      </w:tblGrid>
      <w:tr w:rsidR="0053700A" w:rsidRPr="0053700A" w14:paraId="04533654" w14:textId="77777777" w:rsidTr="0053700A">
        <w:tc>
          <w:tcPr>
            <w:tcW w:w="1143" w:type="dxa"/>
            <w:noWrap/>
            <w:hideMark/>
          </w:tcPr>
          <w:p w14:paraId="35F13A4E" w14:textId="77777777" w:rsidR="0053700A" w:rsidRPr="0053700A" w:rsidRDefault="0053700A" w:rsidP="0053700A">
            <w:pPr>
              <w:rPr>
                <w:rFonts w:ascii="Times New Roman" w:eastAsia="Times New Roman" w:hAnsi="Times New Roman" w:cs="Times New Roman"/>
                <w:kern w:val="0"/>
                <w:lang w:eastAsia="en-GB"/>
                <w14:ligatures w14:val="none"/>
              </w:rPr>
            </w:pPr>
          </w:p>
        </w:tc>
        <w:tc>
          <w:tcPr>
            <w:tcW w:w="1117" w:type="dxa"/>
            <w:noWrap/>
            <w:hideMark/>
          </w:tcPr>
          <w:p w14:paraId="02569330" w14:textId="77777777" w:rsidR="0053700A" w:rsidRPr="0053700A" w:rsidRDefault="0053700A" w:rsidP="0053700A">
            <w:pPr>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Reliability</w:t>
            </w:r>
          </w:p>
        </w:tc>
        <w:tc>
          <w:tcPr>
            <w:tcW w:w="832" w:type="dxa"/>
            <w:noWrap/>
            <w:hideMark/>
          </w:tcPr>
          <w:p w14:paraId="4E594B8A" w14:textId="77777777" w:rsidR="0053700A" w:rsidRPr="0053700A" w:rsidRDefault="0053700A" w:rsidP="0053700A">
            <w:pPr>
              <w:rPr>
                <w:rFonts w:ascii="Aptos Narrow" w:eastAsia="Times New Roman" w:hAnsi="Aptos Narrow" w:cs="Times New Roman"/>
                <w:color w:val="000000"/>
                <w:kern w:val="0"/>
                <w:sz w:val="22"/>
                <w:szCs w:val="22"/>
                <w:lang w:eastAsia="en-GB"/>
                <w14:ligatures w14:val="none"/>
              </w:rPr>
            </w:pPr>
          </w:p>
        </w:tc>
        <w:tc>
          <w:tcPr>
            <w:tcW w:w="1123" w:type="dxa"/>
            <w:noWrap/>
            <w:hideMark/>
          </w:tcPr>
          <w:p w14:paraId="52B3C254" w14:textId="77777777" w:rsidR="0053700A" w:rsidRPr="0053700A" w:rsidRDefault="0053700A" w:rsidP="0053700A">
            <w:pPr>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Bias</w:t>
            </w:r>
          </w:p>
        </w:tc>
        <w:tc>
          <w:tcPr>
            <w:tcW w:w="883" w:type="dxa"/>
            <w:noWrap/>
            <w:hideMark/>
          </w:tcPr>
          <w:p w14:paraId="5532EF26" w14:textId="77777777" w:rsidR="0053700A" w:rsidRPr="0053700A" w:rsidRDefault="0053700A" w:rsidP="0053700A">
            <w:pPr>
              <w:rPr>
                <w:rFonts w:ascii="Aptos Narrow" w:eastAsia="Times New Roman" w:hAnsi="Aptos Narrow" w:cs="Times New Roman"/>
                <w:color w:val="000000"/>
                <w:kern w:val="0"/>
                <w:sz w:val="22"/>
                <w:szCs w:val="22"/>
                <w:lang w:eastAsia="en-GB"/>
                <w14:ligatures w14:val="none"/>
              </w:rPr>
            </w:pPr>
          </w:p>
        </w:tc>
        <w:tc>
          <w:tcPr>
            <w:tcW w:w="3918" w:type="dxa"/>
            <w:noWrap/>
            <w:hideMark/>
          </w:tcPr>
          <w:p w14:paraId="1E0D6E75" w14:textId="70E07775" w:rsidR="0053700A" w:rsidRPr="0053700A" w:rsidRDefault="0053700A" w:rsidP="0053700A">
            <w:pPr>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Ownership</w:t>
            </w:r>
          </w:p>
        </w:tc>
      </w:tr>
      <w:tr w:rsidR="0053700A" w:rsidRPr="0053700A" w14:paraId="133CE98A" w14:textId="77777777" w:rsidTr="0053700A">
        <w:tc>
          <w:tcPr>
            <w:tcW w:w="1143" w:type="dxa"/>
            <w:noWrap/>
            <w:hideMark/>
          </w:tcPr>
          <w:p w14:paraId="0757F45C" w14:textId="77777777" w:rsidR="0053700A" w:rsidRPr="0053700A" w:rsidRDefault="0053700A" w:rsidP="0053700A">
            <w:pPr>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Source</w:t>
            </w:r>
          </w:p>
        </w:tc>
        <w:tc>
          <w:tcPr>
            <w:tcW w:w="1117" w:type="dxa"/>
            <w:noWrap/>
            <w:hideMark/>
          </w:tcPr>
          <w:p w14:paraId="5446179B" w14:textId="77777777" w:rsidR="0053700A" w:rsidRPr="0053700A" w:rsidRDefault="0053700A" w:rsidP="0053700A">
            <w:pPr>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Ad Fontes</w:t>
            </w:r>
          </w:p>
        </w:tc>
        <w:tc>
          <w:tcPr>
            <w:tcW w:w="832" w:type="dxa"/>
            <w:noWrap/>
            <w:hideMark/>
          </w:tcPr>
          <w:p w14:paraId="20047944" w14:textId="77777777" w:rsidR="0053700A" w:rsidRPr="0053700A" w:rsidRDefault="0053700A" w:rsidP="0053700A">
            <w:pPr>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MBFC</w:t>
            </w:r>
          </w:p>
        </w:tc>
        <w:tc>
          <w:tcPr>
            <w:tcW w:w="1123" w:type="dxa"/>
            <w:noWrap/>
            <w:hideMark/>
          </w:tcPr>
          <w:p w14:paraId="66ACE504" w14:textId="77777777" w:rsidR="0053700A" w:rsidRPr="0053700A" w:rsidRDefault="0053700A" w:rsidP="0053700A">
            <w:pPr>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Ad Fontes</w:t>
            </w:r>
          </w:p>
        </w:tc>
        <w:tc>
          <w:tcPr>
            <w:tcW w:w="883" w:type="dxa"/>
            <w:noWrap/>
            <w:hideMark/>
          </w:tcPr>
          <w:p w14:paraId="11DAB6F4" w14:textId="77777777" w:rsidR="0053700A" w:rsidRPr="0053700A" w:rsidRDefault="0053700A" w:rsidP="0053700A">
            <w:pPr>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MBFC</w:t>
            </w:r>
          </w:p>
        </w:tc>
        <w:tc>
          <w:tcPr>
            <w:tcW w:w="3918" w:type="dxa"/>
            <w:noWrap/>
            <w:hideMark/>
          </w:tcPr>
          <w:p w14:paraId="0EA962B8" w14:textId="77777777" w:rsidR="0053700A" w:rsidRPr="0053700A" w:rsidRDefault="0053700A" w:rsidP="0053700A">
            <w:pPr>
              <w:rPr>
                <w:rFonts w:ascii="Aptos Narrow" w:eastAsia="Times New Roman" w:hAnsi="Aptos Narrow" w:cs="Times New Roman"/>
                <w:color w:val="000000"/>
                <w:kern w:val="0"/>
                <w:sz w:val="22"/>
                <w:szCs w:val="22"/>
                <w:lang w:eastAsia="en-GB"/>
                <w14:ligatures w14:val="none"/>
              </w:rPr>
            </w:pPr>
          </w:p>
        </w:tc>
      </w:tr>
      <w:tr w:rsidR="0053700A" w:rsidRPr="0053700A" w14:paraId="12AFF7AD" w14:textId="77777777" w:rsidTr="0053700A">
        <w:tc>
          <w:tcPr>
            <w:tcW w:w="1143" w:type="dxa"/>
            <w:noWrap/>
            <w:hideMark/>
          </w:tcPr>
          <w:p w14:paraId="22D80B8E" w14:textId="77777777" w:rsidR="0053700A" w:rsidRPr="0053700A" w:rsidRDefault="0053700A" w:rsidP="0053700A">
            <w:pPr>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Financial times</w:t>
            </w:r>
          </w:p>
        </w:tc>
        <w:tc>
          <w:tcPr>
            <w:tcW w:w="1117" w:type="dxa"/>
            <w:noWrap/>
            <w:hideMark/>
          </w:tcPr>
          <w:p w14:paraId="554017CF" w14:textId="77777777" w:rsidR="0053700A" w:rsidRPr="0053700A" w:rsidRDefault="0053700A" w:rsidP="0053700A">
            <w:pPr>
              <w:jc w:val="right"/>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44</w:t>
            </w:r>
          </w:p>
        </w:tc>
        <w:tc>
          <w:tcPr>
            <w:tcW w:w="832" w:type="dxa"/>
            <w:noWrap/>
            <w:hideMark/>
          </w:tcPr>
          <w:p w14:paraId="16DE3625" w14:textId="77777777" w:rsidR="0053700A" w:rsidRPr="0053700A" w:rsidRDefault="0053700A" w:rsidP="0053700A">
            <w:pPr>
              <w:jc w:val="right"/>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1</w:t>
            </w:r>
          </w:p>
        </w:tc>
        <w:tc>
          <w:tcPr>
            <w:tcW w:w="1123" w:type="dxa"/>
            <w:noWrap/>
            <w:hideMark/>
          </w:tcPr>
          <w:p w14:paraId="65CFEA07" w14:textId="77777777" w:rsidR="0053700A" w:rsidRPr="0053700A" w:rsidRDefault="0053700A" w:rsidP="0053700A">
            <w:pPr>
              <w:jc w:val="right"/>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-3.98</w:t>
            </w:r>
          </w:p>
        </w:tc>
        <w:tc>
          <w:tcPr>
            <w:tcW w:w="883" w:type="dxa"/>
            <w:noWrap/>
            <w:hideMark/>
          </w:tcPr>
          <w:p w14:paraId="7451FE68" w14:textId="77777777" w:rsidR="0053700A" w:rsidRPr="0053700A" w:rsidRDefault="0053700A" w:rsidP="0053700A">
            <w:pPr>
              <w:jc w:val="right"/>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0.4</w:t>
            </w:r>
          </w:p>
        </w:tc>
        <w:tc>
          <w:tcPr>
            <w:tcW w:w="3918" w:type="dxa"/>
            <w:noWrap/>
            <w:hideMark/>
          </w:tcPr>
          <w:p w14:paraId="0899E341" w14:textId="77777777" w:rsidR="0053700A" w:rsidRPr="0053700A" w:rsidRDefault="0053700A" w:rsidP="0053700A">
            <w:pPr>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 xml:space="preserve">“The Financial Times is owned by The Nikkei, a Japanese news and financial information company that publishes the leading financial paper, The Nikkei. The FT </w:t>
            </w:r>
            <w:r w:rsidRPr="0053700A">
              <w:rPr>
                <w:rFonts w:ascii="Aptos Narrow" w:eastAsia="Times New Roman" w:hAnsi="Aptos Narrow" w:cs="Times New Roman"/>
                <w:color w:val="000000"/>
                <w:kern w:val="0"/>
                <w:sz w:val="22"/>
                <w:szCs w:val="22"/>
                <w:lang w:eastAsia="en-GB"/>
                <w14:ligatures w14:val="none"/>
              </w:rPr>
              <w:lastRenderedPageBreak/>
              <w:t>generates revenue through subscriptions, a hard paywall, and advertising.”</w:t>
            </w:r>
          </w:p>
        </w:tc>
      </w:tr>
      <w:tr w:rsidR="0053700A" w:rsidRPr="0053700A" w14:paraId="6239D04C" w14:textId="77777777" w:rsidTr="0053700A">
        <w:tc>
          <w:tcPr>
            <w:tcW w:w="1143" w:type="dxa"/>
            <w:noWrap/>
            <w:hideMark/>
          </w:tcPr>
          <w:p w14:paraId="03BD7122" w14:textId="77777777" w:rsidR="0053700A" w:rsidRPr="0053700A" w:rsidRDefault="0053700A" w:rsidP="0053700A">
            <w:pPr>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lastRenderedPageBreak/>
              <w:t>BBC</w:t>
            </w:r>
          </w:p>
        </w:tc>
        <w:tc>
          <w:tcPr>
            <w:tcW w:w="1117" w:type="dxa"/>
            <w:noWrap/>
            <w:hideMark/>
          </w:tcPr>
          <w:p w14:paraId="15A9CB31" w14:textId="77777777" w:rsidR="0053700A" w:rsidRPr="0053700A" w:rsidRDefault="0053700A" w:rsidP="0053700A">
            <w:pPr>
              <w:jc w:val="right"/>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44.66</w:t>
            </w:r>
          </w:p>
        </w:tc>
        <w:tc>
          <w:tcPr>
            <w:tcW w:w="832" w:type="dxa"/>
            <w:noWrap/>
            <w:hideMark/>
          </w:tcPr>
          <w:p w14:paraId="2DE4E63A" w14:textId="77777777" w:rsidR="0053700A" w:rsidRPr="0053700A" w:rsidRDefault="0053700A" w:rsidP="0053700A">
            <w:pPr>
              <w:jc w:val="right"/>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2.1</w:t>
            </w:r>
          </w:p>
        </w:tc>
        <w:tc>
          <w:tcPr>
            <w:tcW w:w="1123" w:type="dxa"/>
            <w:noWrap/>
            <w:hideMark/>
          </w:tcPr>
          <w:p w14:paraId="4161073A" w14:textId="77777777" w:rsidR="0053700A" w:rsidRPr="0053700A" w:rsidRDefault="0053700A" w:rsidP="0053700A">
            <w:pPr>
              <w:jc w:val="right"/>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-1.35</w:t>
            </w:r>
          </w:p>
        </w:tc>
        <w:tc>
          <w:tcPr>
            <w:tcW w:w="883" w:type="dxa"/>
            <w:noWrap/>
            <w:hideMark/>
          </w:tcPr>
          <w:p w14:paraId="425F12D6" w14:textId="77777777" w:rsidR="0053700A" w:rsidRPr="0053700A" w:rsidRDefault="0053700A" w:rsidP="0053700A">
            <w:pPr>
              <w:jc w:val="right"/>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1.5</w:t>
            </w:r>
          </w:p>
        </w:tc>
        <w:tc>
          <w:tcPr>
            <w:tcW w:w="3918" w:type="dxa"/>
            <w:noWrap/>
            <w:hideMark/>
          </w:tcPr>
          <w:p w14:paraId="5462829E" w14:textId="77777777" w:rsidR="0053700A" w:rsidRPr="0053700A" w:rsidRDefault="0053700A" w:rsidP="0053700A">
            <w:pPr>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 xml:space="preserve">“The BBC operates under a Royal Charter. Oversight is managed by the BBC Board, and regulatory authority rests with Ofcom. Funding is drawn primarily from the compulsory UK television license fee. The BBC is frequently accused of bias from both left and right. </w:t>
            </w:r>
          </w:p>
        </w:tc>
      </w:tr>
      <w:tr w:rsidR="0053700A" w:rsidRPr="0053700A" w14:paraId="0E1D9FF5" w14:textId="77777777" w:rsidTr="0053700A">
        <w:tc>
          <w:tcPr>
            <w:tcW w:w="1143" w:type="dxa"/>
            <w:noWrap/>
            <w:hideMark/>
          </w:tcPr>
          <w:p w14:paraId="5EF8D8D6" w14:textId="77777777" w:rsidR="0053700A" w:rsidRPr="0053700A" w:rsidRDefault="0053700A" w:rsidP="0053700A">
            <w:pPr>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Reuters</w:t>
            </w:r>
          </w:p>
        </w:tc>
        <w:tc>
          <w:tcPr>
            <w:tcW w:w="1117" w:type="dxa"/>
            <w:noWrap/>
            <w:hideMark/>
          </w:tcPr>
          <w:p w14:paraId="0BA372CC" w14:textId="77777777" w:rsidR="0053700A" w:rsidRPr="0053700A" w:rsidRDefault="0053700A" w:rsidP="0053700A">
            <w:pPr>
              <w:jc w:val="right"/>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44.98</w:t>
            </w:r>
          </w:p>
        </w:tc>
        <w:tc>
          <w:tcPr>
            <w:tcW w:w="832" w:type="dxa"/>
            <w:noWrap/>
            <w:hideMark/>
          </w:tcPr>
          <w:p w14:paraId="1877A28D" w14:textId="77777777" w:rsidR="0053700A" w:rsidRPr="0053700A" w:rsidRDefault="0053700A" w:rsidP="0053700A">
            <w:pPr>
              <w:jc w:val="right"/>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0</w:t>
            </w:r>
          </w:p>
        </w:tc>
        <w:tc>
          <w:tcPr>
            <w:tcW w:w="1123" w:type="dxa"/>
            <w:noWrap/>
            <w:hideMark/>
          </w:tcPr>
          <w:p w14:paraId="40A3B5AB" w14:textId="77777777" w:rsidR="0053700A" w:rsidRPr="0053700A" w:rsidRDefault="0053700A" w:rsidP="0053700A">
            <w:pPr>
              <w:jc w:val="right"/>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-1.4</w:t>
            </w:r>
          </w:p>
        </w:tc>
        <w:tc>
          <w:tcPr>
            <w:tcW w:w="883" w:type="dxa"/>
            <w:noWrap/>
            <w:hideMark/>
          </w:tcPr>
          <w:p w14:paraId="637D2EAC" w14:textId="77777777" w:rsidR="0053700A" w:rsidRPr="0053700A" w:rsidRDefault="0053700A" w:rsidP="0053700A">
            <w:pPr>
              <w:jc w:val="right"/>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-0.5</w:t>
            </w:r>
          </w:p>
        </w:tc>
        <w:tc>
          <w:tcPr>
            <w:tcW w:w="3918" w:type="dxa"/>
            <w:noWrap/>
            <w:hideMark/>
          </w:tcPr>
          <w:p w14:paraId="5474563F" w14:textId="77777777" w:rsidR="0053700A" w:rsidRPr="0053700A" w:rsidRDefault="0053700A" w:rsidP="0053700A">
            <w:pPr>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“Reuters is the news and media division of Thomson Reuters, which is the world’s leading source of intelligent information for businesses and professionals and is owned by The Woodbridge Company Limited [which is] based in Toronto, Canada”</w:t>
            </w:r>
          </w:p>
        </w:tc>
      </w:tr>
      <w:tr w:rsidR="0053700A" w:rsidRPr="0053700A" w14:paraId="2B8930E7" w14:textId="77777777" w:rsidTr="0053700A">
        <w:tc>
          <w:tcPr>
            <w:tcW w:w="1143" w:type="dxa"/>
            <w:noWrap/>
            <w:hideMark/>
          </w:tcPr>
          <w:p w14:paraId="218E3127" w14:textId="77777777" w:rsidR="0053700A" w:rsidRPr="0053700A" w:rsidRDefault="0053700A" w:rsidP="0053700A">
            <w:pPr>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Wall Street Journal</w:t>
            </w:r>
          </w:p>
        </w:tc>
        <w:tc>
          <w:tcPr>
            <w:tcW w:w="1117" w:type="dxa"/>
            <w:noWrap/>
            <w:hideMark/>
          </w:tcPr>
          <w:p w14:paraId="67007304" w14:textId="77777777" w:rsidR="0053700A" w:rsidRPr="0053700A" w:rsidRDefault="0053700A" w:rsidP="0053700A">
            <w:pPr>
              <w:jc w:val="right"/>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43.09</w:t>
            </w:r>
          </w:p>
        </w:tc>
        <w:tc>
          <w:tcPr>
            <w:tcW w:w="832" w:type="dxa"/>
            <w:noWrap/>
            <w:hideMark/>
          </w:tcPr>
          <w:p w14:paraId="17495618" w14:textId="77777777" w:rsidR="0053700A" w:rsidRPr="0053700A" w:rsidRDefault="0053700A" w:rsidP="0053700A">
            <w:pPr>
              <w:jc w:val="right"/>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2.4</w:t>
            </w:r>
          </w:p>
        </w:tc>
        <w:tc>
          <w:tcPr>
            <w:tcW w:w="1123" w:type="dxa"/>
            <w:noWrap/>
            <w:hideMark/>
          </w:tcPr>
          <w:p w14:paraId="737890EF" w14:textId="77777777" w:rsidR="0053700A" w:rsidRPr="0053700A" w:rsidRDefault="0053700A" w:rsidP="0053700A">
            <w:pPr>
              <w:jc w:val="right"/>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4.39</w:t>
            </w:r>
          </w:p>
        </w:tc>
        <w:tc>
          <w:tcPr>
            <w:tcW w:w="883" w:type="dxa"/>
            <w:noWrap/>
            <w:hideMark/>
          </w:tcPr>
          <w:p w14:paraId="735D2632" w14:textId="77777777" w:rsidR="0053700A" w:rsidRPr="0053700A" w:rsidRDefault="0053700A" w:rsidP="0053700A">
            <w:pPr>
              <w:jc w:val="right"/>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4.2</w:t>
            </w:r>
          </w:p>
        </w:tc>
        <w:tc>
          <w:tcPr>
            <w:tcW w:w="3918" w:type="dxa"/>
            <w:noWrap/>
            <w:hideMark/>
          </w:tcPr>
          <w:p w14:paraId="578F324A" w14:textId="77777777" w:rsidR="0053700A" w:rsidRPr="0053700A" w:rsidRDefault="0053700A" w:rsidP="0053700A">
            <w:pPr>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“In 2007, The Bancroft family and relatives sold the Wall Street Journal to Rupert Murdoch for 5 billion dollars. Rupert Murdoch also purchased its parent company, Dow Jones &amp; Co., through News Corporation. Subscriptions and advertising fund the Wall Street Journal.”</w:t>
            </w:r>
          </w:p>
        </w:tc>
      </w:tr>
      <w:tr w:rsidR="0053700A" w:rsidRPr="0053700A" w14:paraId="030E66D3" w14:textId="77777777" w:rsidTr="0053700A">
        <w:tc>
          <w:tcPr>
            <w:tcW w:w="1143" w:type="dxa"/>
            <w:noWrap/>
            <w:hideMark/>
          </w:tcPr>
          <w:p w14:paraId="4925D699" w14:textId="77777777" w:rsidR="0053700A" w:rsidRPr="0053700A" w:rsidRDefault="0053700A" w:rsidP="0053700A">
            <w:pPr>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The Economist</w:t>
            </w:r>
          </w:p>
        </w:tc>
        <w:tc>
          <w:tcPr>
            <w:tcW w:w="1117" w:type="dxa"/>
            <w:noWrap/>
            <w:hideMark/>
          </w:tcPr>
          <w:p w14:paraId="4BA68CC3" w14:textId="77777777" w:rsidR="0053700A" w:rsidRPr="0053700A" w:rsidRDefault="0053700A" w:rsidP="0053700A">
            <w:pPr>
              <w:jc w:val="right"/>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41.63</w:t>
            </w:r>
          </w:p>
        </w:tc>
        <w:tc>
          <w:tcPr>
            <w:tcW w:w="832" w:type="dxa"/>
            <w:noWrap/>
            <w:hideMark/>
          </w:tcPr>
          <w:p w14:paraId="4F73053B" w14:textId="77777777" w:rsidR="0053700A" w:rsidRPr="0053700A" w:rsidRDefault="0053700A" w:rsidP="0053700A">
            <w:pPr>
              <w:jc w:val="right"/>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0.8</w:t>
            </w:r>
          </w:p>
        </w:tc>
        <w:tc>
          <w:tcPr>
            <w:tcW w:w="1123" w:type="dxa"/>
            <w:noWrap/>
            <w:hideMark/>
          </w:tcPr>
          <w:p w14:paraId="0A9C93F6" w14:textId="77777777" w:rsidR="0053700A" w:rsidRPr="0053700A" w:rsidRDefault="0053700A" w:rsidP="0053700A">
            <w:pPr>
              <w:jc w:val="right"/>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-2.98</w:t>
            </w:r>
          </w:p>
        </w:tc>
        <w:tc>
          <w:tcPr>
            <w:tcW w:w="883" w:type="dxa"/>
            <w:noWrap/>
            <w:hideMark/>
          </w:tcPr>
          <w:p w14:paraId="33E4EA95" w14:textId="77777777" w:rsidR="0053700A" w:rsidRPr="0053700A" w:rsidRDefault="0053700A" w:rsidP="0053700A">
            <w:pPr>
              <w:jc w:val="right"/>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0.4</w:t>
            </w:r>
          </w:p>
        </w:tc>
        <w:tc>
          <w:tcPr>
            <w:tcW w:w="3918" w:type="dxa"/>
            <w:noWrap/>
            <w:hideMark/>
          </w:tcPr>
          <w:p w14:paraId="70082207" w14:textId="77777777" w:rsidR="0053700A" w:rsidRPr="0053700A" w:rsidRDefault="0053700A" w:rsidP="0053700A">
            <w:pPr>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“The Economist is owned by the Economist Group, which is a British multinational media company. They are primarily owned by the Cadbury, Rothschild, Schroder, Layton, and Agnelli families. Subscriptions, advertising, and sponsored content generate revenue for the Economist. In review, The Economist takes an editorial stance of classical and economic liberalism that supports free trade, globalization, open immigration, and social liberalism”</w:t>
            </w:r>
          </w:p>
        </w:tc>
      </w:tr>
    </w:tbl>
    <w:p w14:paraId="41762F46" w14:textId="77777777" w:rsidR="0053700A" w:rsidRDefault="0053700A" w:rsidP="0053700A"/>
    <w:p w14:paraId="2D4401CC" w14:textId="384BD485" w:rsidR="0053700A" w:rsidRPr="0053700A" w:rsidRDefault="0053700A" w:rsidP="0053700A">
      <w:pPr>
        <w:pStyle w:val="Subtitle"/>
      </w:pPr>
      <w:r>
        <w:t>Scores only:</w:t>
      </w:r>
    </w:p>
    <w:tbl>
      <w:tblPr>
        <w:tblStyle w:val="TableGrid"/>
        <w:tblW w:w="9016" w:type="dxa"/>
        <w:tblLook w:val="04A0" w:firstRow="1" w:lastRow="0" w:firstColumn="1" w:lastColumn="0" w:noHBand="0" w:noVBand="1"/>
      </w:tblPr>
      <w:tblGrid>
        <w:gridCol w:w="2033"/>
        <w:gridCol w:w="1223"/>
        <w:gridCol w:w="1275"/>
        <w:gridCol w:w="1560"/>
        <w:gridCol w:w="2925"/>
      </w:tblGrid>
      <w:tr w:rsidR="0053700A" w:rsidRPr="0053700A" w14:paraId="6FF70F54" w14:textId="77777777" w:rsidTr="0053700A">
        <w:tc>
          <w:tcPr>
            <w:tcW w:w="2033" w:type="dxa"/>
            <w:noWrap/>
            <w:hideMark/>
          </w:tcPr>
          <w:p w14:paraId="6AC575D4" w14:textId="77777777" w:rsidR="0053700A" w:rsidRPr="0053700A" w:rsidRDefault="0053700A" w:rsidP="00831EB2">
            <w:pPr>
              <w:rPr>
                <w:rFonts w:ascii="Times New Roman" w:eastAsia="Times New Roman" w:hAnsi="Times New Roman" w:cs="Times New Roman"/>
                <w:kern w:val="0"/>
                <w:lang w:eastAsia="en-GB"/>
                <w14:ligatures w14:val="none"/>
              </w:rPr>
            </w:pPr>
          </w:p>
        </w:tc>
        <w:tc>
          <w:tcPr>
            <w:tcW w:w="1223" w:type="dxa"/>
            <w:noWrap/>
            <w:hideMark/>
          </w:tcPr>
          <w:p w14:paraId="34462CD1" w14:textId="77777777" w:rsidR="0053700A" w:rsidRPr="0053700A" w:rsidRDefault="0053700A" w:rsidP="00831EB2">
            <w:pPr>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Reliability</w:t>
            </w:r>
          </w:p>
        </w:tc>
        <w:tc>
          <w:tcPr>
            <w:tcW w:w="1275" w:type="dxa"/>
            <w:noWrap/>
            <w:hideMark/>
          </w:tcPr>
          <w:p w14:paraId="03322FDC" w14:textId="77777777" w:rsidR="0053700A" w:rsidRPr="0053700A" w:rsidRDefault="0053700A" w:rsidP="00831EB2">
            <w:pPr>
              <w:rPr>
                <w:rFonts w:ascii="Aptos Narrow" w:eastAsia="Times New Roman" w:hAnsi="Aptos Narrow" w:cs="Times New Roman"/>
                <w:color w:val="000000"/>
                <w:kern w:val="0"/>
                <w:sz w:val="22"/>
                <w:szCs w:val="22"/>
                <w:lang w:eastAsia="en-GB"/>
                <w14:ligatures w14:val="none"/>
              </w:rPr>
            </w:pPr>
          </w:p>
        </w:tc>
        <w:tc>
          <w:tcPr>
            <w:tcW w:w="1560" w:type="dxa"/>
            <w:noWrap/>
            <w:hideMark/>
          </w:tcPr>
          <w:p w14:paraId="3762CDE9" w14:textId="77777777" w:rsidR="0053700A" w:rsidRPr="0053700A" w:rsidRDefault="0053700A" w:rsidP="00831EB2">
            <w:pPr>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Bias</w:t>
            </w:r>
          </w:p>
        </w:tc>
        <w:tc>
          <w:tcPr>
            <w:tcW w:w="2925" w:type="dxa"/>
            <w:noWrap/>
            <w:hideMark/>
          </w:tcPr>
          <w:p w14:paraId="648225F5" w14:textId="77777777" w:rsidR="0053700A" w:rsidRPr="0053700A" w:rsidRDefault="0053700A" w:rsidP="00831EB2">
            <w:pPr>
              <w:rPr>
                <w:rFonts w:ascii="Aptos Narrow" w:eastAsia="Times New Roman" w:hAnsi="Aptos Narrow" w:cs="Times New Roman"/>
                <w:color w:val="000000"/>
                <w:kern w:val="0"/>
                <w:sz w:val="22"/>
                <w:szCs w:val="22"/>
                <w:lang w:eastAsia="en-GB"/>
                <w14:ligatures w14:val="none"/>
              </w:rPr>
            </w:pPr>
          </w:p>
        </w:tc>
      </w:tr>
      <w:tr w:rsidR="0053700A" w:rsidRPr="0053700A" w14:paraId="7CD490D2" w14:textId="77777777" w:rsidTr="0053700A">
        <w:tc>
          <w:tcPr>
            <w:tcW w:w="2033" w:type="dxa"/>
            <w:noWrap/>
            <w:hideMark/>
          </w:tcPr>
          <w:p w14:paraId="7413F5DC" w14:textId="77777777" w:rsidR="0053700A" w:rsidRPr="0053700A" w:rsidRDefault="0053700A" w:rsidP="00831EB2">
            <w:pPr>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Source</w:t>
            </w:r>
          </w:p>
        </w:tc>
        <w:tc>
          <w:tcPr>
            <w:tcW w:w="1223" w:type="dxa"/>
            <w:noWrap/>
            <w:hideMark/>
          </w:tcPr>
          <w:p w14:paraId="3CCBEBF0" w14:textId="77777777" w:rsidR="0053700A" w:rsidRPr="0053700A" w:rsidRDefault="0053700A" w:rsidP="00831EB2">
            <w:pPr>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Ad Fontes</w:t>
            </w:r>
          </w:p>
        </w:tc>
        <w:tc>
          <w:tcPr>
            <w:tcW w:w="1275" w:type="dxa"/>
            <w:noWrap/>
            <w:hideMark/>
          </w:tcPr>
          <w:p w14:paraId="76272921" w14:textId="77777777" w:rsidR="0053700A" w:rsidRPr="0053700A" w:rsidRDefault="0053700A" w:rsidP="00831EB2">
            <w:pPr>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MBFC</w:t>
            </w:r>
          </w:p>
        </w:tc>
        <w:tc>
          <w:tcPr>
            <w:tcW w:w="1560" w:type="dxa"/>
            <w:noWrap/>
            <w:hideMark/>
          </w:tcPr>
          <w:p w14:paraId="5761DA1D" w14:textId="77777777" w:rsidR="0053700A" w:rsidRPr="0053700A" w:rsidRDefault="0053700A" w:rsidP="00831EB2">
            <w:pPr>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Ad Fontes</w:t>
            </w:r>
          </w:p>
        </w:tc>
        <w:tc>
          <w:tcPr>
            <w:tcW w:w="2925" w:type="dxa"/>
            <w:noWrap/>
            <w:hideMark/>
          </w:tcPr>
          <w:p w14:paraId="5FF95F94" w14:textId="77777777" w:rsidR="0053700A" w:rsidRPr="0053700A" w:rsidRDefault="0053700A" w:rsidP="00831EB2">
            <w:pPr>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MBFC</w:t>
            </w:r>
          </w:p>
        </w:tc>
      </w:tr>
      <w:tr w:rsidR="0053700A" w:rsidRPr="0053700A" w14:paraId="2ECC0BE6" w14:textId="77777777" w:rsidTr="0053700A">
        <w:tc>
          <w:tcPr>
            <w:tcW w:w="2033" w:type="dxa"/>
            <w:noWrap/>
            <w:hideMark/>
          </w:tcPr>
          <w:p w14:paraId="01C4C340" w14:textId="77777777" w:rsidR="0053700A" w:rsidRPr="0053700A" w:rsidRDefault="0053700A" w:rsidP="00831EB2">
            <w:pPr>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Financial times</w:t>
            </w:r>
          </w:p>
        </w:tc>
        <w:tc>
          <w:tcPr>
            <w:tcW w:w="1223" w:type="dxa"/>
            <w:noWrap/>
            <w:hideMark/>
          </w:tcPr>
          <w:p w14:paraId="74832492" w14:textId="77777777" w:rsidR="0053700A" w:rsidRPr="0053700A" w:rsidRDefault="0053700A" w:rsidP="00831EB2">
            <w:pPr>
              <w:jc w:val="right"/>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44</w:t>
            </w:r>
          </w:p>
        </w:tc>
        <w:tc>
          <w:tcPr>
            <w:tcW w:w="1275" w:type="dxa"/>
            <w:noWrap/>
            <w:hideMark/>
          </w:tcPr>
          <w:p w14:paraId="661EE954" w14:textId="77777777" w:rsidR="0053700A" w:rsidRPr="0053700A" w:rsidRDefault="0053700A" w:rsidP="00831EB2">
            <w:pPr>
              <w:jc w:val="right"/>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1</w:t>
            </w:r>
          </w:p>
        </w:tc>
        <w:tc>
          <w:tcPr>
            <w:tcW w:w="1560" w:type="dxa"/>
            <w:noWrap/>
            <w:hideMark/>
          </w:tcPr>
          <w:p w14:paraId="4AEA28D6" w14:textId="77777777" w:rsidR="0053700A" w:rsidRPr="0053700A" w:rsidRDefault="0053700A" w:rsidP="00831EB2">
            <w:pPr>
              <w:jc w:val="right"/>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-3.98</w:t>
            </w:r>
          </w:p>
        </w:tc>
        <w:tc>
          <w:tcPr>
            <w:tcW w:w="2925" w:type="dxa"/>
            <w:noWrap/>
            <w:hideMark/>
          </w:tcPr>
          <w:p w14:paraId="142D741C" w14:textId="77777777" w:rsidR="0053700A" w:rsidRPr="0053700A" w:rsidRDefault="0053700A" w:rsidP="00831EB2">
            <w:pPr>
              <w:jc w:val="right"/>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0.4</w:t>
            </w:r>
          </w:p>
        </w:tc>
      </w:tr>
      <w:tr w:rsidR="0053700A" w:rsidRPr="0053700A" w14:paraId="3D435E17" w14:textId="77777777" w:rsidTr="0053700A">
        <w:tc>
          <w:tcPr>
            <w:tcW w:w="2033" w:type="dxa"/>
            <w:noWrap/>
            <w:hideMark/>
          </w:tcPr>
          <w:p w14:paraId="64F13318" w14:textId="77777777" w:rsidR="0053700A" w:rsidRPr="0053700A" w:rsidRDefault="0053700A" w:rsidP="00831EB2">
            <w:pPr>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BBC</w:t>
            </w:r>
          </w:p>
        </w:tc>
        <w:tc>
          <w:tcPr>
            <w:tcW w:w="1223" w:type="dxa"/>
            <w:noWrap/>
            <w:hideMark/>
          </w:tcPr>
          <w:p w14:paraId="144216EF" w14:textId="77777777" w:rsidR="0053700A" w:rsidRPr="0053700A" w:rsidRDefault="0053700A" w:rsidP="00831EB2">
            <w:pPr>
              <w:jc w:val="right"/>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44.66</w:t>
            </w:r>
          </w:p>
        </w:tc>
        <w:tc>
          <w:tcPr>
            <w:tcW w:w="1275" w:type="dxa"/>
            <w:noWrap/>
            <w:hideMark/>
          </w:tcPr>
          <w:p w14:paraId="467681ED" w14:textId="77777777" w:rsidR="0053700A" w:rsidRPr="0053700A" w:rsidRDefault="0053700A" w:rsidP="00831EB2">
            <w:pPr>
              <w:jc w:val="right"/>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2.1</w:t>
            </w:r>
          </w:p>
        </w:tc>
        <w:tc>
          <w:tcPr>
            <w:tcW w:w="1560" w:type="dxa"/>
            <w:noWrap/>
            <w:hideMark/>
          </w:tcPr>
          <w:p w14:paraId="4B63364A" w14:textId="77777777" w:rsidR="0053700A" w:rsidRPr="0053700A" w:rsidRDefault="0053700A" w:rsidP="00831EB2">
            <w:pPr>
              <w:jc w:val="right"/>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-1.35</w:t>
            </w:r>
          </w:p>
        </w:tc>
        <w:tc>
          <w:tcPr>
            <w:tcW w:w="2925" w:type="dxa"/>
            <w:noWrap/>
            <w:hideMark/>
          </w:tcPr>
          <w:p w14:paraId="3826A2E1" w14:textId="77777777" w:rsidR="0053700A" w:rsidRPr="0053700A" w:rsidRDefault="0053700A" w:rsidP="00831EB2">
            <w:pPr>
              <w:jc w:val="right"/>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1.5</w:t>
            </w:r>
          </w:p>
        </w:tc>
      </w:tr>
      <w:tr w:rsidR="0053700A" w:rsidRPr="0053700A" w14:paraId="38208DC5" w14:textId="77777777" w:rsidTr="0053700A">
        <w:tc>
          <w:tcPr>
            <w:tcW w:w="2033" w:type="dxa"/>
            <w:noWrap/>
            <w:hideMark/>
          </w:tcPr>
          <w:p w14:paraId="5C7D75B7" w14:textId="77777777" w:rsidR="0053700A" w:rsidRPr="0053700A" w:rsidRDefault="0053700A" w:rsidP="00831EB2">
            <w:pPr>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Reuters</w:t>
            </w:r>
          </w:p>
        </w:tc>
        <w:tc>
          <w:tcPr>
            <w:tcW w:w="1223" w:type="dxa"/>
            <w:noWrap/>
            <w:hideMark/>
          </w:tcPr>
          <w:p w14:paraId="5419D3C2" w14:textId="77777777" w:rsidR="0053700A" w:rsidRPr="0053700A" w:rsidRDefault="0053700A" w:rsidP="00831EB2">
            <w:pPr>
              <w:jc w:val="right"/>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44.98</w:t>
            </w:r>
          </w:p>
        </w:tc>
        <w:tc>
          <w:tcPr>
            <w:tcW w:w="1275" w:type="dxa"/>
            <w:noWrap/>
            <w:hideMark/>
          </w:tcPr>
          <w:p w14:paraId="7DDD90FD" w14:textId="77777777" w:rsidR="0053700A" w:rsidRPr="0053700A" w:rsidRDefault="0053700A" w:rsidP="00831EB2">
            <w:pPr>
              <w:jc w:val="right"/>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0</w:t>
            </w:r>
          </w:p>
        </w:tc>
        <w:tc>
          <w:tcPr>
            <w:tcW w:w="1560" w:type="dxa"/>
            <w:noWrap/>
            <w:hideMark/>
          </w:tcPr>
          <w:p w14:paraId="3810401C" w14:textId="77777777" w:rsidR="0053700A" w:rsidRPr="0053700A" w:rsidRDefault="0053700A" w:rsidP="00831EB2">
            <w:pPr>
              <w:jc w:val="right"/>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-1.4</w:t>
            </w:r>
          </w:p>
        </w:tc>
        <w:tc>
          <w:tcPr>
            <w:tcW w:w="2925" w:type="dxa"/>
            <w:noWrap/>
            <w:hideMark/>
          </w:tcPr>
          <w:p w14:paraId="627831EF" w14:textId="77777777" w:rsidR="0053700A" w:rsidRPr="0053700A" w:rsidRDefault="0053700A" w:rsidP="00831EB2">
            <w:pPr>
              <w:jc w:val="right"/>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-0.5</w:t>
            </w:r>
          </w:p>
        </w:tc>
      </w:tr>
      <w:tr w:rsidR="0053700A" w:rsidRPr="0053700A" w14:paraId="0074456B" w14:textId="77777777" w:rsidTr="0053700A">
        <w:tc>
          <w:tcPr>
            <w:tcW w:w="2033" w:type="dxa"/>
            <w:noWrap/>
            <w:hideMark/>
          </w:tcPr>
          <w:p w14:paraId="53EB8047" w14:textId="77777777" w:rsidR="0053700A" w:rsidRPr="0053700A" w:rsidRDefault="0053700A" w:rsidP="00831EB2">
            <w:pPr>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Wall Street Journal</w:t>
            </w:r>
          </w:p>
        </w:tc>
        <w:tc>
          <w:tcPr>
            <w:tcW w:w="1223" w:type="dxa"/>
            <w:noWrap/>
            <w:hideMark/>
          </w:tcPr>
          <w:p w14:paraId="0CA50919" w14:textId="77777777" w:rsidR="0053700A" w:rsidRPr="0053700A" w:rsidRDefault="0053700A" w:rsidP="00831EB2">
            <w:pPr>
              <w:jc w:val="right"/>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43.09</w:t>
            </w:r>
          </w:p>
        </w:tc>
        <w:tc>
          <w:tcPr>
            <w:tcW w:w="1275" w:type="dxa"/>
            <w:noWrap/>
            <w:hideMark/>
          </w:tcPr>
          <w:p w14:paraId="325ACDBD" w14:textId="77777777" w:rsidR="0053700A" w:rsidRPr="0053700A" w:rsidRDefault="0053700A" w:rsidP="00831EB2">
            <w:pPr>
              <w:jc w:val="right"/>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2.4</w:t>
            </w:r>
          </w:p>
        </w:tc>
        <w:tc>
          <w:tcPr>
            <w:tcW w:w="1560" w:type="dxa"/>
            <w:noWrap/>
            <w:hideMark/>
          </w:tcPr>
          <w:p w14:paraId="60939457" w14:textId="77777777" w:rsidR="0053700A" w:rsidRPr="0053700A" w:rsidRDefault="0053700A" w:rsidP="00831EB2">
            <w:pPr>
              <w:jc w:val="right"/>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4.39</w:t>
            </w:r>
          </w:p>
        </w:tc>
        <w:tc>
          <w:tcPr>
            <w:tcW w:w="2925" w:type="dxa"/>
            <w:noWrap/>
            <w:hideMark/>
          </w:tcPr>
          <w:p w14:paraId="18AEAECA" w14:textId="77777777" w:rsidR="0053700A" w:rsidRPr="0053700A" w:rsidRDefault="0053700A" w:rsidP="00831EB2">
            <w:pPr>
              <w:jc w:val="right"/>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4.2</w:t>
            </w:r>
          </w:p>
        </w:tc>
      </w:tr>
      <w:tr w:rsidR="0053700A" w:rsidRPr="0053700A" w14:paraId="6E55965D" w14:textId="77777777" w:rsidTr="0053700A">
        <w:tc>
          <w:tcPr>
            <w:tcW w:w="2033" w:type="dxa"/>
            <w:noWrap/>
            <w:hideMark/>
          </w:tcPr>
          <w:p w14:paraId="0797B8AC" w14:textId="77777777" w:rsidR="0053700A" w:rsidRPr="0053700A" w:rsidRDefault="0053700A" w:rsidP="00831EB2">
            <w:pPr>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The Economist</w:t>
            </w:r>
          </w:p>
        </w:tc>
        <w:tc>
          <w:tcPr>
            <w:tcW w:w="1223" w:type="dxa"/>
            <w:noWrap/>
            <w:hideMark/>
          </w:tcPr>
          <w:p w14:paraId="629444B2" w14:textId="77777777" w:rsidR="0053700A" w:rsidRPr="0053700A" w:rsidRDefault="0053700A" w:rsidP="00831EB2">
            <w:pPr>
              <w:jc w:val="right"/>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41.63</w:t>
            </w:r>
          </w:p>
        </w:tc>
        <w:tc>
          <w:tcPr>
            <w:tcW w:w="1275" w:type="dxa"/>
            <w:noWrap/>
            <w:hideMark/>
          </w:tcPr>
          <w:p w14:paraId="6D1C5E6E" w14:textId="77777777" w:rsidR="0053700A" w:rsidRPr="0053700A" w:rsidRDefault="0053700A" w:rsidP="00831EB2">
            <w:pPr>
              <w:jc w:val="right"/>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0.8</w:t>
            </w:r>
          </w:p>
        </w:tc>
        <w:tc>
          <w:tcPr>
            <w:tcW w:w="1560" w:type="dxa"/>
            <w:noWrap/>
            <w:hideMark/>
          </w:tcPr>
          <w:p w14:paraId="745F8A8F" w14:textId="77777777" w:rsidR="0053700A" w:rsidRPr="0053700A" w:rsidRDefault="0053700A" w:rsidP="00831EB2">
            <w:pPr>
              <w:jc w:val="right"/>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-2.98</w:t>
            </w:r>
          </w:p>
        </w:tc>
        <w:tc>
          <w:tcPr>
            <w:tcW w:w="2925" w:type="dxa"/>
            <w:noWrap/>
            <w:hideMark/>
          </w:tcPr>
          <w:p w14:paraId="10537FAC" w14:textId="77777777" w:rsidR="0053700A" w:rsidRPr="0053700A" w:rsidRDefault="0053700A" w:rsidP="00831EB2">
            <w:pPr>
              <w:jc w:val="right"/>
              <w:rPr>
                <w:rFonts w:ascii="Aptos Narrow" w:eastAsia="Times New Roman" w:hAnsi="Aptos Narrow" w:cs="Times New Roman"/>
                <w:color w:val="000000"/>
                <w:kern w:val="0"/>
                <w:sz w:val="22"/>
                <w:szCs w:val="22"/>
                <w:lang w:eastAsia="en-GB"/>
                <w14:ligatures w14:val="none"/>
              </w:rPr>
            </w:pPr>
            <w:r w:rsidRPr="0053700A">
              <w:rPr>
                <w:rFonts w:ascii="Aptos Narrow" w:eastAsia="Times New Roman" w:hAnsi="Aptos Narrow" w:cs="Times New Roman"/>
                <w:color w:val="000000"/>
                <w:kern w:val="0"/>
                <w:sz w:val="22"/>
                <w:szCs w:val="22"/>
                <w:lang w:eastAsia="en-GB"/>
                <w14:ligatures w14:val="none"/>
              </w:rPr>
              <w:t>0.4</w:t>
            </w:r>
          </w:p>
        </w:tc>
      </w:tr>
    </w:tbl>
    <w:p w14:paraId="65E0862E" w14:textId="77777777" w:rsidR="00107456" w:rsidRDefault="00107456" w:rsidP="006B4C71"/>
    <w:sectPr w:rsidR="001074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672"/>
    <w:multiLevelType w:val="hybridMultilevel"/>
    <w:tmpl w:val="C19CFC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8354AF"/>
    <w:multiLevelType w:val="hybridMultilevel"/>
    <w:tmpl w:val="0A0231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43B0112"/>
    <w:multiLevelType w:val="hybridMultilevel"/>
    <w:tmpl w:val="94EC91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A02185D"/>
    <w:multiLevelType w:val="hybridMultilevel"/>
    <w:tmpl w:val="D62A81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2BB2399"/>
    <w:multiLevelType w:val="hybridMultilevel"/>
    <w:tmpl w:val="B49682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D820153"/>
    <w:multiLevelType w:val="hybridMultilevel"/>
    <w:tmpl w:val="D6B479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38194804">
    <w:abstractNumId w:val="4"/>
  </w:num>
  <w:num w:numId="2" w16cid:durableId="601300387">
    <w:abstractNumId w:val="3"/>
  </w:num>
  <w:num w:numId="3" w16cid:durableId="1115562443">
    <w:abstractNumId w:val="2"/>
  </w:num>
  <w:num w:numId="4" w16cid:durableId="63338250">
    <w:abstractNumId w:val="1"/>
  </w:num>
  <w:num w:numId="5" w16cid:durableId="1826169359">
    <w:abstractNumId w:val="5"/>
  </w:num>
  <w:num w:numId="6" w16cid:durableId="579020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8E7"/>
    <w:rsid w:val="000021ED"/>
    <w:rsid w:val="000136BB"/>
    <w:rsid w:val="00025BB3"/>
    <w:rsid w:val="000351DF"/>
    <w:rsid w:val="00041517"/>
    <w:rsid w:val="000470D7"/>
    <w:rsid w:val="00047B57"/>
    <w:rsid w:val="00073CF9"/>
    <w:rsid w:val="000929B7"/>
    <w:rsid w:val="000A50EA"/>
    <w:rsid w:val="000B3120"/>
    <w:rsid w:val="000B7E8E"/>
    <w:rsid w:val="000E1CBF"/>
    <w:rsid w:val="000F5DF1"/>
    <w:rsid w:val="000F5EB1"/>
    <w:rsid w:val="00107456"/>
    <w:rsid w:val="00113F41"/>
    <w:rsid w:val="00130681"/>
    <w:rsid w:val="00142BCA"/>
    <w:rsid w:val="00164E88"/>
    <w:rsid w:val="001B03FA"/>
    <w:rsid w:val="002047A5"/>
    <w:rsid w:val="00223353"/>
    <w:rsid w:val="00223971"/>
    <w:rsid w:val="00245B82"/>
    <w:rsid w:val="00291A15"/>
    <w:rsid w:val="002A3246"/>
    <w:rsid w:val="002A3DFF"/>
    <w:rsid w:val="002B3FDB"/>
    <w:rsid w:val="002D027A"/>
    <w:rsid w:val="002E50E4"/>
    <w:rsid w:val="002F0D60"/>
    <w:rsid w:val="0033418F"/>
    <w:rsid w:val="00352788"/>
    <w:rsid w:val="003630EA"/>
    <w:rsid w:val="0036775A"/>
    <w:rsid w:val="003B66D0"/>
    <w:rsid w:val="003C0850"/>
    <w:rsid w:val="003C3BBA"/>
    <w:rsid w:val="00400E12"/>
    <w:rsid w:val="0040332D"/>
    <w:rsid w:val="0042269E"/>
    <w:rsid w:val="004242EF"/>
    <w:rsid w:val="00440E2E"/>
    <w:rsid w:val="004563B6"/>
    <w:rsid w:val="004610F1"/>
    <w:rsid w:val="0046270D"/>
    <w:rsid w:val="00481DBE"/>
    <w:rsid w:val="00485D83"/>
    <w:rsid w:val="00487465"/>
    <w:rsid w:val="00491956"/>
    <w:rsid w:val="00493E0F"/>
    <w:rsid w:val="00497DBE"/>
    <w:rsid w:val="004B7D3C"/>
    <w:rsid w:val="004C3B7F"/>
    <w:rsid w:val="004D2A48"/>
    <w:rsid w:val="004D3F2F"/>
    <w:rsid w:val="004D7523"/>
    <w:rsid w:val="004E7298"/>
    <w:rsid w:val="00511575"/>
    <w:rsid w:val="00523984"/>
    <w:rsid w:val="00534A83"/>
    <w:rsid w:val="00535233"/>
    <w:rsid w:val="0053700A"/>
    <w:rsid w:val="005557B9"/>
    <w:rsid w:val="005644DE"/>
    <w:rsid w:val="00570DF1"/>
    <w:rsid w:val="00572C32"/>
    <w:rsid w:val="00581D69"/>
    <w:rsid w:val="00597E22"/>
    <w:rsid w:val="005A15BF"/>
    <w:rsid w:val="005A59DB"/>
    <w:rsid w:val="00605CE2"/>
    <w:rsid w:val="006140A5"/>
    <w:rsid w:val="00625C2D"/>
    <w:rsid w:val="00635207"/>
    <w:rsid w:val="00644D3A"/>
    <w:rsid w:val="006540B6"/>
    <w:rsid w:val="006567F5"/>
    <w:rsid w:val="006850D7"/>
    <w:rsid w:val="00685897"/>
    <w:rsid w:val="006932B7"/>
    <w:rsid w:val="006B4C71"/>
    <w:rsid w:val="006C7A8E"/>
    <w:rsid w:val="006E125D"/>
    <w:rsid w:val="006E18E7"/>
    <w:rsid w:val="00711937"/>
    <w:rsid w:val="00741EE6"/>
    <w:rsid w:val="0074259D"/>
    <w:rsid w:val="00743EF7"/>
    <w:rsid w:val="00743F27"/>
    <w:rsid w:val="00746C99"/>
    <w:rsid w:val="00752DD6"/>
    <w:rsid w:val="00763E8B"/>
    <w:rsid w:val="007B0BA0"/>
    <w:rsid w:val="007D59CB"/>
    <w:rsid w:val="007E0D2E"/>
    <w:rsid w:val="007E1C56"/>
    <w:rsid w:val="007E7026"/>
    <w:rsid w:val="007F7286"/>
    <w:rsid w:val="008208F5"/>
    <w:rsid w:val="008B0116"/>
    <w:rsid w:val="008B6B56"/>
    <w:rsid w:val="008C5F48"/>
    <w:rsid w:val="00914D11"/>
    <w:rsid w:val="00946CA9"/>
    <w:rsid w:val="00961A9D"/>
    <w:rsid w:val="009B3CD5"/>
    <w:rsid w:val="009B406D"/>
    <w:rsid w:val="009C1EE8"/>
    <w:rsid w:val="009E406B"/>
    <w:rsid w:val="009F38BB"/>
    <w:rsid w:val="00A26577"/>
    <w:rsid w:val="00A30125"/>
    <w:rsid w:val="00A50009"/>
    <w:rsid w:val="00A70CAE"/>
    <w:rsid w:val="00AC7B83"/>
    <w:rsid w:val="00AD0579"/>
    <w:rsid w:val="00AE6A66"/>
    <w:rsid w:val="00AF232B"/>
    <w:rsid w:val="00AF65DF"/>
    <w:rsid w:val="00B03018"/>
    <w:rsid w:val="00B03605"/>
    <w:rsid w:val="00B245F0"/>
    <w:rsid w:val="00B40EAD"/>
    <w:rsid w:val="00B414C9"/>
    <w:rsid w:val="00B62D70"/>
    <w:rsid w:val="00B75DD0"/>
    <w:rsid w:val="00BA523B"/>
    <w:rsid w:val="00BB5387"/>
    <w:rsid w:val="00C7003A"/>
    <w:rsid w:val="00C7288E"/>
    <w:rsid w:val="00C82A50"/>
    <w:rsid w:val="00C91556"/>
    <w:rsid w:val="00CA32BB"/>
    <w:rsid w:val="00CB5369"/>
    <w:rsid w:val="00CC28E3"/>
    <w:rsid w:val="00CD24F0"/>
    <w:rsid w:val="00CD4ED6"/>
    <w:rsid w:val="00D076C6"/>
    <w:rsid w:val="00D10335"/>
    <w:rsid w:val="00D11E63"/>
    <w:rsid w:val="00D24291"/>
    <w:rsid w:val="00D563B3"/>
    <w:rsid w:val="00D65810"/>
    <w:rsid w:val="00D67E1E"/>
    <w:rsid w:val="00D83D10"/>
    <w:rsid w:val="00D8400B"/>
    <w:rsid w:val="00DA21EF"/>
    <w:rsid w:val="00DA6F4B"/>
    <w:rsid w:val="00DC27BF"/>
    <w:rsid w:val="00DC7A1F"/>
    <w:rsid w:val="00DF1D2B"/>
    <w:rsid w:val="00DF562E"/>
    <w:rsid w:val="00E02835"/>
    <w:rsid w:val="00E34986"/>
    <w:rsid w:val="00E74811"/>
    <w:rsid w:val="00E85D4E"/>
    <w:rsid w:val="00E9614B"/>
    <w:rsid w:val="00EC667C"/>
    <w:rsid w:val="00F0782C"/>
    <w:rsid w:val="00F14AFF"/>
    <w:rsid w:val="00F315C4"/>
    <w:rsid w:val="00F5407D"/>
    <w:rsid w:val="00F657C5"/>
    <w:rsid w:val="00F8186C"/>
    <w:rsid w:val="00F85D53"/>
    <w:rsid w:val="00FA066A"/>
    <w:rsid w:val="00FB0749"/>
    <w:rsid w:val="00FB58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13E4E"/>
  <w15:chartTrackingRefBased/>
  <w15:docId w15:val="{2902114F-3C84-4C54-93BE-FA9E5CE0A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8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8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8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8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8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8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8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8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8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8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8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8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8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8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8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8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8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8E7"/>
    <w:rPr>
      <w:rFonts w:eastAsiaTheme="majorEastAsia" w:cstheme="majorBidi"/>
      <w:color w:val="272727" w:themeColor="text1" w:themeTint="D8"/>
    </w:rPr>
  </w:style>
  <w:style w:type="paragraph" w:styleId="Title">
    <w:name w:val="Title"/>
    <w:basedOn w:val="Normal"/>
    <w:next w:val="Normal"/>
    <w:link w:val="TitleChar"/>
    <w:uiPriority w:val="10"/>
    <w:qFormat/>
    <w:rsid w:val="006E18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8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8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8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8E7"/>
    <w:pPr>
      <w:spacing w:before="160"/>
      <w:jc w:val="center"/>
    </w:pPr>
    <w:rPr>
      <w:i/>
      <w:iCs/>
      <w:color w:val="404040" w:themeColor="text1" w:themeTint="BF"/>
    </w:rPr>
  </w:style>
  <w:style w:type="character" w:customStyle="1" w:styleId="QuoteChar">
    <w:name w:val="Quote Char"/>
    <w:basedOn w:val="DefaultParagraphFont"/>
    <w:link w:val="Quote"/>
    <w:uiPriority w:val="29"/>
    <w:rsid w:val="006E18E7"/>
    <w:rPr>
      <w:i/>
      <w:iCs/>
      <w:color w:val="404040" w:themeColor="text1" w:themeTint="BF"/>
    </w:rPr>
  </w:style>
  <w:style w:type="paragraph" w:styleId="ListParagraph">
    <w:name w:val="List Paragraph"/>
    <w:basedOn w:val="Normal"/>
    <w:uiPriority w:val="34"/>
    <w:qFormat/>
    <w:rsid w:val="006E18E7"/>
    <w:pPr>
      <w:ind w:left="720"/>
      <w:contextualSpacing/>
    </w:pPr>
  </w:style>
  <w:style w:type="character" w:styleId="IntenseEmphasis">
    <w:name w:val="Intense Emphasis"/>
    <w:basedOn w:val="DefaultParagraphFont"/>
    <w:uiPriority w:val="21"/>
    <w:qFormat/>
    <w:rsid w:val="006E18E7"/>
    <w:rPr>
      <w:i/>
      <w:iCs/>
      <w:color w:val="0F4761" w:themeColor="accent1" w:themeShade="BF"/>
    </w:rPr>
  </w:style>
  <w:style w:type="paragraph" w:styleId="IntenseQuote">
    <w:name w:val="Intense Quote"/>
    <w:basedOn w:val="Normal"/>
    <w:next w:val="Normal"/>
    <w:link w:val="IntenseQuoteChar"/>
    <w:uiPriority w:val="30"/>
    <w:qFormat/>
    <w:rsid w:val="006E18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8E7"/>
    <w:rPr>
      <w:i/>
      <w:iCs/>
      <w:color w:val="0F4761" w:themeColor="accent1" w:themeShade="BF"/>
    </w:rPr>
  </w:style>
  <w:style w:type="character" w:styleId="IntenseReference">
    <w:name w:val="Intense Reference"/>
    <w:basedOn w:val="DefaultParagraphFont"/>
    <w:uiPriority w:val="32"/>
    <w:qFormat/>
    <w:rsid w:val="006E18E7"/>
    <w:rPr>
      <w:b/>
      <w:bCs/>
      <w:smallCaps/>
      <w:color w:val="0F4761" w:themeColor="accent1" w:themeShade="BF"/>
      <w:spacing w:val="5"/>
    </w:rPr>
  </w:style>
  <w:style w:type="paragraph" w:styleId="NoSpacing">
    <w:name w:val="No Spacing"/>
    <w:uiPriority w:val="1"/>
    <w:qFormat/>
    <w:rsid w:val="006E18E7"/>
    <w:pPr>
      <w:spacing w:after="0" w:line="240" w:lineRule="auto"/>
    </w:pPr>
  </w:style>
  <w:style w:type="character" w:styleId="Hyperlink">
    <w:name w:val="Hyperlink"/>
    <w:basedOn w:val="DefaultParagraphFont"/>
    <w:uiPriority w:val="99"/>
    <w:unhideWhenUsed/>
    <w:rsid w:val="004D2A48"/>
    <w:rPr>
      <w:color w:val="467886" w:themeColor="hyperlink"/>
      <w:u w:val="single"/>
    </w:rPr>
  </w:style>
  <w:style w:type="character" w:styleId="UnresolvedMention">
    <w:name w:val="Unresolved Mention"/>
    <w:basedOn w:val="DefaultParagraphFont"/>
    <w:uiPriority w:val="99"/>
    <w:semiHidden/>
    <w:unhideWhenUsed/>
    <w:rsid w:val="004D2A48"/>
    <w:rPr>
      <w:color w:val="605E5C"/>
      <w:shd w:val="clear" w:color="auto" w:fill="E1DFDD"/>
    </w:rPr>
  </w:style>
  <w:style w:type="table" w:styleId="TableGrid">
    <w:name w:val="Table Grid"/>
    <w:basedOn w:val="TableNormal"/>
    <w:uiPriority w:val="39"/>
    <w:rsid w:val="004E72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250</TotalTime>
  <Pages>9</Pages>
  <Words>1307</Words>
  <Characters>7247</Characters>
  <Application>Microsoft Office Word</Application>
  <DocSecurity>0</DocSecurity>
  <Lines>314</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Hughes</dc:creator>
  <cp:keywords/>
  <dc:description/>
  <cp:lastModifiedBy>Albert Hughes</cp:lastModifiedBy>
  <cp:revision>156</cp:revision>
  <cp:lastPrinted>2026-04-13T16:54:00Z</cp:lastPrinted>
  <dcterms:created xsi:type="dcterms:W3CDTF">2026-04-04T12:05:00Z</dcterms:created>
  <dcterms:modified xsi:type="dcterms:W3CDTF">2026-04-13T16:55:00Z</dcterms:modified>
</cp:coreProperties>
</file>