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FA19" w14:textId="77777777" w:rsidR="00154CA9" w:rsidRDefault="00154CA9" w:rsidP="00154CA9">
      <w:pPr>
        <w:jc w:val="both"/>
        <w:rPr>
          <w:b/>
        </w:rPr>
      </w:pPr>
      <w:r>
        <w:rPr>
          <w:b/>
        </w:rPr>
        <w:t>7 Data flow diagram</w:t>
      </w:r>
    </w:p>
    <w:p w14:paraId="71275AE2" w14:textId="77777777" w:rsidR="00154CA9" w:rsidRDefault="00154CA9" w:rsidP="00154CA9">
      <w:pPr>
        <w:jc w:val="both"/>
        <w:rPr>
          <w:b/>
        </w:rPr>
      </w:pPr>
      <w:r>
        <w:rPr>
          <w:b/>
        </w:rPr>
        <w:t xml:space="preserve">7.1 </w:t>
      </w:r>
      <w:proofErr w:type="spellStart"/>
      <w:r>
        <w:rPr>
          <w:b/>
        </w:rPr>
        <w:t>dfd</w:t>
      </w:r>
      <w:proofErr w:type="spellEnd"/>
      <w:r>
        <w:rPr>
          <w:b/>
        </w:rPr>
        <w:t xml:space="preserve"> level 1</w:t>
      </w:r>
    </w:p>
    <w:p w14:paraId="48346F33" w14:textId="513524C8" w:rsidR="0021228F" w:rsidRDefault="00154CA9">
      <w:r>
        <w:rPr>
          <w:b/>
          <w:noProof/>
        </w:rPr>
        <w:drawing>
          <wp:inline distT="114300" distB="114300" distL="114300" distR="114300" wp14:anchorId="7ED10031" wp14:editId="33015B73">
            <wp:extent cx="5731200" cy="4178300"/>
            <wp:effectExtent l="0" t="0" r="0" b="0"/>
            <wp:docPr id="6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7"/>
    <w:rsid w:val="00154CA9"/>
    <w:rsid w:val="0021228F"/>
    <w:rsid w:val="00334692"/>
    <w:rsid w:val="005032D7"/>
    <w:rsid w:val="00C6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99CB"/>
  <w15:chartTrackingRefBased/>
  <w15:docId w15:val="{8B5920DC-F80B-487C-8EAA-35DCA62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C7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3</cp:revision>
  <dcterms:created xsi:type="dcterms:W3CDTF">2022-08-18T13:05:00Z</dcterms:created>
  <dcterms:modified xsi:type="dcterms:W3CDTF">2022-08-18T14:29:00Z</dcterms:modified>
</cp:coreProperties>
</file>