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C1B1F7" w14:textId="77777777" w:rsidR="00F17C54" w:rsidRDefault="00F17C54" w:rsidP="00F17C54">
      <w:pPr>
        <w:jc w:val="center"/>
        <w:rPr>
          <w:b/>
          <w:bCs/>
          <w:sz w:val="56"/>
          <w:szCs w:val="56"/>
        </w:rPr>
      </w:pPr>
    </w:p>
    <w:p w14:paraId="704A3821" w14:textId="77777777" w:rsidR="00F17C54" w:rsidRDefault="00F17C54" w:rsidP="00F17C54">
      <w:pPr>
        <w:jc w:val="center"/>
        <w:rPr>
          <w:b/>
          <w:bCs/>
          <w:sz w:val="56"/>
          <w:szCs w:val="56"/>
        </w:rPr>
      </w:pPr>
    </w:p>
    <w:p w14:paraId="53D05D69" w14:textId="77777777" w:rsidR="00F17C54" w:rsidRDefault="00F17C54" w:rsidP="00F17C54">
      <w:pPr>
        <w:jc w:val="center"/>
        <w:rPr>
          <w:b/>
          <w:bCs/>
          <w:sz w:val="56"/>
          <w:szCs w:val="56"/>
        </w:rPr>
      </w:pPr>
    </w:p>
    <w:p w14:paraId="3D082C46" w14:textId="315C9000" w:rsidR="00F17C54" w:rsidRDefault="00F17C54" w:rsidP="00F17C54">
      <w:pPr>
        <w:jc w:val="center"/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drawing>
          <wp:inline distT="0" distB="0" distL="0" distR="0" wp14:anchorId="470D0B45" wp14:editId="1D3C65BD">
            <wp:extent cx="2337821" cy="950978"/>
            <wp:effectExtent l="0" t="0" r="5715" b="1905"/>
            <wp:docPr id="1116668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6859" name="Image 1116668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7821" cy="95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ED99" w14:textId="7B9C7A2E" w:rsidR="00F17C54" w:rsidRPr="00F17C54" w:rsidRDefault="00F17C54" w:rsidP="00F17C54">
      <w:pPr>
        <w:jc w:val="center"/>
        <w:rPr>
          <w:b/>
          <w:bCs/>
          <w:sz w:val="56"/>
          <w:szCs w:val="56"/>
        </w:rPr>
      </w:pPr>
      <w:r w:rsidRPr="00F17C54">
        <w:rPr>
          <w:b/>
          <w:bCs/>
          <w:sz w:val="56"/>
          <w:szCs w:val="56"/>
        </w:rPr>
        <w:t>Cahier des charges : Projet de consolidation des balances générales</w:t>
      </w:r>
    </w:p>
    <w:p w14:paraId="0D20CCCB" w14:textId="77777777" w:rsidR="00F17C54" w:rsidRDefault="00F17C54" w:rsidP="00F17C54"/>
    <w:p w14:paraId="736CFEAE" w14:textId="77777777" w:rsidR="00F17C54" w:rsidRDefault="00F17C54" w:rsidP="00F17C54"/>
    <w:p w14:paraId="5F87A5D6" w14:textId="77777777" w:rsidR="00F17C54" w:rsidRDefault="00F17C54" w:rsidP="00F17C54"/>
    <w:p w14:paraId="694013ED" w14:textId="77777777" w:rsidR="00F17C54" w:rsidRDefault="00F17C54" w:rsidP="00F17C54"/>
    <w:p w14:paraId="48E93138" w14:textId="77777777" w:rsidR="00F17C54" w:rsidRDefault="00F17C54" w:rsidP="00F17C54"/>
    <w:p w14:paraId="121B468A" w14:textId="77777777" w:rsidR="00F17C54" w:rsidRDefault="00F17C54" w:rsidP="00F17C54"/>
    <w:p w14:paraId="00E48CC7" w14:textId="77777777" w:rsidR="00F17C54" w:rsidRDefault="00F17C54" w:rsidP="00F17C54"/>
    <w:p w14:paraId="29BBB02D" w14:textId="77777777" w:rsidR="00F17C54" w:rsidRDefault="00F17C54" w:rsidP="00F17C54"/>
    <w:p w14:paraId="7C212CDC" w14:textId="77777777" w:rsidR="00F17C54" w:rsidRDefault="00F17C54" w:rsidP="00F17C54"/>
    <w:p w14:paraId="15419F9E" w14:textId="77777777" w:rsidR="00F17C54" w:rsidRDefault="00F17C54" w:rsidP="00F17C54"/>
    <w:p w14:paraId="24F512DD" w14:textId="77777777" w:rsidR="00F17C54" w:rsidRDefault="00F17C54" w:rsidP="00F17C54"/>
    <w:p w14:paraId="2B10DC6A" w14:textId="77777777" w:rsidR="00F17C54" w:rsidRDefault="00F17C54" w:rsidP="00F17C54"/>
    <w:p w14:paraId="1E0FDC09" w14:textId="77777777" w:rsidR="00F17C54" w:rsidRDefault="00F17C54" w:rsidP="00F17C54"/>
    <w:p w14:paraId="78CBEA7A" w14:textId="77777777" w:rsidR="00F17C54" w:rsidRDefault="00F17C54" w:rsidP="00F17C54"/>
    <w:p w14:paraId="1504DD41" w14:textId="77777777" w:rsidR="00F17C54" w:rsidRDefault="00F17C54" w:rsidP="00F17C54"/>
    <w:p w14:paraId="420075A4" w14:textId="77777777" w:rsidR="00F17C54" w:rsidRDefault="00F17C54" w:rsidP="00F17C54"/>
    <w:p w14:paraId="77B7A686" w14:textId="77777777" w:rsidR="00F17C54" w:rsidRDefault="00F17C54" w:rsidP="00F17C54"/>
    <w:p w14:paraId="4F5A394B" w14:textId="77777777" w:rsidR="00F17C54" w:rsidRDefault="00F17C54" w:rsidP="00F17C54"/>
    <w:p w14:paraId="3E5D42CA" w14:textId="397FC3A0" w:rsidR="00F17C54" w:rsidRPr="00F17C54" w:rsidRDefault="00F17C54" w:rsidP="00F17C54">
      <w:pPr>
        <w:rPr>
          <w:b/>
          <w:bCs/>
          <w:sz w:val="28"/>
          <w:szCs w:val="28"/>
        </w:rPr>
      </w:pPr>
      <w:r w:rsidRPr="00F17C54">
        <w:rPr>
          <w:b/>
          <w:bCs/>
          <w:sz w:val="28"/>
          <w:szCs w:val="28"/>
        </w:rPr>
        <w:lastRenderedPageBreak/>
        <w:t>1. Introduction</w:t>
      </w:r>
    </w:p>
    <w:p w14:paraId="1AD81E52" w14:textId="1EC5A4B6" w:rsidR="00F17C54" w:rsidRDefault="00F17C54" w:rsidP="00F17C54">
      <w:r>
        <w:t xml:space="preserve">Ce document définit les spécifications et les exigences pour le projet de consolidation des balances générales de toutes les sociétés </w:t>
      </w:r>
      <w:r>
        <w:t>du groupe Inviso</w:t>
      </w:r>
      <w:r>
        <w:t>.</w:t>
      </w:r>
    </w:p>
    <w:p w14:paraId="700FE895" w14:textId="77777777" w:rsidR="00F17C54" w:rsidRDefault="00F17C54" w:rsidP="00F17C54"/>
    <w:p w14:paraId="2D5A9032" w14:textId="2FF54131" w:rsidR="00F17C54" w:rsidRPr="00F17C54" w:rsidRDefault="00F17C54" w:rsidP="00F17C54">
      <w:pPr>
        <w:rPr>
          <w:b/>
          <w:bCs/>
          <w:sz w:val="28"/>
          <w:szCs w:val="28"/>
        </w:rPr>
      </w:pPr>
      <w:r w:rsidRPr="00F17C54">
        <w:rPr>
          <w:b/>
          <w:bCs/>
          <w:sz w:val="28"/>
          <w:szCs w:val="28"/>
        </w:rPr>
        <w:t>2. Objectifs</w:t>
      </w:r>
    </w:p>
    <w:p w14:paraId="065A8F95" w14:textId="77777777" w:rsidR="00F17C54" w:rsidRDefault="00F17C54" w:rsidP="00F17C54">
      <w:r>
        <w:t>L'objectif principal de ce projet est de standardiser les plans comptables des différentes filiales afin de permettre une consolidation automatique des balances générales. Les objectifs spécifiques incluent :</w:t>
      </w:r>
    </w:p>
    <w:p w14:paraId="5B42EA32" w14:textId="77777777" w:rsidR="00F17C54" w:rsidRDefault="00F17C54" w:rsidP="00F17C54">
      <w:r>
        <w:t xml:space="preserve">   - Standardisation des plans comptables.</w:t>
      </w:r>
    </w:p>
    <w:p w14:paraId="311F5A4E" w14:textId="77777777" w:rsidR="00F17C54" w:rsidRDefault="00F17C54" w:rsidP="00F17C54">
      <w:r>
        <w:t xml:space="preserve">   - Automatisation de la consolidation des balances générales.</w:t>
      </w:r>
    </w:p>
    <w:p w14:paraId="1AD82985" w14:textId="77777777" w:rsidR="00F17C54" w:rsidRDefault="00F17C54" w:rsidP="00F17C54">
      <w:r>
        <w:t xml:space="preserve">   - Production d'un rapport détaillé présentant la situation des comptes de toutes les filiales, avec un total général par périmètre défini.</w:t>
      </w:r>
    </w:p>
    <w:p w14:paraId="71BD9C38" w14:textId="77777777" w:rsidR="00F17C54" w:rsidRDefault="00F17C54" w:rsidP="00F17C54"/>
    <w:p w14:paraId="121F066F" w14:textId="076CDA01" w:rsidR="00F17C54" w:rsidRPr="00F17C54" w:rsidRDefault="00F17C54" w:rsidP="00F17C54">
      <w:pPr>
        <w:rPr>
          <w:b/>
          <w:bCs/>
          <w:sz w:val="28"/>
          <w:szCs w:val="28"/>
        </w:rPr>
      </w:pPr>
      <w:r w:rsidRPr="00F17C54">
        <w:rPr>
          <w:b/>
          <w:bCs/>
          <w:sz w:val="28"/>
          <w:szCs w:val="28"/>
        </w:rPr>
        <w:t>3. Spécifications techniques</w:t>
      </w:r>
    </w:p>
    <w:p w14:paraId="4B468DFD" w14:textId="3B19F0E6" w:rsidR="00F17C54" w:rsidRDefault="00F17C54" w:rsidP="00F17C54">
      <w:r>
        <w:t xml:space="preserve">   - Utilisation </w:t>
      </w:r>
      <w:r>
        <w:t>de</w:t>
      </w:r>
      <w:r>
        <w:t xml:space="preserve"> Microsoft Excel pour la consolidation des balances.</w:t>
      </w:r>
    </w:p>
    <w:p w14:paraId="6CC20F8E" w14:textId="77777777" w:rsidR="00F17C54" w:rsidRDefault="00F17C54" w:rsidP="00F17C54">
      <w:r>
        <w:t xml:space="preserve">   - Collaboration avec les différentes filiales pour standardiser les plans comptables et assurer la cohérence des données.</w:t>
      </w:r>
    </w:p>
    <w:p w14:paraId="6BDBA2F5" w14:textId="77777777" w:rsidR="00F17C54" w:rsidRDefault="00F17C54" w:rsidP="00F17C54"/>
    <w:p w14:paraId="64079241" w14:textId="16597E4D" w:rsidR="00F17C54" w:rsidRPr="00F17C54" w:rsidRDefault="00F17C54" w:rsidP="00F17C54">
      <w:pPr>
        <w:rPr>
          <w:b/>
          <w:bCs/>
          <w:sz w:val="28"/>
          <w:szCs w:val="28"/>
        </w:rPr>
      </w:pPr>
      <w:r w:rsidRPr="00F17C54">
        <w:rPr>
          <w:b/>
          <w:bCs/>
          <w:sz w:val="28"/>
          <w:szCs w:val="28"/>
        </w:rPr>
        <w:t>4. Fonctionnalités spécifiques</w:t>
      </w:r>
    </w:p>
    <w:p w14:paraId="1182AE31" w14:textId="77777777" w:rsidR="00F17C54" w:rsidRDefault="00F17C54" w:rsidP="00F17C54">
      <w:r>
        <w:t xml:space="preserve">   - Importation automatique des données de chaque filiale dans le modèle Excel de consolidation.</w:t>
      </w:r>
    </w:p>
    <w:p w14:paraId="5D615AD3" w14:textId="77777777" w:rsidR="00F17C54" w:rsidRDefault="00F17C54" w:rsidP="00F17C54">
      <w:r>
        <w:t xml:space="preserve">   - Standardisation des codes comptables pour assurer la compatibilité entre les différentes filiales.</w:t>
      </w:r>
    </w:p>
    <w:p w14:paraId="7AE6465D" w14:textId="77777777" w:rsidR="00F17C54" w:rsidRDefault="00F17C54" w:rsidP="00F17C54">
      <w:r>
        <w:t xml:space="preserve">   - Calcul automatique des totaux généraux par périmètre défini.</w:t>
      </w:r>
    </w:p>
    <w:p w14:paraId="6F264555" w14:textId="77777777" w:rsidR="00F17C54" w:rsidRDefault="00F17C54" w:rsidP="00F17C54"/>
    <w:p w14:paraId="2A3ECF48" w14:textId="79A945FF" w:rsidR="00F17C54" w:rsidRPr="00F17C54" w:rsidRDefault="00F17C54" w:rsidP="00F17C54">
      <w:pPr>
        <w:rPr>
          <w:b/>
          <w:bCs/>
          <w:sz w:val="28"/>
          <w:szCs w:val="28"/>
        </w:rPr>
      </w:pPr>
      <w:r w:rsidRPr="00F17C54">
        <w:rPr>
          <w:b/>
          <w:bCs/>
          <w:sz w:val="28"/>
          <w:szCs w:val="28"/>
        </w:rPr>
        <w:t>5. Livraison attendue</w:t>
      </w:r>
    </w:p>
    <w:p w14:paraId="46A2CB4E" w14:textId="77777777" w:rsidR="00F17C54" w:rsidRDefault="00F17C54" w:rsidP="00F17C54">
      <w:r>
        <w:t xml:space="preserve">   - Un modèle Excel fonctionnel permettant la consolidation automatique des balances générales.</w:t>
      </w:r>
    </w:p>
    <w:p w14:paraId="6E5E5A7B" w14:textId="77777777" w:rsidR="00F17C54" w:rsidRDefault="00F17C54" w:rsidP="00F17C54">
      <w:r>
        <w:t xml:space="preserve">   - Un rapport détaillé présentant la situation des comptes de toutes les filiales, avec les totaux généraux par périmètre.</w:t>
      </w:r>
    </w:p>
    <w:p w14:paraId="34C21725" w14:textId="77777777" w:rsidR="00F17C54" w:rsidRDefault="00F17C54" w:rsidP="00F17C54"/>
    <w:p w14:paraId="14FEC707" w14:textId="0C91D7DA" w:rsidR="00F17C54" w:rsidRPr="00F17C54" w:rsidRDefault="00F17C54" w:rsidP="00F17C54">
      <w:pPr>
        <w:rPr>
          <w:b/>
          <w:bCs/>
          <w:sz w:val="28"/>
          <w:szCs w:val="28"/>
        </w:rPr>
      </w:pPr>
      <w:r w:rsidRPr="00F17C54">
        <w:rPr>
          <w:b/>
          <w:bCs/>
          <w:sz w:val="28"/>
          <w:szCs w:val="28"/>
        </w:rPr>
        <w:t>6. Échéancier et Suivi</w:t>
      </w:r>
    </w:p>
    <w:p w14:paraId="0847E792" w14:textId="52128F1A" w:rsidR="00F17C54" w:rsidRDefault="00F17C54" w:rsidP="00F17C54">
      <w:r>
        <w:t xml:space="preserve">   - Réunion de lancement : Lundi 29/04 à 15h.</w:t>
      </w:r>
    </w:p>
    <w:p w14:paraId="498B6F41" w14:textId="0177D2FA" w:rsidR="00F17C54" w:rsidRDefault="00F17C54" w:rsidP="00F17C54">
      <w:r>
        <w:t xml:space="preserve">   - Standardisation des plans comptables : Semaine </w:t>
      </w:r>
      <w:r w:rsidR="00B3137C">
        <w:t>du 29/04</w:t>
      </w:r>
      <w:r>
        <w:t>.</w:t>
      </w:r>
    </w:p>
    <w:p w14:paraId="0537F8B1" w14:textId="1980F955" w:rsidR="00F17C54" w:rsidRDefault="00F17C54" w:rsidP="00F17C54">
      <w:r>
        <w:t xml:space="preserve">   - Développement du modèle Excel de consolidation : Semaine </w:t>
      </w:r>
      <w:r w:rsidR="00B3137C">
        <w:t>du 06/05</w:t>
      </w:r>
      <w:r>
        <w:t>.</w:t>
      </w:r>
    </w:p>
    <w:p w14:paraId="4F4C5D3D" w14:textId="77BDADD1" w:rsidR="00F17C54" w:rsidRDefault="00F17C54" w:rsidP="00F17C54">
      <w:r>
        <w:t xml:space="preserve">   - Tests et débogage : Semaine </w:t>
      </w:r>
      <w:r w:rsidR="00DE63F1">
        <w:t>1</w:t>
      </w:r>
      <w:r>
        <w:t>3</w:t>
      </w:r>
      <w:r w:rsidR="00DE63F1">
        <w:t>/05</w:t>
      </w:r>
      <w:r>
        <w:t>.</w:t>
      </w:r>
    </w:p>
    <w:p w14:paraId="25A8ECD4" w14:textId="725BBBC4" w:rsidR="00F17C54" w:rsidRDefault="00F17C54" w:rsidP="00F17C54">
      <w:r>
        <w:lastRenderedPageBreak/>
        <w:t xml:space="preserve">   - Présentation du projet : 17 mai.</w:t>
      </w:r>
    </w:p>
    <w:p w14:paraId="3FA1DD2E" w14:textId="5BCC4DEF" w:rsidR="00F17C54" w:rsidRDefault="00F17C54" w:rsidP="00F17C54">
      <w:r>
        <w:t xml:space="preserve">   - Finalisation du rapport et livraison : Semaine </w:t>
      </w:r>
      <w:r w:rsidR="00DE63F1">
        <w:t>20/05</w:t>
      </w:r>
      <w:r>
        <w:t>.</w:t>
      </w:r>
    </w:p>
    <w:p w14:paraId="362F3B83" w14:textId="77777777" w:rsidR="00F17C54" w:rsidRDefault="00F17C54" w:rsidP="00F17C54"/>
    <w:p w14:paraId="4D0ADA9E" w14:textId="0EA96D86" w:rsidR="00F17C54" w:rsidRPr="00225AA5" w:rsidRDefault="00F17C54" w:rsidP="00F17C54">
      <w:pPr>
        <w:rPr>
          <w:b/>
          <w:bCs/>
          <w:sz w:val="28"/>
          <w:szCs w:val="28"/>
        </w:rPr>
      </w:pPr>
      <w:r w:rsidRPr="00225AA5">
        <w:rPr>
          <w:b/>
          <w:bCs/>
          <w:sz w:val="28"/>
          <w:szCs w:val="28"/>
        </w:rPr>
        <w:t>7. Support et Communication</w:t>
      </w:r>
    </w:p>
    <w:p w14:paraId="3471CAEC" w14:textId="77777777" w:rsidR="00F17C54" w:rsidRDefault="00F17C54" w:rsidP="00F17C54">
      <w:r>
        <w:t xml:space="preserve">   - Réunions régulières pour discuter de l'avancement du projet et résoudre les problèmes éventuels.</w:t>
      </w:r>
    </w:p>
    <w:p w14:paraId="0C828C51" w14:textId="77777777" w:rsidR="00F17C54" w:rsidRDefault="00F17C54" w:rsidP="00F17C54">
      <w:r>
        <w:t xml:space="preserve">   - Communication ouverte avec les filiales pour garantir la cohérence des données et la collaboration sur la standardisation des plans comptables.</w:t>
      </w:r>
    </w:p>
    <w:p w14:paraId="074DA4F8" w14:textId="77777777" w:rsidR="00F17C54" w:rsidRDefault="00F17C54" w:rsidP="00F17C54"/>
    <w:p w14:paraId="48BE71A5" w14:textId="53687417" w:rsidR="00F17C54" w:rsidRPr="00225AA5" w:rsidRDefault="00F17C54" w:rsidP="00F17C54">
      <w:pPr>
        <w:rPr>
          <w:b/>
          <w:bCs/>
          <w:sz w:val="28"/>
          <w:szCs w:val="28"/>
        </w:rPr>
      </w:pPr>
      <w:r w:rsidRPr="00225AA5">
        <w:rPr>
          <w:b/>
          <w:bCs/>
          <w:sz w:val="28"/>
          <w:szCs w:val="28"/>
        </w:rPr>
        <w:t>8. Acceptation et Validation</w:t>
      </w:r>
    </w:p>
    <w:p w14:paraId="4D1A9F95" w14:textId="77777777" w:rsidR="00F17C54" w:rsidRDefault="00F17C54" w:rsidP="00F17C54">
      <w:r>
        <w:t xml:space="preserve">   - Une phase de test sera effectuée avant la livraison pour s'assurer que le modèle Excel répond aux exigences définies dans ce cahier des charges.</w:t>
      </w:r>
    </w:p>
    <w:p w14:paraId="1168EC67" w14:textId="77777777" w:rsidR="00F17C54" w:rsidRDefault="00F17C54" w:rsidP="00F17C54"/>
    <w:p w14:paraId="0141D3A9" w14:textId="77777777" w:rsidR="00F17C54" w:rsidRDefault="00F17C54" w:rsidP="00F17C54">
      <w:r>
        <w:t>Ce cahier des charges est sujet à modifications avec l'accord des parties concernées.</w:t>
      </w:r>
    </w:p>
    <w:p w14:paraId="55619C43" w14:textId="77777777" w:rsidR="00F17C54" w:rsidRDefault="00F17C54" w:rsidP="00F17C54"/>
    <w:p w14:paraId="1CB49414" w14:textId="739E8E9B" w:rsidR="00F17C54" w:rsidRDefault="00F17C54" w:rsidP="00F17C54">
      <w:r>
        <w:t xml:space="preserve">Fait le </w:t>
      </w:r>
      <w:r>
        <w:t>29 Avril 2024</w:t>
      </w:r>
    </w:p>
    <w:p w14:paraId="038D27A2" w14:textId="24D1BC95" w:rsidR="007B610A" w:rsidRDefault="007B610A" w:rsidP="00F17C54"/>
    <w:sectPr w:rsidR="007B61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C54"/>
    <w:rsid w:val="00225AA5"/>
    <w:rsid w:val="007B610A"/>
    <w:rsid w:val="00B3137C"/>
    <w:rsid w:val="00DE63F1"/>
    <w:rsid w:val="00F17C54"/>
    <w:rsid w:val="00F53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599F5"/>
  <w15:chartTrackingRefBased/>
  <w15:docId w15:val="{74AFDD1E-F7E5-4320-A893-EB1F50AB3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371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Harivola Fidisoa RAFIDISON</dc:creator>
  <cp:keywords/>
  <dc:description/>
  <cp:lastModifiedBy>Harivola Fidisoa RAFIDISON</cp:lastModifiedBy>
  <cp:revision>5</cp:revision>
  <dcterms:created xsi:type="dcterms:W3CDTF">2024-04-29T13:45:00Z</dcterms:created>
  <dcterms:modified xsi:type="dcterms:W3CDTF">2024-04-29T13:59:00Z</dcterms:modified>
</cp:coreProperties>
</file>