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4554" w:firstLine="0"/>
        <w:jc w:val="right"/>
      </w:pPr>
      <w:r>
        <w:rPr>
          <w:rFonts w:ascii="Calibri" w:hAnsi="Calibri" w:eastAsia="Calibri"/>
          <w:b/>
          <w:i w:val="0"/>
        </w:rPr>
        <w:t xml:space="preserve">Bài thực hành số 3 </w:t>
      </w:r>
    </w:p>
    <w:p>
      <w:pPr>
        <w:sectPr>
          <w:pgSz w:w="11906" w:h="16841"/>
          <w:pgMar w:top="720" w:right="29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42" w:lineRule="exact" w:before="0" w:after="0"/>
        <w:ind w:left="338" w:right="2736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Tải file script </w:t>
      </w:r>
    </w:p>
    <w:p>
      <w:pPr>
        <w:sectPr>
          <w:pgSz w:w="11906" w:h="16841"/>
          <w:pgMar w:top="552" w:right="1440" w:bottom="12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254750" cy="2722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72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02" w:lineRule="exact" w:before="188" w:after="0"/>
        <w:ind w:left="498" w:right="1152" w:hanging="1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cũng có thể xem dữ liệu một phần của một bảng bằng cách liệt kê tên các cột sau từ </w:t>
      </w:r>
    </w:p>
    <w:p>
      <w:pPr>
        <w:sectPr>
          <w:pgSz w:w="11906" w:h="16841"/>
          <w:pgMar w:top="568" w:right="702" w:bottom="886" w:left="13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autoSpaceDE w:val="0"/>
        <w:widowControl/>
        <w:spacing w:line="408" w:lineRule="exact" w:before="0" w:after="0"/>
        <w:ind w:left="392" w:right="720" w:hanging="10"/>
        <w:jc w:val="left"/>
      </w:pPr>
      <w:r>
        <w:rPr>
          <w:rFonts w:ascii="Times New Roman" w:hAnsi="Times New Roman" w:eastAsia="Times New Roman"/>
          <w:b/>
          <w:i w:val="0"/>
        </w:rPr>
        <w:t xml:space="preserve">Ví dụ: </w:t>
      </w:r>
    </w:p>
    <w:p>
      <w:pPr>
        <w:sectPr>
          <w:pgSz w:w="11906" w:h="16841"/>
          <w:pgMar w:top="740" w:right="1440" w:bottom="6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98" w:lineRule="auto" w:before="0" w:after="0"/>
        <w:ind w:left="382" w:right="6192" w:firstLine="0"/>
        <w:jc w:val="left"/>
      </w:pPr>
      <w:r>
        <w:rPr>
          <w:rFonts w:ascii="Courier New" w:hAnsi="Courier New" w:eastAsia="Courier New"/>
          <w:b w:val="0"/>
          <w:i w:val="0"/>
        </w:rPr>
        <w:t xml:space="preserve">SELECT * </w:t>
      </w:r>
    </w:p>
    <w:p>
      <w:pPr>
        <w:sectPr>
          <w:pgSz w:w="11906" w:h="16841"/>
          <w:pgMar w:top="566" w:right="210" w:bottom="7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6" w:lineRule="auto" w:before="0" w:after="0"/>
        <w:ind w:left="382" w:right="0" w:firstLine="0"/>
        <w:jc w:val="left"/>
      </w:pPr>
      <w:r>
        <w:rPr>
          <w:rFonts w:ascii="Courier New" w:hAnsi="Courier New" w:eastAsia="Courier New"/>
          <w:b w:val="0"/>
          <w:i w:val="0"/>
        </w:rPr>
        <w:t xml:space="preserve">WHERE status = 'On Hold' or status ='In Process' </w:t>
      </w:r>
    </w:p>
    <w:p>
      <w:pPr>
        <w:sectPr>
          <w:pgSz w:w="11906" w:h="16841"/>
          <w:pgMar w:top="566" w:right="6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754120" cy="4246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4246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80" w:after="0"/>
        <w:ind w:left="392" w:right="0" w:firstLine="0"/>
        <w:jc w:val="left"/>
      </w:pPr>
      <w:r>
        <w:rPr>
          <w:rFonts w:ascii="Calibri" w:hAnsi="Calibri" w:eastAsia="Calibri"/>
          <w:b/>
          <w:i w:val="0"/>
        </w:rPr>
        <w:t>6.</w:t>
      </w:r>
    </w:p>
    <w:p>
      <w:pPr>
        <w:sectPr>
          <w:pgSz w:w="11906" w:h="16841"/>
          <w:pgMar w:top="568" w:right="1440" w:bottom="6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4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00480" cy="3957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395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42" w:after="0"/>
        <w:ind w:left="392" w:right="0" w:firstLine="0"/>
        <w:jc w:val="left"/>
      </w:pPr>
      <w:r>
        <w:rPr>
          <w:rFonts w:ascii="Calibri" w:hAnsi="Calibri" w:eastAsia="Calibri"/>
          <w:b/>
          <w:i w:val="0"/>
        </w:rPr>
        <w:t>7.</w:t>
      </w:r>
    </w:p>
    <w:p>
      <w:pPr>
        <w:sectPr>
          <w:pgSz w:w="11906" w:h="16841"/>
          <w:pgMar w:top="568" w:right="1440" w:bottom="10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324" w:lineRule="exact" w:before="0" w:after="0"/>
        <w:ind w:left="392" w:right="1296" w:hanging="10"/>
        <w:jc w:val="left"/>
      </w:pPr>
      <w:r>
        <w:rPr>
          <w:rFonts w:ascii="Times New Roman" w:hAnsi="Times New Roman" w:eastAsia="Times New Roman"/>
          <w:b/>
          <w:i w:val="0"/>
        </w:rPr>
        <w:t>Ví dụ</w:t>
      </w:r>
    </w:p>
    <w:sectPr w:rsidR="00FC693F" w:rsidRPr="0006063C" w:rsidSect="00034616">
      <w:pgSz w:w="11906" w:h="16841"/>
      <w:pgMar w:top="572" w:right="716" w:bottom="59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