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26757" w14:textId="2D1C3C45" w:rsidR="00A93900" w:rsidRDefault="00A93900" w:rsidP="009C1431">
      <w:pPr>
        <w:pStyle w:val="Heading1"/>
      </w:pPr>
      <w:r w:rsidRPr="00CF6450">
        <w:rPr>
          <w:noProof/>
        </w:rPr>
        <w:drawing>
          <wp:anchor distT="0" distB="0" distL="114300" distR="114300" simplePos="0" relativeHeight="251660288" behindDoc="0" locked="0" layoutInCell="1" allowOverlap="1" wp14:anchorId="71CBA418" wp14:editId="06BAD55E">
            <wp:simplePos x="0" y="0"/>
            <wp:positionH relativeFrom="column">
              <wp:posOffset>-927735</wp:posOffset>
            </wp:positionH>
            <wp:positionV relativeFrom="paragraph">
              <wp:posOffset>4022</wp:posOffset>
            </wp:positionV>
            <wp:extent cx="2484120" cy="768350"/>
            <wp:effectExtent l="0" t="0" r="0" b="0"/>
            <wp:wrapTopAndBottom/>
            <wp:docPr id="1613443522" name="Picture 2"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443522" name="Picture 2" descr="A close-up of a logo&#10;&#10;Description automatically generated"/>
                    <pic:cNvPicPr/>
                  </pic:nvPicPr>
                  <pic:blipFill>
                    <a:blip r:embed="rId8"/>
                    <a:stretch>
                      <a:fillRect/>
                    </a:stretch>
                  </pic:blipFill>
                  <pic:spPr>
                    <a:xfrm>
                      <a:off x="0" y="0"/>
                      <a:ext cx="2484120" cy="768350"/>
                    </a:xfrm>
                    <a:prstGeom prst="rect">
                      <a:avLst/>
                    </a:prstGeom>
                  </pic:spPr>
                </pic:pic>
              </a:graphicData>
            </a:graphic>
          </wp:anchor>
        </w:drawing>
      </w:r>
    </w:p>
    <w:p w14:paraId="6E3AEB79" w14:textId="093ABB18" w:rsidR="005040FD" w:rsidRPr="009D1148" w:rsidRDefault="008352B7" w:rsidP="00CF6450">
      <w:pPr>
        <w:pStyle w:val="Heading1"/>
        <w:jc w:val="center"/>
        <w:rPr>
          <w:sz w:val="34"/>
          <w:szCs w:val="34"/>
        </w:rPr>
      </w:pPr>
      <w:r w:rsidRPr="009D1148">
        <w:rPr>
          <w:sz w:val="34"/>
          <w:szCs w:val="34"/>
        </w:rPr>
        <w:t xml:space="preserve">Security Report: OWASP Top 10 Security Risks </w:t>
      </w:r>
    </w:p>
    <w:p w14:paraId="65687A6A" w14:textId="275CE18B" w:rsidR="005040FD" w:rsidRPr="009D1148" w:rsidRDefault="008352B7" w:rsidP="009D1148">
      <w:pPr>
        <w:pStyle w:val="Heading3"/>
        <w:jc w:val="center"/>
        <w:rPr>
          <w:rStyle w:val="SubtleEmphasis"/>
          <w:i w:val="0"/>
          <w:iCs w:val="0"/>
          <w:color w:val="000000" w:themeColor="text1"/>
          <w:sz w:val="20"/>
          <w:szCs w:val="20"/>
        </w:rPr>
      </w:pPr>
      <w:r w:rsidRPr="009D1148">
        <w:rPr>
          <w:rStyle w:val="SubtleEmphasis"/>
          <w:i w:val="0"/>
          <w:iCs w:val="0"/>
          <w:color w:val="000000" w:themeColor="text1"/>
          <w:sz w:val="20"/>
          <w:szCs w:val="20"/>
        </w:rPr>
        <w:t>This report provides an analysis of how our application deals with the OWASP Top 10 security risks</w:t>
      </w:r>
      <w:r w:rsidR="009D1148" w:rsidRPr="009D1148">
        <w:rPr>
          <w:rStyle w:val="SubtleEmphasis"/>
          <w:i w:val="0"/>
          <w:iCs w:val="0"/>
          <w:color w:val="000000" w:themeColor="text1"/>
          <w:sz w:val="20"/>
          <w:szCs w:val="20"/>
        </w:rPr>
        <w:t>.</w:t>
      </w:r>
    </w:p>
    <w:p w14:paraId="099BCD0D" w14:textId="77777777" w:rsidR="00CF6450" w:rsidRDefault="00CF6450" w:rsidP="00CF6450">
      <w:pPr>
        <w:jc w:val="both"/>
      </w:pPr>
    </w:p>
    <w:tbl>
      <w:tblPr>
        <w:tblStyle w:val="TableGrid"/>
        <w:tblW w:w="10482" w:type="dxa"/>
        <w:tblInd w:w="-654" w:type="dxa"/>
        <w:tblLook w:val="04A0" w:firstRow="1" w:lastRow="0" w:firstColumn="1" w:lastColumn="0" w:noHBand="0" w:noVBand="1"/>
      </w:tblPr>
      <w:tblGrid>
        <w:gridCol w:w="2141"/>
        <w:gridCol w:w="2032"/>
        <w:gridCol w:w="2032"/>
        <w:gridCol w:w="2032"/>
        <w:gridCol w:w="2245"/>
      </w:tblGrid>
      <w:tr w:rsidR="00CF6450" w:rsidRPr="00CF6450" w14:paraId="4E6E570E" w14:textId="77777777" w:rsidTr="00AB3528">
        <w:trPr>
          <w:trHeight w:val="541"/>
        </w:trPr>
        <w:tc>
          <w:tcPr>
            <w:tcW w:w="2141" w:type="dxa"/>
            <w:shd w:val="clear" w:color="auto" w:fill="8DB3E2" w:themeFill="text2" w:themeFillTint="66"/>
          </w:tcPr>
          <w:p w14:paraId="2BF49BE7" w14:textId="77777777" w:rsidR="00CF6DBD" w:rsidRPr="00CF6450" w:rsidRDefault="00CF6DBD" w:rsidP="00CF6450">
            <w:pPr>
              <w:rPr>
                <w:sz w:val="24"/>
                <w:szCs w:val="24"/>
              </w:rPr>
            </w:pPr>
            <w:r w:rsidRPr="00CF6450">
              <w:rPr>
                <w:sz w:val="24"/>
                <w:szCs w:val="24"/>
              </w:rPr>
              <w:t>Security Risk</w:t>
            </w:r>
          </w:p>
        </w:tc>
        <w:tc>
          <w:tcPr>
            <w:tcW w:w="2032" w:type="dxa"/>
            <w:shd w:val="clear" w:color="auto" w:fill="8DB3E2" w:themeFill="text2" w:themeFillTint="66"/>
          </w:tcPr>
          <w:p w14:paraId="620DB5E5" w14:textId="77777777" w:rsidR="00CF6DBD" w:rsidRPr="00CF6450" w:rsidRDefault="00CF6DBD" w:rsidP="00CF6450">
            <w:pPr>
              <w:rPr>
                <w:sz w:val="24"/>
                <w:szCs w:val="24"/>
              </w:rPr>
            </w:pPr>
            <w:r w:rsidRPr="00CF6450">
              <w:rPr>
                <w:sz w:val="24"/>
                <w:szCs w:val="24"/>
              </w:rPr>
              <w:t>Likelihood</w:t>
            </w:r>
          </w:p>
        </w:tc>
        <w:tc>
          <w:tcPr>
            <w:tcW w:w="2032" w:type="dxa"/>
            <w:shd w:val="clear" w:color="auto" w:fill="8DB3E2" w:themeFill="text2" w:themeFillTint="66"/>
          </w:tcPr>
          <w:p w14:paraId="43080F3F" w14:textId="77777777" w:rsidR="00CF6DBD" w:rsidRPr="00CF6450" w:rsidRDefault="00CF6DBD" w:rsidP="00CF6450">
            <w:pPr>
              <w:rPr>
                <w:sz w:val="24"/>
                <w:szCs w:val="24"/>
              </w:rPr>
            </w:pPr>
            <w:r w:rsidRPr="00CF6450">
              <w:rPr>
                <w:sz w:val="24"/>
                <w:szCs w:val="24"/>
              </w:rPr>
              <w:t>Impact</w:t>
            </w:r>
          </w:p>
        </w:tc>
        <w:tc>
          <w:tcPr>
            <w:tcW w:w="2032" w:type="dxa"/>
            <w:shd w:val="clear" w:color="auto" w:fill="8DB3E2" w:themeFill="text2" w:themeFillTint="66"/>
          </w:tcPr>
          <w:p w14:paraId="273DC3CC" w14:textId="77777777" w:rsidR="00CF6DBD" w:rsidRPr="00CF6450" w:rsidRDefault="00CF6DBD" w:rsidP="00CF6450">
            <w:pPr>
              <w:rPr>
                <w:sz w:val="24"/>
                <w:szCs w:val="24"/>
              </w:rPr>
            </w:pPr>
            <w:r w:rsidRPr="00CF6450">
              <w:rPr>
                <w:sz w:val="24"/>
                <w:szCs w:val="24"/>
              </w:rPr>
              <w:t>Risk</w:t>
            </w:r>
          </w:p>
        </w:tc>
        <w:tc>
          <w:tcPr>
            <w:tcW w:w="2245" w:type="dxa"/>
            <w:shd w:val="clear" w:color="auto" w:fill="8DB3E2" w:themeFill="text2" w:themeFillTint="66"/>
          </w:tcPr>
          <w:p w14:paraId="078D2FC5" w14:textId="19366A07" w:rsidR="00CF6DBD" w:rsidRPr="00CF6450" w:rsidRDefault="00C514CC" w:rsidP="00CF6450">
            <w:pPr>
              <w:rPr>
                <w:sz w:val="24"/>
                <w:szCs w:val="24"/>
              </w:rPr>
            </w:pPr>
            <w:r>
              <w:rPr>
                <w:sz w:val="24"/>
                <w:szCs w:val="24"/>
              </w:rPr>
              <w:t xml:space="preserve">Current </w:t>
            </w:r>
            <w:r w:rsidR="00CF6DBD" w:rsidRPr="00CF6450">
              <w:rPr>
                <w:sz w:val="24"/>
                <w:szCs w:val="24"/>
              </w:rPr>
              <w:t>Mitigation Actions</w:t>
            </w:r>
          </w:p>
        </w:tc>
      </w:tr>
      <w:tr w:rsidR="00CF6450" w14:paraId="6502BC06" w14:textId="77777777" w:rsidTr="00AB3528">
        <w:trPr>
          <w:trHeight w:val="1259"/>
        </w:trPr>
        <w:tc>
          <w:tcPr>
            <w:tcW w:w="2141" w:type="dxa"/>
          </w:tcPr>
          <w:p w14:paraId="752E93C1" w14:textId="77777777" w:rsidR="00CF6DBD" w:rsidRDefault="00CF6DBD" w:rsidP="00CF6450">
            <w:r>
              <w:t xml:space="preserve">A01: </w:t>
            </w:r>
          </w:p>
          <w:p w14:paraId="7A0EA0A7" w14:textId="64CBB012" w:rsidR="00CF6DBD" w:rsidRDefault="00CF6DBD" w:rsidP="00CF6450">
            <w:r>
              <w:t>Broken Access Control</w:t>
            </w:r>
          </w:p>
        </w:tc>
        <w:tc>
          <w:tcPr>
            <w:tcW w:w="2032" w:type="dxa"/>
          </w:tcPr>
          <w:p w14:paraId="1E362E71" w14:textId="518D81D0" w:rsidR="00CF6DBD" w:rsidRDefault="00BB54E8" w:rsidP="00CF6450">
            <w:r>
              <w:t>Very Likely</w:t>
            </w:r>
          </w:p>
        </w:tc>
        <w:tc>
          <w:tcPr>
            <w:tcW w:w="2032" w:type="dxa"/>
          </w:tcPr>
          <w:p w14:paraId="1FA05DA0" w14:textId="77777777" w:rsidR="00CF6DBD" w:rsidRDefault="00CF6DBD" w:rsidP="00CF6450">
            <w:r>
              <w:t>Severe</w:t>
            </w:r>
          </w:p>
        </w:tc>
        <w:tc>
          <w:tcPr>
            <w:tcW w:w="2032" w:type="dxa"/>
            <w:shd w:val="clear" w:color="auto" w:fill="FF0000"/>
          </w:tcPr>
          <w:p w14:paraId="66347BEB" w14:textId="172D1E4C" w:rsidR="00CF6DBD" w:rsidRDefault="00BB54E8" w:rsidP="00CF6450">
            <w:r>
              <w:t>High</w:t>
            </w:r>
          </w:p>
        </w:tc>
        <w:tc>
          <w:tcPr>
            <w:tcW w:w="2245" w:type="dxa"/>
          </w:tcPr>
          <w:p w14:paraId="0682DA70" w14:textId="02FB1ADE" w:rsidR="00CF6DBD" w:rsidRDefault="00CF6DBD" w:rsidP="00CF6450">
            <w:r>
              <w:t xml:space="preserve">Implemented </w:t>
            </w:r>
            <w:r w:rsidR="00C514CC">
              <w:t>CORS, Authentication via Outlook, and AuthProvider (checks for token identity)</w:t>
            </w:r>
          </w:p>
        </w:tc>
      </w:tr>
      <w:tr w:rsidR="00CF6450" w14:paraId="1C6906ED" w14:textId="77777777" w:rsidTr="00AB3528">
        <w:trPr>
          <w:trHeight w:val="800"/>
        </w:trPr>
        <w:tc>
          <w:tcPr>
            <w:tcW w:w="2141" w:type="dxa"/>
          </w:tcPr>
          <w:p w14:paraId="34F41B01" w14:textId="5FFCD13A" w:rsidR="00CF6DBD" w:rsidRDefault="00CF6DBD" w:rsidP="00CF6450">
            <w:r>
              <w:t xml:space="preserve">A02: </w:t>
            </w:r>
            <w:r w:rsidR="00845C73">
              <w:br/>
            </w:r>
            <w:r>
              <w:t>Cryptographic Failures</w:t>
            </w:r>
          </w:p>
        </w:tc>
        <w:tc>
          <w:tcPr>
            <w:tcW w:w="2032" w:type="dxa"/>
          </w:tcPr>
          <w:p w14:paraId="13BCD3A0" w14:textId="49695988" w:rsidR="00CF6DBD" w:rsidRDefault="00845C73" w:rsidP="00CF6450">
            <w:r>
              <w:t>Likely</w:t>
            </w:r>
          </w:p>
        </w:tc>
        <w:tc>
          <w:tcPr>
            <w:tcW w:w="2032" w:type="dxa"/>
          </w:tcPr>
          <w:p w14:paraId="4E0F67EF" w14:textId="53E23438" w:rsidR="00CF6DBD" w:rsidRDefault="00845C73" w:rsidP="00CF6450">
            <w:r>
              <w:t>Severe</w:t>
            </w:r>
          </w:p>
        </w:tc>
        <w:tc>
          <w:tcPr>
            <w:tcW w:w="2032" w:type="dxa"/>
            <w:shd w:val="clear" w:color="auto" w:fill="FFFF00"/>
          </w:tcPr>
          <w:p w14:paraId="40130840" w14:textId="109D389F" w:rsidR="00CF6DBD" w:rsidRDefault="00845C73" w:rsidP="00CF6450">
            <w:r>
              <w:t>Moderate</w:t>
            </w:r>
          </w:p>
        </w:tc>
        <w:tc>
          <w:tcPr>
            <w:tcW w:w="2245" w:type="dxa"/>
          </w:tcPr>
          <w:p w14:paraId="35306394" w14:textId="6A4E8216" w:rsidR="00CF6DBD" w:rsidRDefault="00C514CC" w:rsidP="00CF6450">
            <w:r>
              <w:t xml:space="preserve">Oulook </w:t>
            </w:r>
            <w:r w:rsidR="004176B9">
              <w:t xml:space="preserve">API for the user </w:t>
            </w:r>
            <w:r>
              <w:t>account</w:t>
            </w:r>
            <w:r w:rsidR="004176B9">
              <w:t xml:space="preserve"> data, we don’t make use of HTTPS  </w:t>
            </w:r>
          </w:p>
        </w:tc>
      </w:tr>
      <w:tr w:rsidR="00CF6450" w14:paraId="57C1704A" w14:textId="77777777" w:rsidTr="00AB3528">
        <w:trPr>
          <w:trHeight w:val="1142"/>
        </w:trPr>
        <w:tc>
          <w:tcPr>
            <w:tcW w:w="2141" w:type="dxa"/>
          </w:tcPr>
          <w:p w14:paraId="176E75C4" w14:textId="77777777" w:rsidR="00845C73" w:rsidRDefault="00CF6DBD" w:rsidP="00CF6450">
            <w:r>
              <w:t xml:space="preserve">A03: </w:t>
            </w:r>
          </w:p>
          <w:p w14:paraId="043B63A1" w14:textId="00F378D0" w:rsidR="00CF6DBD" w:rsidRDefault="00CF6DBD" w:rsidP="00CF6450">
            <w:r>
              <w:t>Injection</w:t>
            </w:r>
          </w:p>
        </w:tc>
        <w:tc>
          <w:tcPr>
            <w:tcW w:w="2032" w:type="dxa"/>
          </w:tcPr>
          <w:p w14:paraId="7569CD6F" w14:textId="77777777" w:rsidR="00CF6DBD" w:rsidRDefault="00CF6DBD" w:rsidP="00CF6450">
            <w:r>
              <w:t>Unlikely</w:t>
            </w:r>
          </w:p>
        </w:tc>
        <w:tc>
          <w:tcPr>
            <w:tcW w:w="2032" w:type="dxa"/>
          </w:tcPr>
          <w:p w14:paraId="76FB1322" w14:textId="77777777" w:rsidR="00CF6DBD" w:rsidRDefault="00CF6DBD" w:rsidP="00CF6450">
            <w:r>
              <w:t>Severe</w:t>
            </w:r>
          </w:p>
        </w:tc>
        <w:tc>
          <w:tcPr>
            <w:tcW w:w="2032" w:type="dxa"/>
            <w:shd w:val="clear" w:color="auto" w:fill="92D050"/>
          </w:tcPr>
          <w:p w14:paraId="1919EA47" w14:textId="5DEF2A15" w:rsidR="00CF6DBD" w:rsidRDefault="00BB54E8" w:rsidP="00CF6450">
            <w:r>
              <w:t>Low</w:t>
            </w:r>
          </w:p>
        </w:tc>
        <w:tc>
          <w:tcPr>
            <w:tcW w:w="2245" w:type="dxa"/>
          </w:tcPr>
          <w:p w14:paraId="123D6110" w14:textId="3233EA51" w:rsidR="00CF6DBD" w:rsidRDefault="004176B9" w:rsidP="00CF6450">
            <w:r>
              <w:t>No-SQL database (MongoDB)</w:t>
            </w:r>
          </w:p>
        </w:tc>
      </w:tr>
      <w:tr w:rsidR="009858A8" w14:paraId="75630B11" w14:textId="77777777" w:rsidTr="004176B9">
        <w:trPr>
          <w:trHeight w:val="1205"/>
        </w:trPr>
        <w:tc>
          <w:tcPr>
            <w:tcW w:w="2141" w:type="dxa"/>
          </w:tcPr>
          <w:p w14:paraId="6E3E3D89" w14:textId="77777777" w:rsidR="009858A8" w:rsidRDefault="009858A8" w:rsidP="009858A8">
            <w:r>
              <w:t>A04:</w:t>
            </w:r>
          </w:p>
          <w:p w14:paraId="32FD99AE" w14:textId="03A8AE82" w:rsidR="009858A8" w:rsidRDefault="009858A8" w:rsidP="009858A8">
            <w:r>
              <w:t>Insecure Design</w:t>
            </w:r>
          </w:p>
        </w:tc>
        <w:tc>
          <w:tcPr>
            <w:tcW w:w="2032" w:type="dxa"/>
          </w:tcPr>
          <w:p w14:paraId="45FD7709" w14:textId="09669EFC" w:rsidR="009858A8" w:rsidRDefault="009858A8" w:rsidP="009858A8">
            <w:r>
              <w:t>Likely</w:t>
            </w:r>
          </w:p>
        </w:tc>
        <w:tc>
          <w:tcPr>
            <w:tcW w:w="2032" w:type="dxa"/>
          </w:tcPr>
          <w:p w14:paraId="27CC7168" w14:textId="6A424514" w:rsidR="009858A8" w:rsidRDefault="009858A8" w:rsidP="009858A8">
            <w:r>
              <w:t>Severe</w:t>
            </w:r>
          </w:p>
        </w:tc>
        <w:tc>
          <w:tcPr>
            <w:tcW w:w="2032" w:type="dxa"/>
            <w:shd w:val="clear" w:color="auto" w:fill="FFFF00"/>
          </w:tcPr>
          <w:p w14:paraId="69277427" w14:textId="17969E7C" w:rsidR="009858A8" w:rsidRDefault="004176B9" w:rsidP="009858A8">
            <w:r>
              <w:t>Moderate</w:t>
            </w:r>
          </w:p>
        </w:tc>
        <w:tc>
          <w:tcPr>
            <w:tcW w:w="2245" w:type="dxa"/>
          </w:tcPr>
          <w:p w14:paraId="299FE00D" w14:textId="4E924AD8" w:rsidR="009858A8" w:rsidRDefault="004176B9" w:rsidP="009858A8">
            <w:r>
              <w:t xml:space="preserve">Unit Test and Integration tests implemented, </w:t>
            </w:r>
            <w:r w:rsidR="00740F8D">
              <w:t xml:space="preserve">stick to SOLID, Outlook Authentication </w:t>
            </w:r>
          </w:p>
        </w:tc>
      </w:tr>
      <w:tr w:rsidR="009858A8" w14:paraId="3E3904D7" w14:textId="77777777" w:rsidTr="00740F8D">
        <w:trPr>
          <w:trHeight w:val="1232"/>
        </w:trPr>
        <w:tc>
          <w:tcPr>
            <w:tcW w:w="2141" w:type="dxa"/>
          </w:tcPr>
          <w:p w14:paraId="2FB13D66" w14:textId="77777777" w:rsidR="009858A8" w:rsidRDefault="009858A8" w:rsidP="009858A8">
            <w:r>
              <w:t>A05:</w:t>
            </w:r>
          </w:p>
          <w:p w14:paraId="73AC7BCA" w14:textId="793B6915" w:rsidR="009858A8" w:rsidRDefault="009858A8" w:rsidP="009858A8">
            <w:r>
              <w:t>Security Misconfiguration</w:t>
            </w:r>
          </w:p>
        </w:tc>
        <w:tc>
          <w:tcPr>
            <w:tcW w:w="2032" w:type="dxa"/>
          </w:tcPr>
          <w:p w14:paraId="3B15F4E3" w14:textId="7A01576C" w:rsidR="009858A8" w:rsidRDefault="00740F8D" w:rsidP="009858A8">
            <w:r>
              <w:t>Unlikely</w:t>
            </w:r>
          </w:p>
        </w:tc>
        <w:tc>
          <w:tcPr>
            <w:tcW w:w="2032" w:type="dxa"/>
          </w:tcPr>
          <w:p w14:paraId="54606FB9" w14:textId="15D3E858" w:rsidR="009858A8" w:rsidRDefault="00100DAC" w:rsidP="009858A8">
            <w:r>
              <w:t>Moderate</w:t>
            </w:r>
          </w:p>
        </w:tc>
        <w:tc>
          <w:tcPr>
            <w:tcW w:w="2032" w:type="dxa"/>
            <w:shd w:val="clear" w:color="auto" w:fill="92D050"/>
          </w:tcPr>
          <w:p w14:paraId="12AADC15" w14:textId="559FC426" w:rsidR="009858A8" w:rsidRDefault="00740F8D" w:rsidP="009858A8">
            <w:r>
              <w:t>Low</w:t>
            </w:r>
          </w:p>
        </w:tc>
        <w:tc>
          <w:tcPr>
            <w:tcW w:w="2245" w:type="dxa"/>
          </w:tcPr>
          <w:p w14:paraId="4275CB6D" w14:textId="3B9B4DE5" w:rsidR="009858A8" w:rsidRDefault="00740F8D" w:rsidP="009858A8">
            <w:r>
              <w:t>Express and React libraries, don’t send security headers, no use of deprecated features</w:t>
            </w:r>
          </w:p>
          <w:p w14:paraId="3FC9DD3B" w14:textId="5D4E0FAB" w:rsidR="00740F8D" w:rsidRPr="00740F8D" w:rsidRDefault="00740F8D" w:rsidP="00740F8D"/>
        </w:tc>
      </w:tr>
      <w:tr w:rsidR="00CF6450" w14:paraId="23882EF0" w14:textId="77777777" w:rsidTr="00AB3528">
        <w:trPr>
          <w:trHeight w:val="1619"/>
        </w:trPr>
        <w:tc>
          <w:tcPr>
            <w:tcW w:w="2141" w:type="dxa"/>
          </w:tcPr>
          <w:p w14:paraId="64B55D15" w14:textId="77777777" w:rsidR="00CF6DBD" w:rsidRDefault="00CF6DBD" w:rsidP="00CF6450">
            <w:r>
              <w:t xml:space="preserve">A06: </w:t>
            </w:r>
          </w:p>
          <w:p w14:paraId="2C7B6EDE" w14:textId="745E677F" w:rsidR="00CF6DBD" w:rsidRDefault="00CF6DBD" w:rsidP="00CF6450">
            <w:r>
              <w:t>Vulnerable and Outdated Components</w:t>
            </w:r>
          </w:p>
        </w:tc>
        <w:tc>
          <w:tcPr>
            <w:tcW w:w="2032" w:type="dxa"/>
          </w:tcPr>
          <w:p w14:paraId="16590E6C" w14:textId="4220A978" w:rsidR="00CF6DBD" w:rsidRDefault="00343A88" w:rsidP="00CF6450">
            <w:r>
              <w:t>Unlikely</w:t>
            </w:r>
          </w:p>
        </w:tc>
        <w:tc>
          <w:tcPr>
            <w:tcW w:w="2032" w:type="dxa"/>
          </w:tcPr>
          <w:p w14:paraId="718AFB8E" w14:textId="682DD91A" w:rsidR="00CF6DBD" w:rsidRDefault="00740F8D" w:rsidP="00CF6450">
            <w:r>
              <w:t>Moderate</w:t>
            </w:r>
          </w:p>
        </w:tc>
        <w:tc>
          <w:tcPr>
            <w:tcW w:w="2032" w:type="dxa"/>
            <w:shd w:val="clear" w:color="auto" w:fill="92D050"/>
          </w:tcPr>
          <w:p w14:paraId="7BE16ADF" w14:textId="18527C3B" w:rsidR="00CF6DBD" w:rsidRPr="00343A88" w:rsidRDefault="00CF6DBD" w:rsidP="00CF6450">
            <w:r w:rsidRPr="00343A88">
              <w:t>Low</w:t>
            </w:r>
          </w:p>
        </w:tc>
        <w:tc>
          <w:tcPr>
            <w:tcW w:w="2245" w:type="dxa"/>
          </w:tcPr>
          <w:p w14:paraId="637C679F" w14:textId="38E20738" w:rsidR="00740F8D" w:rsidRDefault="00740F8D" w:rsidP="00740F8D">
            <w:r>
              <w:t>No use of deprecated features and NPM as module manager</w:t>
            </w:r>
          </w:p>
          <w:p w14:paraId="11CDE99F" w14:textId="6B9F90A1" w:rsidR="00CF6DBD" w:rsidRPr="00343A88" w:rsidRDefault="00CF6DBD" w:rsidP="00CF6450"/>
        </w:tc>
      </w:tr>
      <w:tr w:rsidR="00CF6450" w14:paraId="2EACEFC4" w14:textId="77777777" w:rsidTr="0075538A">
        <w:trPr>
          <w:trHeight w:val="1970"/>
        </w:trPr>
        <w:tc>
          <w:tcPr>
            <w:tcW w:w="2141" w:type="dxa"/>
          </w:tcPr>
          <w:p w14:paraId="3A7D6D2D" w14:textId="279B2E69" w:rsidR="00CF6DBD" w:rsidRDefault="00CF6DBD" w:rsidP="00CF6450">
            <w:r>
              <w:lastRenderedPageBreak/>
              <w:t>A07: Identification and Authentication Failures</w:t>
            </w:r>
          </w:p>
        </w:tc>
        <w:tc>
          <w:tcPr>
            <w:tcW w:w="2032" w:type="dxa"/>
          </w:tcPr>
          <w:p w14:paraId="78D235D4" w14:textId="5D5EE7AE" w:rsidR="00CF6DBD" w:rsidRDefault="00343A88" w:rsidP="00CF6450">
            <w:r>
              <w:t>Likely</w:t>
            </w:r>
          </w:p>
        </w:tc>
        <w:tc>
          <w:tcPr>
            <w:tcW w:w="2032" w:type="dxa"/>
          </w:tcPr>
          <w:p w14:paraId="33680818" w14:textId="2C419EDE" w:rsidR="00CF6DBD" w:rsidRDefault="00343A88" w:rsidP="00CF6450">
            <w:r>
              <w:t>Severe</w:t>
            </w:r>
          </w:p>
        </w:tc>
        <w:tc>
          <w:tcPr>
            <w:tcW w:w="2032" w:type="dxa"/>
            <w:shd w:val="clear" w:color="auto" w:fill="FFFF00"/>
          </w:tcPr>
          <w:p w14:paraId="390B40C8" w14:textId="15226DB1" w:rsidR="00CF6DBD" w:rsidRDefault="00343A88" w:rsidP="00CF6450">
            <w:r>
              <w:t>Moderate</w:t>
            </w:r>
          </w:p>
        </w:tc>
        <w:tc>
          <w:tcPr>
            <w:tcW w:w="2245" w:type="dxa"/>
          </w:tcPr>
          <w:p w14:paraId="7FC11E1B" w14:textId="6857E2B3" w:rsidR="00CF6DBD" w:rsidRDefault="00E40D57" w:rsidP="00CF6450">
            <w:r>
              <w:t>Outlook API for authentication (don’t use sessions, routes not protected), token is stored in local storage and currently we don’t have roles</w:t>
            </w:r>
          </w:p>
        </w:tc>
      </w:tr>
      <w:tr w:rsidR="00CF6450" w14:paraId="3ADFD8D0" w14:textId="77777777" w:rsidTr="00E40D57">
        <w:trPr>
          <w:trHeight w:val="1511"/>
        </w:trPr>
        <w:tc>
          <w:tcPr>
            <w:tcW w:w="2141" w:type="dxa"/>
          </w:tcPr>
          <w:p w14:paraId="699AB151" w14:textId="77777777" w:rsidR="00CF6DBD" w:rsidRDefault="00CF6DBD" w:rsidP="00CF6450">
            <w:r>
              <w:t xml:space="preserve">A08: </w:t>
            </w:r>
          </w:p>
          <w:p w14:paraId="3B76F2B8" w14:textId="6907C197" w:rsidR="00CF6DBD" w:rsidRDefault="00CF6DBD" w:rsidP="00CF6450">
            <w:r>
              <w:t>Software and Data Integrity Failures</w:t>
            </w:r>
          </w:p>
        </w:tc>
        <w:tc>
          <w:tcPr>
            <w:tcW w:w="2032" w:type="dxa"/>
          </w:tcPr>
          <w:p w14:paraId="5D4A3F61" w14:textId="355D4BBF" w:rsidR="00CF6DBD" w:rsidRDefault="00E40D57" w:rsidP="00CF6450">
            <w:r>
              <w:t>Likely</w:t>
            </w:r>
          </w:p>
        </w:tc>
        <w:tc>
          <w:tcPr>
            <w:tcW w:w="2032" w:type="dxa"/>
          </w:tcPr>
          <w:p w14:paraId="046E5178" w14:textId="151BE899" w:rsidR="00CF6DBD" w:rsidRDefault="00E40D57" w:rsidP="00CF6450">
            <w:r>
              <w:t>Severe</w:t>
            </w:r>
          </w:p>
        </w:tc>
        <w:tc>
          <w:tcPr>
            <w:tcW w:w="2032" w:type="dxa"/>
            <w:shd w:val="clear" w:color="auto" w:fill="FFC000"/>
          </w:tcPr>
          <w:p w14:paraId="17382B48" w14:textId="57C667C6" w:rsidR="00CF6DBD" w:rsidRDefault="00E40D57" w:rsidP="00CF6450">
            <w:r>
              <w:t>Moderate to High</w:t>
            </w:r>
          </w:p>
        </w:tc>
        <w:tc>
          <w:tcPr>
            <w:tcW w:w="2245" w:type="dxa"/>
          </w:tcPr>
          <w:p w14:paraId="60E135F5" w14:textId="27998C28" w:rsidR="00CF6DBD" w:rsidRDefault="00E40D57" w:rsidP="00CF6450">
            <w:r>
              <w:t xml:space="preserve">NPM is consuming </w:t>
            </w:r>
            <w:r w:rsidRPr="00E40D57">
              <w:t>trusted repositories</w:t>
            </w:r>
            <w:r>
              <w:t xml:space="preserve"> (</w:t>
            </w:r>
            <w:r w:rsidR="007670ED">
              <w:t>Open-Sourced</w:t>
            </w:r>
            <w:r>
              <w:t xml:space="preserve"> packages), no use of CI/CD pipeline</w:t>
            </w:r>
          </w:p>
        </w:tc>
      </w:tr>
      <w:tr w:rsidR="00CF6450" w14:paraId="21EFD4B5" w14:textId="77777777" w:rsidTr="00433133">
        <w:trPr>
          <w:trHeight w:val="1169"/>
        </w:trPr>
        <w:tc>
          <w:tcPr>
            <w:tcW w:w="2141" w:type="dxa"/>
          </w:tcPr>
          <w:p w14:paraId="1DD3FFC4" w14:textId="77777777" w:rsidR="00CF6DBD" w:rsidRDefault="00CF6DBD" w:rsidP="00CF6450">
            <w:r>
              <w:t xml:space="preserve">A09: </w:t>
            </w:r>
          </w:p>
          <w:p w14:paraId="388D711D" w14:textId="3CA8410A" w:rsidR="00CF6DBD" w:rsidRDefault="00CF6DBD" w:rsidP="00CF6450">
            <w:r>
              <w:t>Security Logging and Monitoring Failures</w:t>
            </w:r>
          </w:p>
        </w:tc>
        <w:tc>
          <w:tcPr>
            <w:tcW w:w="2032" w:type="dxa"/>
          </w:tcPr>
          <w:p w14:paraId="25393F4D" w14:textId="60B189BF" w:rsidR="00CF6DBD" w:rsidRDefault="007670ED" w:rsidP="00CF6450">
            <w:r>
              <w:t>Very Likely</w:t>
            </w:r>
          </w:p>
        </w:tc>
        <w:tc>
          <w:tcPr>
            <w:tcW w:w="2032" w:type="dxa"/>
          </w:tcPr>
          <w:p w14:paraId="203E37AE" w14:textId="4A5EA189" w:rsidR="00CF6DBD" w:rsidRDefault="00AB3528" w:rsidP="00CF6450">
            <w:r>
              <w:t>Severe</w:t>
            </w:r>
          </w:p>
        </w:tc>
        <w:tc>
          <w:tcPr>
            <w:tcW w:w="2032" w:type="dxa"/>
            <w:shd w:val="clear" w:color="auto" w:fill="FF0000"/>
          </w:tcPr>
          <w:p w14:paraId="0DEAC55D" w14:textId="22C86D4D" w:rsidR="00CF6DBD" w:rsidRDefault="007670ED" w:rsidP="00CF6450">
            <w:r>
              <w:t>High</w:t>
            </w:r>
          </w:p>
        </w:tc>
        <w:tc>
          <w:tcPr>
            <w:tcW w:w="2245" w:type="dxa"/>
          </w:tcPr>
          <w:p w14:paraId="02A22847" w14:textId="3EE934BB" w:rsidR="00CF6DBD" w:rsidRDefault="007670ED" w:rsidP="00CF6450">
            <w:r>
              <w:t xml:space="preserve">Risk taken due to limited technical knowledge </w:t>
            </w:r>
          </w:p>
        </w:tc>
      </w:tr>
      <w:tr w:rsidR="00CF6450" w14:paraId="04F5567E" w14:textId="77777777" w:rsidTr="00CE6146">
        <w:trPr>
          <w:trHeight w:val="1844"/>
        </w:trPr>
        <w:tc>
          <w:tcPr>
            <w:tcW w:w="2141" w:type="dxa"/>
          </w:tcPr>
          <w:p w14:paraId="5C13883D" w14:textId="77777777" w:rsidR="00CF6DBD" w:rsidRDefault="00CF6DBD" w:rsidP="00CF6450">
            <w:r>
              <w:t xml:space="preserve">A10: </w:t>
            </w:r>
          </w:p>
          <w:p w14:paraId="08BFDDFB" w14:textId="6E916D1B" w:rsidR="00CF6DBD" w:rsidRDefault="00CF6DBD" w:rsidP="00CF6450">
            <w:r>
              <w:t>Server-Side Request Forgery</w:t>
            </w:r>
          </w:p>
        </w:tc>
        <w:tc>
          <w:tcPr>
            <w:tcW w:w="2032" w:type="dxa"/>
          </w:tcPr>
          <w:p w14:paraId="43B38F78" w14:textId="601E5144" w:rsidR="00CF6DBD" w:rsidRDefault="00CE6146" w:rsidP="00CF6450">
            <w:r>
              <w:t>Likely</w:t>
            </w:r>
          </w:p>
        </w:tc>
        <w:tc>
          <w:tcPr>
            <w:tcW w:w="2032" w:type="dxa"/>
          </w:tcPr>
          <w:p w14:paraId="5A93CBA7" w14:textId="44589CDF" w:rsidR="00CF6DBD" w:rsidRDefault="00CE6146" w:rsidP="00CF6450">
            <w:r>
              <w:t>Severe</w:t>
            </w:r>
          </w:p>
        </w:tc>
        <w:tc>
          <w:tcPr>
            <w:tcW w:w="2032" w:type="dxa"/>
            <w:shd w:val="clear" w:color="auto" w:fill="FFFF00"/>
          </w:tcPr>
          <w:p w14:paraId="72F8B66F" w14:textId="2CA1186C" w:rsidR="00CF6DBD" w:rsidRDefault="00CE6146" w:rsidP="00CF6450">
            <w:r>
              <w:t>Moderate</w:t>
            </w:r>
          </w:p>
        </w:tc>
        <w:tc>
          <w:tcPr>
            <w:tcW w:w="2245" w:type="dxa"/>
          </w:tcPr>
          <w:p w14:paraId="4A7BA853" w14:textId="2B554878" w:rsidR="00CF6DBD" w:rsidRDefault="007670ED" w:rsidP="00CF6450">
            <w:r>
              <w:t xml:space="preserve">React framework takes care of HTTP redirect, no encrypted responses, use of CORS for localhost </w:t>
            </w:r>
          </w:p>
        </w:tc>
      </w:tr>
    </w:tbl>
    <w:p w14:paraId="7C342D42" w14:textId="77777777" w:rsidR="005040FD" w:rsidRDefault="008352B7">
      <w:r>
        <w:br w:type="page"/>
      </w:r>
    </w:p>
    <w:p w14:paraId="3ECE0E27" w14:textId="4D759BC3" w:rsidR="0075538A" w:rsidRPr="00960AD5" w:rsidRDefault="0075538A" w:rsidP="0075538A">
      <w:pPr>
        <w:pStyle w:val="Heading1"/>
        <w:rPr>
          <w:sz w:val="30"/>
          <w:szCs w:val="30"/>
        </w:rPr>
      </w:pPr>
      <w:r w:rsidRPr="00960AD5">
        <w:rPr>
          <w:sz w:val="30"/>
          <w:szCs w:val="30"/>
        </w:rPr>
        <w:lastRenderedPageBreak/>
        <w:t>Explanation</w:t>
      </w:r>
    </w:p>
    <w:p w14:paraId="005473BC" w14:textId="25D8922A" w:rsidR="0075538A" w:rsidRDefault="00A34007" w:rsidP="009C1431">
      <w:pPr>
        <w:pStyle w:val="ListParagraph"/>
        <w:numPr>
          <w:ilvl w:val="0"/>
          <w:numId w:val="10"/>
        </w:numPr>
        <w:rPr>
          <w:sz w:val="24"/>
          <w:szCs w:val="24"/>
        </w:rPr>
      </w:pPr>
      <w:r w:rsidRPr="00960AD5">
        <w:rPr>
          <w:sz w:val="24"/>
          <w:szCs w:val="24"/>
        </w:rPr>
        <w:t xml:space="preserve">Overall our application is secure because we made use of Outlook Authentication and API, NO-SQL Database, </w:t>
      </w:r>
      <w:r w:rsidR="00433133" w:rsidRPr="00960AD5">
        <w:rPr>
          <w:sz w:val="24"/>
          <w:szCs w:val="24"/>
        </w:rPr>
        <w:t xml:space="preserve">Express and </w:t>
      </w:r>
      <w:r w:rsidRPr="00960AD5">
        <w:rPr>
          <w:sz w:val="24"/>
          <w:szCs w:val="24"/>
        </w:rPr>
        <w:t xml:space="preserve">React libraries, NPM and Open Source packages, CORS configuration, Unit and Integration tests implemented (End to End test following) and we are currently working on making the routes secure; </w:t>
      </w:r>
      <w:r w:rsidRPr="00960AD5">
        <w:rPr>
          <w:sz w:val="24"/>
          <w:szCs w:val="24"/>
        </w:rPr>
        <w:br/>
      </w:r>
      <w:r w:rsidR="00071283">
        <w:rPr>
          <w:sz w:val="24"/>
          <w:szCs w:val="24"/>
        </w:rPr>
        <w:t xml:space="preserve">Under there’s an explanation of the risks that have been identified </w:t>
      </w:r>
      <w:r w:rsidR="00435FE5">
        <w:rPr>
          <w:sz w:val="24"/>
          <w:szCs w:val="24"/>
        </w:rPr>
        <w:t>has more likely to occur in our project</w:t>
      </w:r>
    </w:p>
    <w:p w14:paraId="7CD647F3" w14:textId="77777777" w:rsidR="00071283" w:rsidRDefault="00071283" w:rsidP="00071283">
      <w:pPr>
        <w:pStyle w:val="ListParagraph"/>
        <w:rPr>
          <w:sz w:val="24"/>
          <w:szCs w:val="24"/>
        </w:rPr>
      </w:pPr>
    </w:p>
    <w:p w14:paraId="37BEB258" w14:textId="2128F9BB" w:rsidR="00B405C1" w:rsidRDefault="00B405C1" w:rsidP="009C1431">
      <w:pPr>
        <w:pStyle w:val="ListParagraph"/>
        <w:numPr>
          <w:ilvl w:val="0"/>
          <w:numId w:val="10"/>
        </w:numPr>
        <w:rPr>
          <w:sz w:val="24"/>
          <w:szCs w:val="24"/>
        </w:rPr>
      </w:pPr>
      <w:r>
        <w:rPr>
          <w:sz w:val="24"/>
          <w:szCs w:val="24"/>
        </w:rPr>
        <w:t xml:space="preserve">A01 </w:t>
      </w:r>
      <w:r w:rsidR="00960BAF">
        <w:rPr>
          <w:sz w:val="24"/>
          <w:szCs w:val="24"/>
        </w:rPr>
        <w:t>–</w:t>
      </w:r>
      <w:r>
        <w:rPr>
          <w:sz w:val="24"/>
          <w:szCs w:val="24"/>
        </w:rPr>
        <w:t xml:space="preserve"> </w:t>
      </w:r>
      <w:r w:rsidR="00960BAF">
        <w:rPr>
          <w:sz w:val="24"/>
          <w:szCs w:val="24"/>
        </w:rPr>
        <w:t xml:space="preserve">We considered risk high mainly because we didn’t make use of the HTTPS protocol and for this risk it makes it very likely to be exposed but we did out best and implemented features such as Outlook Authentication that lower a bit the likelihood </w:t>
      </w:r>
    </w:p>
    <w:p w14:paraId="16890ADC" w14:textId="7545F0D1" w:rsidR="00960BAF" w:rsidRDefault="00960BAF" w:rsidP="009C1431">
      <w:pPr>
        <w:pStyle w:val="ListParagraph"/>
        <w:numPr>
          <w:ilvl w:val="0"/>
          <w:numId w:val="10"/>
        </w:numPr>
        <w:rPr>
          <w:sz w:val="24"/>
          <w:szCs w:val="24"/>
        </w:rPr>
      </w:pPr>
      <w:r>
        <w:rPr>
          <w:sz w:val="24"/>
          <w:szCs w:val="24"/>
        </w:rPr>
        <w:t xml:space="preserve">A02 – In this risk on one hand we have implemented the features to make it secure but don’t have the knowledge to prevent it at the </w:t>
      </w:r>
      <w:r w:rsidR="00884DD3">
        <w:rPr>
          <w:sz w:val="24"/>
          <w:szCs w:val="24"/>
        </w:rPr>
        <w:t>best,</w:t>
      </w:r>
      <w:r>
        <w:rPr>
          <w:sz w:val="24"/>
          <w:szCs w:val="24"/>
        </w:rPr>
        <w:t xml:space="preserve"> so we considered it to be moderate risk. We made use of the Outlook API for the user account data</w:t>
      </w:r>
      <w:r w:rsidR="00884DD3">
        <w:rPr>
          <w:sz w:val="24"/>
          <w:szCs w:val="24"/>
        </w:rPr>
        <w:t xml:space="preserve"> to be protected and GDPR compliant </w:t>
      </w:r>
    </w:p>
    <w:p w14:paraId="51D61BBD" w14:textId="38A0284E" w:rsidR="00884DD3" w:rsidRDefault="00884DD3" w:rsidP="009C1431">
      <w:pPr>
        <w:pStyle w:val="ListParagraph"/>
        <w:numPr>
          <w:ilvl w:val="0"/>
          <w:numId w:val="10"/>
        </w:numPr>
        <w:rPr>
          <w:sz w:val="24"/>
          <w:szCs w:val="24"/>
        </w:rPr>
      </w:pPr>
      <w:r>
        <w:rPr>
          <w:sz w:val="24"/>
          <w:szCs w:val="24"/>
        </w:rPr>
        <w:t>A04 – Despite having Unit and Integration tests our design can still have some insecurities that make this risk likely to happen</w:t>
      </w:r>
    </w:p>
    <w:p w14:paraId="2114CD4B" w14:textId="2436B015" w:rsidR="00884DD3" w:rsidRDefault="00884DD3" w:rsidP="009C1431">
      <w:pPr>
        <w:pStyle w:val="ListParagraph"/>
        <w:numPr>
          <w:ilvl w:val="0"/>
          <w:numId w:val="10"/>
        </w:numPr>
        <w:rPr>
          <w:sz w:val="24"/>
          <w:szCs w:val="24"/>
        </w:rPr>
      </w:pPr>
      <w:r>
        <w:rPr>
          <w:sz w:val="24"/>
          <w:szCs w:val="24"/>
        </w:rPr>
        <w:t xml:space="preserve">A07 – We prevented this risk by implementing the Outlook API and using it for authentication and we also store the token on the local storage instead of being in the </w:t>
      </w:r>
      <w:r w:rsidR="00071283">
        <w:rPr>
          <w:sz w:val="24"/>
          <w:szCs w:val="24"/>
        </w:rPr>
        <w:t>session,</w:t>
      </w:r>
      <w:r>
        <w:rPr>
          <w:sz w:val="24"/>
          <w:szCs w:val="24"/>
        </w:rPr>
        <w:t xml:space="preserve"> but we did not make use of roles or use </w:t>
      </w:r>
      <w:r w:rsidR="00071283">
        <w:rPr>
          <w:sz w:val="24"/>
          <w:szCs w:val="24"/>
        </w:rPr>
        <w:t>sessions,</w:t>
      </w:r>
      <w:r>
        <w:rPr>
          <w:sz w:val="24"/>
          <w:szCs w:val="24"/>
        </w:rPr>
        <w:t xml:space="preserve"> so it also made the risk moderate to happen</w:t>
      </w:r>
    </w:p>
    <w:p w14:paraId="6B6C1F15" w14:textId="67CD8CD4" w:rsidR="00884DD3" w:rsidRPr="00071283" w:rsidRDefault="00884DD3" w:rsidP="009C1431">
      <w:pPr>
        <w:pStyle w:val="ListParagraph"/>
        <w:numPr>
          <w:ilvl w:val="0"/>
          <w:numId w:val="10"/>
        </w:numPr>
        <w:rPr>
          <w:sz w:val="24"/>
          <w:szCs w:val="24"/>
        </w:rPr>
      </w:pPr>
      <w:r>
        <w:rPr>
          <w:sz w:val="24"/>
          <w:szCs w:val="24"/>
        </w:rPr>
        <w:t xml:space="preserve">A08 – </w:t>
      </w:r>
      <w:r w:rsidR="00071283">
        <w:rPr>
          <w:sz w:val="24"/>
          <w:szCs w:val="24"/>
        </w:rPr>
        <w:t xml:space="preserve">This risk we prevented it by making sure that NPM always uses </w:t>
      </w:r>
      <w:r w:rsidR="00071283">
        <w:t>Open-Sourced packages</w:t>
      </w:r>
      <w:r w:rsidR="00071283">
        <w:t xml:space="preserve"> that are trusted but we did not made use of a CI/CD pipeline, and this makes the risk more exposed and more likely to happen</w:t>
      </w:r>
    </w:p>
    <w:p w14:paraId="51E8CEF3" w14:textId="00FAEB7E" w:rsidR="00071283" w:rsidRPr="00960AD5" w:rsidRDefault="00071283" w:rsidP="009C1431">
      <w:pPr>
        <w:pStyle w:val="ListParagraph"/>
        <w:numPr>
          <w:ilvl w:val="0"/>
          <w:numId w:val="10"/>
        </w:numPr>
        <w:rPr>
          <w:sz w:val="24"/>
          <w:szCs w:val="24"/>
        </w:rPr>
      </w:pPr>
      <w:r>
        <w:rPr>
          <w:sz w:val="24"/>
          <w:szCs w:val="24"/>
        </w:rPr>
        <w:t>A010 – In this risk we made it secure by using the React Framework that took care of the HTTP redirect and using CORS configuration for the localhost but we did not have encrypted responses so the risk will be likely to occur</w:t>
      </w:r>
    </w:p>
    <w:p w14:paraId="022FD46B" w14:textId="77777777" w:rsidR="005040FD" w:rsidRPr="0008546D" w:rsidRDefault="008352B7" w:rsidP="0008546D">
      <w:pPr>
        <w:pStyle w:val="Heading1"/>
        <w:rPr>
          <w:sz w:val="30"/>
          <w:szCs w:val="30"/>
        </w:rPr>
      </w:pPr>
      <w:r w:rsidRPr="0008546D">
        <w:rPr>
          <w:sz w:val="30"/>
          <w:szCs w:val="30"/>
        </w:rPr>
        <w:t>References</w:t>
      </w:r>
    </w:p>
    <w:p w14:paraId="3832B4EB" w14:textId="43950DD8" w:rsidR="00845C73" w:rsidRPr="0008546D" w:rsidRDefault="00000000" w:rsidP="00845C73">
      <w:pPr>
        <w:rPr>
          <w:sz w:val="24"/>
          <w:szCs w:val="24"/>
        </w:rPr>
      </w:pPr>
      <w:hyperlink r:id="rId9" w:history="1">
        <w:r w:rsidR="00845C73" w:rsidRPr="0008546D">
          <w:rPr>
            <w:rStyle w:val="Hyperlink"/>
            <w:sz w:val="24"/>
            <w:szCs w:val="24"/>
          </w:rPr>
          <w:t>https://owasp.org/Top10/</w:t>
        </w:r>
      </w:hyperlink>
    </w:p>
    <w:sectPr w:rsidR="00845C73" w:rsidRPr="0008546D" w:rsidSect="00A93900">
      <w:pgSz w:w="12240" w:h="15840"/>
      <w:pgMar w:top="1440" w:right="1800" w:bottom="1440" w:left="1800" w:header="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522AC" w14:textId="77777777" w:rsidR="004E19D2" w:rsidRDefault="004E19D2" w:rsidP="00A93900">
      <w:pPr>
        <w:spacing w:after="0" w:line="240" w:lineRule="auto"/>
      </w:pPr>
      <w:r>
        <w:separator/>
      </w:r>
    </w:p>
  </w:endnote>
  <w:endnote w:type="continuationSeparator" w:id="0">
    <w:p w14:paraId="1CBE5D66" w14:textId="77777777" w:rsidR="004E19D2" w:rsidRDefault="004E19D2" w:rsidP="00A939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3A064D" w14:textId="77777777" w:rsidR="004E19D2" w:rsidRDefault="004E19D2" w:rsidP="00A93900">
      <w:pPr>
        <w:spacing w:after="0" w:line="240" w:lineRule="auto"/>
      </w:pPr>
      <w:r>
        <w:separator/>
      </w:r>
    </w:p>
  </w:footnote>
  <w:footnote w:type="continuationSeparator" w:id="0">
    <w:p w14:paraId="15D69FD6" w14:textId="77777777" w:rsidR="004E19D2" w:rsidRDefault="004E19D2" w:rsidP="00A939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45063705"/>
    <w:multiLevelType w:val="hybridMultilevel"/>
    <w:tmpl w:val="E404F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3319713">
    <w:abstractNumId w:val="8"/>
  </w:num>
  <w:num w:numId="2" w16cid:durableId="50034649">
    <w:abstractNumId w:val="6"/>
  </w:num>
  <w:num w:numId="3" w16cid:durableId="794175262">
    <w:abstractNumId w:val="5"/>
  </w:num>
  <w:num w:numId="4" w16cid:durableId="1699772684">
    <w:abstractNumId w:val="4"/>
  </w:num>
  <w:num w:numId="5" w16cid:durableId="1775514353">
    <w:abstractNumId w:val="7"/>
  </w:num>
  <w:num w:numId="6" w16cid:durableId="887647625">
    <w:abstractNumId w:val="3"/>
  </w:num>
  <w:num w:numId="7" w16cid:durableId="1855221267">
    <w:abstractNumId w:val="2"/>
  </w:num>
  <w:num w:numId="8" w16cid:durableId="865025268">
    <w:abstractNumId w:val="1"/>
  </w:num>
  <w:num w:numId="9" w16cid:durableId="1342009081">
    <w:abstractNumId w:val="0"/>
  </w:num>
  <w:num w:numId="10" w16cid:durableId="9748710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146EA"/>
    <w:rsid w:val="00025586"/>
    <w:rsid w:val="00034616"/>
    <w:rsid w:val="0006063C"/>
    <w:rsid w:val="00071283"/>
    <w:rsid w:val="0008546D"/>
    <w:rsid w:val="00100DAC"/>
    <w:rsid w:val="0015074B"/>
    <w:rsid w:val="0029639D"/>
    <w:rsid w:val="00326F90"/>
    <w:rsid w:val="00343A88"/>
    <w:rsid w:val="00361A38"/>
    <w:rsid w:val="003A6B49"/>
    <w:rsid w:val="004176B9"/>
    <w:rsid w:val="00433133"/>
    <w:rsid w:val="00435FE5"/>
    <w:rsid w:val="00474681"/>
    <w:rsid w:val="0048798D"/>
    <w:rsid w:val="004D09CD"/>
    <w:rsid w:val="004E19D2"/>
    <w:rsid w:val="004F7C10"/>
    <w:rsid w:val="005040FD"/>
    <w:rsid w:val="006952FF"/>
    <w:rsid w:val="006A55EE"/>
    <w:rsid w:val="00740F8D"/>
    <w:rsid w:val="0075538A"/>
    <w:rsid w:val="007670ED"/>
    <w:rsid w:val="007A6030"/>
    <w:rsid w:val="00824D7E"/>
    <w:rsid w:val="008352B7"/>
    <w:rsid w:val="00845C73"/>
    <w:rsid w:val="00884DD3"/>
    <w:rsid w:val="008B7EF0"/>
    <w:rsid w:val="00960AD5"/>
    <w:rsid w:val="00960BAF"/>
    <w:rsid w:val="009858A8"/>
    <w:rsid w:val="009C1431"/>
    <w:rsid w:val="009D1148"/>
    <w:rsid w:val="00A34007"/>
    <w:rsid w:val="00A93900"/>
    <w:rsid w:val="00AA1D8D"/>
    <w:rsid w:val="00AB3528"/>
    <w:rsid w:val="00B405C1"/>
    <w:rsid w:val="00B47730"/>
    <w:rsid w:val="00BA311F"/>
    <w:rsid w:val="00BB54E8"/>
    <w:rsid w:val="00C514CC"/>
    <w:rsid w:val="00CB0664"/>
    <w:rsid w:val="00CE6146"/>
    <w:rsid w:val="00CF6450"/>
    <w:rsid w:val="00CF6DBD"/>
    <w:rsid w:val="00DB0985"/>
    <w:rsid w:val="00E40D57"/>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2F21"/>
  <w15:docId w15:val="{7EBAE27C-82A5-4A84-90CE-205693A85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0F8D"/>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845C73"/>
    <w:rPr>
      <w:color w:val="0000FF" w:themeColor="hyperlink"/>
      <w:u w:val="single"/>
    </w:rPr>
  </w:style>
  <w:style w:type="character" w:styleId="UnresolvedMention">
    <w:name w:val="Unresolved Mention"/>
    <w:basedOn w:val="DefaultParagraphFont"/>
    <w:uiPriority w:val="99"/>
    <w:semiHidden/>
    <w:unhideWhenUsed/>
    <w:rsid w:val="00845C73"/>
    <w:rPr>
      <w:color w:val="605E5C"/>
      <w:shd w:val="clear" w:color="auto" w:fill="E1DFDD"/>
    </w:rPr>
  </w:style>
  <w:style w:type="character" w:styleId="FollowedHyperlink">
    <w:name w:val="FollowedHyperlink"/>
    <w:basedOn w:val="DefaultParagraphFont"/>
    <w:uiPriority w:val="99"/>
    <w:semiHidden/>
    <w:unhideWhenUsed/>
    <w:rsid w:val="00845C7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6009729">
      <w:bodyDiv w:val="1"/>
      <w:marLeft w:val="0"/>
      <w:marRight w:val="0"/>
      <w:marTop w:val="0"/>
      <w:marBottom w:val="0"/>
      <w:divBdr>
        <w:top w:val="none" w:sz="0" w:space="0" w:color="auto"/>
        <w:left w:val="none" w:sz="0" w:space="0" w:color="auto"/>
        <w:bottom w:val="none" w:sz="0" w:space="0" w:color="auto"/>
        <w:right w:val="none" w:sz="0" w:space="0" w:color="auto"/>
      </w:divBdr>
    </w:div>
    <w:div w:id="1496456670">
      <w:bodyDiv w:val="1"/>
      <w:marLeft w:val="0"/>
      <w:marRight w:val="0"/>
      <w:marTop w:val="0"/>
      <w:marBottom w:val="0"/>
      <w:divBdr>
        <w:top w:val="none" w:sz="0" w:space="0" w:color="auto"/>
        <w:left w:val="none" w:sz="0" w:space="0" w:color="auto"/>
        <w:bottom w:val="none" w:sz="0" w:space="0" w:color="auto"/>
        <w:right w:val="none" w:sz="0" w:space="0" w:color="auto"/>
      </w:divBdr>
    </w:div>
    <w:div w:id="1536036191">
      <w:bodyDiv w:val="1"/>
      <w:marLeft w:val="0"/>
      <w:marRight w:val="0"/>
      <w:marTop w:val="0"/>
      <w:marBottom w:val="0"/>
      <w:divBdr>
        <w:top w:val="none" w:sz="0" w:space="0" w:color="auto"/>
        <w:left w:val="none" w:sz="0" w:space="0" w:color="auto"/>
        <w:bottom w:val="none" w:sz="0" w:space="0" w:color="auto"/>
        <w:right w:val="none" w:sz="0" w:space="0" w:color="auto"/>
      </w:divBdr>
    </w:div>
    <w:div w:id="180238321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owasp.org/Top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515</Words>
  <Characters>2942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Boura Alambre Costa Carvalho,Bruno B.M.</cp:lastModifiedBy>
  <cp:revision>2</cp:revision>
  <dcterms:created xsi:type="dcterms:W3CDTF">2024-01-18T14:52:00Z</dcterms:created>
  <dcterms:modified xsi:type="dcterms:W3CDTF">2024-01-18T14:52:00Z</dcterms:modified>
  <cp:category/>
</cp:coreProperties>
</file>