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77DCA" w14:textId="77777777" w:rsidR="00C46B47" w:rsidRDefault="009230C8">
      <w:r>
        <w:t xml:space="preserve">1: The obvious result from the data is that, on an aggregate basis, there is no significant edge to any particular trade. In order to find any edge or any value on a bet, you would need to examine specific situational stats, such as home team vs away team percentages or divisional matchup games. </w:t>
      </w:r>
    </w:p>
    <w:p w14:paraId="2EA164DB" w14:textId="77777777" w:rsidR="009230C8" w:rsidRDefault="009230C8">
      <w:r>
        <w:t>2: The biggest disparity in divisional games was in the 40-45 point total bucket. Under bettors won 56.35% of the time while over bettors won 42.33% of the time.</w:t>
      </w:r>
    </w:p>
    <w:p w14:paraId="00A7016D" w14:textId="5ADC4B35" w:rsidR="009230C8" w:rsidRDefault="009230C8">
      <w:r>
        <w:t xml:space="preserve">3: Underdog bettors had a slight edge in divisional matchups when the spread is between 0-3 or 9-12, but favorite bettors had a slight edge betting when the spread was between 3 and 9. These percentages were, however, only slightly different and arguably not worth note. </w:t>
      </w:r>
    </w:p>
    <w:p w14:paraId="680BDA57" w14:textId="2A19310C" w:rsidR="00140B4F" w:rsidRDefault="00140B4F">
      <w:r>
        <w:t>4: Over the last 10 years, of all Dallas Cowboys gam</w:t>
      </w:r>
      <w:bookmarkStart w:id="0" w:name="_GoBack"/>
      <w:bookmarkEnd w:id="0"/>
      <w:r>
        <w:t>es, the road underdog covers the spread 63.5% of the time.</w:t>
      </w:r>
    </w:p>
    <w:p w14:paraId="237B5B4C" w14:textId="2FEE4F34" w:rsidR="00140B4F" w:rsidRDefault="00140B4F">
      <w:r>
        <w:t xml:space="preserve">5: Over the last 10 years, the Patriots were only home underdogs 3 times and they covered the spread each time. </w:t>
      </w:r>
    </w:p>
    <w:sectPr w:rsidR="00140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C8"/>
    <w:rsid w:val="00140B4F"/>
    <w:rsid w:val="003D3865"/>
    <w:rsid w:val="009230C8"/>
    <w:rsid w:val="00E56A9D"/>
    <w:rsid w:val="00F3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8D02"/>
  <w15:chartTrackingRefBased/>
  <w15:docId w15:val="{3E680726-7EC8-4562-A10C-0E0B723D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dc:creator>
  <cp:keywords/>
  <dc:description/>
  <cp:lastModifiedBy>Marc C</cp:lastModifiedBy>
  <cp:revision>2</cp:revision>
  <dcterms:created xsi:type="dcterms:W3CDTF">2019-10-02T22:57:00Z</dcterms:created>
  <dcterms:modified xsi:type="dcterms:W3CDTF">2019-10-03T00:55:00Z</dcterms:modified>
</cp:coreProperties>
</file>