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AB00" w14:textId="77777777" w:rsidR="008136F5" w:rsidRDefault="008136F5" w:rsidP="008136F5">
      <w:pPr>
        <w:pStyle w:val="Heading1"/>
      </w:pPr>
      <w:r>
        <w:t>Background:</w:t>
      </w:r>
    </w:p>
    <w:p w14:paraId="770ED971" w14:textId="77777777" w:rsidR="008136F5" w:rsidRDefault="008136F5" w:rsidP="008136F5">
      <w:r w:rsidRPr="00696FF5">
        <w:t>Clinical labs are an important aspect of the healthcare system since they provide diagnostic and screening services for a wide range of medical diseases. Clinical Labs is a significant supplier of pathology services in Australia, serving patients, clinicians, and hospitals. With the fast evolution of technology and the growing need for efficient and accessible healthcare services, Clinical Labs saw the need to build an online reporting system to improve service delivery.</w:t>
      </w:r>
      <w:r>
        <w:t xml:space="preserve"> </w:t>
      </w:r>
      <w:r w:rsidRPr="00696FF5">
        <w:t>The Australian Clinical Labs Online Reporting System seeks to provide a safe and easy-to-use platform for patients, clinicians, and hospitals to electronically access and manage pathology findings. Patients will be able to check their test results online, which will reduce the need for in-person visits and provide a more convenient and fast service. Furthermore, doctors and hospitals will have real-time access to patient information, allowing for more accurate and timely diagnosis and treatment.</w:t>
      </w:r>
      <w:r>
        <w:t xml:space="preserve"> The creation of the Australian Clinical Labs Online Reporting System is an important step in bettering healthcare outcomes and patient experiences in Australia. Clinical Labs hopes to improve accessibility, accuracy, and efficiency in their service delivery by offering an online platform for pathology reporting. Patients will have more influence over their health outcomes thanks to the system, while physicians and hospitals will have access to more extensive and accurate information to help in diagnosis and treatment plans.</w:t>
      </w:r>
    </w:p>
    <w:p w14:paraId="0FB8B7F8" w14:textId="77777777" w:rsidR="008136F5" w:rsidRPr="00696FF5" w:rsidRDefault="008136F5" w:rsidP="008136F5">
      <w:r>
        <w:t>Overall, the Australian Clinical Labs Online Reporting System is a critical program that will make a substantial contribution to Australia's healthcare scene. Clinical Labs is prepared to improve the quality of healthcare services and patient outcomes by embracing technology and innovation, in accordance with national healthcare objectives.</w:t>
      </w:r>
    </w:p>
    <w:p w14:paraId="3C765892" w14:textId="77777777" w:rsidR="008136F5" w:rsidRPr="00696FF5" w:rsidRDefault="008136F5" w:rsidP="008136F5"/>
    <w:p w14:paraId="2330AAB7" w14:textId="77777777" w:rsidR="008136F5" w:rsidRDefault="008136F5" w:rsidP="008136F5">
      <w:pPr>
        <w:pStyle w:val="Heading2"/>
      </w:pPr>
      <w:r>
        <w:t>Problems:</w:t>
      </w:r>
    </w:p>
    <w:p w14:paraId="1D11E182" w14:textId="77777777" w:rsidR="008136F5" w:rsidRDefault="008136F5" w:rsidP="008136F5">
      <w:r>
        <w:t>The following are three issues with the Australian Clinical Labs Online Reporting System:</w:t>
      </w:r>
    </w:p>
    <w:p w14:paraId="52050673" w14:textId="77777777" w:rsidR="008136F5" w:rsidRDefault="008136F5" w:rsidP="008136F5"/>
    <w:p w14:paraId="25D55BE5" w14:textId="77777777" w:rsidR="008136F5" w:rsidRDefault="008136F5" w:rsidP="008136F5">
      <w:pPr>
        <w:pStyle w:val="ListParagraph"/>
        <w:numPr>
          <w:ilvl w:val="0"/>
          <w:numId w:val="1"/>
        </w:numPr>
      </w:pPr>
      <w:r>
        <w:t>Manual procedures: Before the online reporting system was implemented, clinical laboratories depended extensively on manual processes such as faxing or mailing test findings to healthcare providers. These procedures were time-consuming, error-prone, and might result in patient care delays.</w:t>
      </w:r>
    </w:p>
    <w:p w14:paraId="05332C2C" w14:textId="77777777" w:rsidR="008136F5" w:rsidRDefault="008136F5" w:rsidP="008136F5">
      <w:pPr>
        <w:pStyle w:val="ListParagraph"/>
        <w:numPr>
          <w:ilvl w:val="0"/>
          <w:numId w:val="1"/>
        </w:numPr>
      </w:pPr>
      <w:r>
        <w:t>Limited information availability: Without an online system, healthcare practitioners have limited access to patient test findings, which might impair their capacity to make educated patient care decisions.</w:t>
      </w:r>
    </w:p>
    <w:p w14:paraId="17324E82" w14:textId="77777777" w:rsidR="008136F5" w:rsidRDefault="008136F5" w:rsidP="008136F5">
      <w:pPr>
        <w:pStyle w:val="ListParagraph"/>
        <w:numPr>
          <w:ilvl w:val="0"/>
          <w:numId w:val="1"/>
        </w:numPr>
      </w:pPr>
      <w:r w:rsidRPr="00696FF5">
        <w:t>Lack of standardization</w:t>
      </w:r>
      <w:r>
        <w:t>: In Australia, there was a lack of consistency in lab testing protocols and lab result reporting, which might lead to misunderstanding and inaccuracies.</w:t>
      </w:r>
    </w:p>
    <w:p w14:paraId="7FFA7F61" w14:textId="77777777" w:rsidR="008136F5" w:rsidRPr="00696FF5" w:rsidRDefault="008136F5" w:rsidP="008136F5">
      <w:pPr>
        <w:pStyle w:val="ListParagraph"/>
        <w:numPr>
          <w:ilvl w:val="0"/>
          <w:numId w:val="1"/>
        </w:numPr>
      </w:pPr>
    </w:p>
    <w:p w14:paraId="47F5A83F" w14:textId="77777777" w:rsidR="008136F5" w:rsidRDefault="008136F5" w:rsidP="008136F5">
      <w:pPr>
        <w:pStyle w:val="Heading2"/>
      </w:pPr>
      <w:r>
        <w:t>Solutions:</w:t>
      </w:r>
    </w:p>
    <w:p w14:paraId="3644440A" w14:textId="77777777" w:rsidR="008136F5" w:rsidRDefault="008136F5" w:rsidP="008136F5">
      <w:pPr>
        <w:pStyle w:val="ListParagraph"/>
        <w:numPr>
          <w:ilvl w:val="0"/>
          <w:numId w:val="3"/>
        </w:numPr>
      </w:pPr>
      <w:r>
        <w:t>Lack of accessibility for patients:</w:t>
      </w:r>
    </w:p>
    <w:p w14:paraId="73F31496" w14:textId="77777777" w:rsidR="008136F5" w:rsidRDefault="008136F5" w:rsidP="008136F5">
      <w:pPr>
        <w:pStyle w:val="ListParagraph"/>
        <w:numPr>
          <w:ilvl w:val="0"/>
          <w:numId w:val="2"/>
        </w:numPr>
      </w:pPr>
      <w:r>
        <w:t>Develop a patient portal that allows patients to access their lab results and communicate with their healthcare providers.</w:t>
      </w:r>
    </w:p>
    <w:p w14:paraId="4F69C058" w14:textId="77777777" w:rsidR="008136F5" w:rsidRDefault="008136F5" w:rsidP="008136F5">
      <w:pPr>
        <w:pStyle w:val="ListParagraph"/>
        <w:numPr>
          <w:ilvl w:val="0"/>
          <w:numId w:val="2"/>
        </w:numPr>
      </w:pPr>
      <w:r>
        <w:lastRenderedPageBreak/>
        <w:t>Ensure that the portal is mobile-friendly and can be accessed from a variety of devices.</w:t>
      </w:r>
    </w:p>
    <w:p w14:paraId="2704C191" w14:textId="77777777" w:rsidR="008136F5" w:rsidRDefault="008136F5" w:rsidP="008136F5">
      <w:pPr>
        <w:pStyle w:val="ListParagraph"/>
        <w:numPr>
          <w:ilvl w:val="0"/>
          <w:numId w:val="2"/>
        </w:numPr>
      </w:pPr>
      <w:r>
        <w:t>Provide clear instructions and guidance for patients on how to use the portal.</w:t>
      </w:r>
    </w:p>
    <w:p w14:paraId="7C82AA18" w14:textId="77777777" w:rsidR="008136F5" w:rsidRDefault="008136F5" w:rsidP="008136F5">
      <w:pPr>
        <w:pStyle w:val="ListParagraph"/>
      </w:pPr>
    </w:p>
    <w:p w14:paraId="3BC4536E" w14:textId="77777777" w:rsidR="008136F5" w:rsidRDefault="008136F5" w:rsidP="008136F5">
      <w:pPr>
        <w:pStyle w:val="ListParagraph"/>
        <w:numPr>
          <w:ilvl w:val="0"/>
          <w:numId w:val="3"/>
        </w:numPr>
      </w:pPr>
      <w:r>
        <w:t>Concerns about security:</w:t>
      </w:r>
    </w:p>
    <w:p w14:paraId="75C16E69" w14:textId="77777777" w:rsidR="008136F5" w:rsidRDefault="008136F5" w:rsidP="008136F5">
      <w:pPr>
        <w:pStyle w:val="ListParagraph"/>
      </w:pPr>
    </w:p>
    <w:p w14:paraId="18B5AEFA" w14:textId="77777777" w:rsidR="008136F5" w:rsidRDefault="008136F5" w:rsidP="008136F5">
      <w:pPr>
        <w:pStyle w:val="ListParagraph"/>
        <w:numPr>
          <w:ilvl w:val="0"/>
          <w:numId w:val="4"/>
        </w:numPr>
      </w:pPr>
      <w:r>
        <w:t>Implement strong security measures to safeguard patient information and prevent unwanted access.</w:t>
      </w:r>
    </w:p>
    <w:p w14:paraId="0D0677FA" w14:textId="77777777" w:rsidR="008136F5" w:rsidRDefault="008136F5" w:rsidP="008136F5">
      <w:pPr>
        <w:pStyle w:val="ListParagraph"/>
        <w:numPr>
          <w:ilvl w:val="0"/>
          <w:numId w:val="4"/>
        </w:numPr>
      </w:pPr>
      <w:r>
        <w:t>Check that the system conforms with applicable privacy laws, such as the Australian Privacy Principles.</w:t>
      </w:r>
    </w:p>
    <w:p w14:paraId="4C356C6A" w14:textId="77777777" w:rsidR="008136F5" w:rsidRDefault="008136F5" w:rsidP="008136F5">
      <w:pPr>
        <w:pStyle w:val="ListParagraph"/>
        <w:numPr>
          <w:ilvl w:val="0"/>
          <w:numId w:val="4"/>
        </w:numPr>
      </w:pPr>
      <w:r>
        <w:t>Conduct security audits and penetration testing on a regular basis to detect and remedy issues.</w:t>
      </w:r>
    </w:p>
    <w:p w14:paraId="388CF9FF" w14:textId="77777777" w:rsidR="008136F5" w:rsidRDefault="008136F5" w:rsidP="008136F5">
      <w:pPr>
        <w:pStyle w:val="ListParagraph"/>
        <w:numPr>
          <w:ilvl w:val="0"/>
          <w:numId w:val="3"/>
        </w:numPr>
      </w:pPr>
      <w:r w:rsidRPr="00BA2C38">
        <w:t>Limited scalability:</w:t>
      </w:r>
    </w:p>
    <w:p w14:paraId="135F7D29" w14:textId="77777777" w:rsidR="008136F5" w:rsidRDefault="008136F5" w:rsidP="008136F5">
      <w:pPr>
        <w:pStyle w:val="ListParagraph"/>
        <w:numPr>
          <w:ilvl w:val="0"/>
          <w:numId w:val="5"/>
        </w:numPr>
      </w:pPr>
      <w:r>
        <w:t>Scalability should be considered while designing the system, which should make use of cloud-based infrastructure and distributed computing approaches.</w:t>
      </w:r>
    </w:p>
    <w:p w14:paraId="51515959" w14:textId="77777777" w:rsidR="008136F5" w:rsidRDefault="008136F5" w:rsidP="008136F5">
      <w:pPr>
        <w:pStyle w:val="ListParagraph"/>
        <w:numPr>
          <w:ilvl w:val="0"/>
          <w:numId w:val="5"/>
        </w:numPr>
      </w:pPr>
      <w:r>
        <w:t xml:space="preserve">Load </w:t>
      </w:r>
      <w:proofErr w:type="gramStart"/>
      <w:r>
        <w:t>test</w:t>
      </w:r>
      <w:proofErr w:type="gramEnd"/>
      <w:r>
        <w:t xml:space="preserve"> the system to ensure that it can manage a high </w:t>
      </w:r>
      <w:proofErr w:type="gramStart"/>
      <w:r>
        <w:t>amount</w:t>
      </w:r>
      <w:proofErr w:type="gramEnd"/>
      <w:r>
        <w:t xml:space="preserve"> of requests and users.</w:t>
      </w:r>
    </w:p>
    <w:p w14:paraId="38DD81CD" w14:textId="77777777" w:rsidR="008136F5" w:rsidRPr="00BA2C38" w:rsidRDefault="008136F5" w:rsidP="008136F5">
      <w:pPr>
        <w:pStyle w:val="ListParagraph"/>
        <w:numPr>
          <w:ilvl w:val="0"/>
          <w:numId w:val="5"/>
        </w:numPr>
      </w:pPr>
      <w:r>
        <w:t>Monitor and tune the system on an ongoing basis to increase its performance and scalability.</w:t>
      </w:r>
    </w:p>
    <w:p w14:paraId="63D4A1B5" w14:textId="77777777" w:rsidR="0097111F" w:rsidRDefault="0097111F"/>
    <w:sectPr w:rsidR="0097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821"/>
    <w:multiLevelType w:val="hybridMultilevel"/>
    <w:tmpl w:val="559C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253E5"/>
    <w:multiLevelType w:val="hybridMultilevel"/>
    <w:tmpl w:val="BB682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96691"/>
    <w:multiLevelType w:val="hybridMultilevel"/>
    <w:tmpl w:val="A222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027A7"/>
    <w:multiLevelType w:val="hybridMultilevel"/>
    <w:tmpl w:val="F9C81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C3576F"/>
    <w:multiLevelType w:val="hybridMultilevel"/>
    <w:tmpl w:val="45706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7176198">
    <w:abstractNumId w:val="2"/>
  </w:num>
  <w:num w:numId="2" w16cid:durableId="1097096956">
    <w:abstractNumId w:val="0"/>
  </w:num>
  <w:num w:numId="3" w16cid:durableId="640307934">
    <w:abstractNumId w:val="1"/>
  </w:num>
  <w:num w:numId="4" w16cid:durableId="1349677487">
    <w:abstractNumId w:val="4"/>
  </w:num>
  <w:num w:numId="5" w16cid:durableId="295376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F5"/>
    <w:rsid w:val="008136F5"/>
    <w:rsid w:val="0097111F"/>
    <w:rsid w:val="00F42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A063"/>
  <w15:chartTrackingRefBased/>
  <w15:docId w15:val="{9158248D-444C-4B8E-AB11-D70BD267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6F5"/>
    <w:pPr>
      <w:spacing w:after="200" w:line="276" w:lineRule="auto"/>
    </w:pPr>
    <w:rPr>
      <w:kern w:val="0"/>
      <w:lang w:val="en-US"/>
      <w14:ligatures w14:val="none"/>
    </w:rPr>
  </w:style>
  <w:style w:type="paragraph" w:styleId="Heading1">
    <w:name w:val="heading 1"/>
    <w:basedOn w:val="Normal"/>
    <w:next w:val="Normal"/>
    <w:link w:val="Heading1Char"/>
    <w:uiPriority w:val="9"/>
    <w:qFormat/>
    <w:rsid w:val="00813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F5"/>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8136F5"/>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813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Dibash GH</dc:creator>
  <cp:keywords/>
  <dc:description/>
  <cp:lastModifiedBy>Dibash GH</cp:lastModifiedBy>
  <cp:revision>1</cp:revision>
  <dcterms:created xsi:type="dcterms:W3CDTF">2023-04-17T08:07:00Z</dcterms:created>
  <dcterms:modified xsi:type="dcterms:W3CDTF">2023-04-17T08:08:00Z</dcterms:modified>
</cp:coreProperties>
</file>