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AEF9D" w14:textId="77777777" w:rsidR="004E7AB7" w:rsidRDefault="004E7AB7" w:rsidP="004E7AB7">
      <w:r w:rsidRPr="00AD47C1">
        <w:rPr>
          <w:rStyle w:val="Heading1Char"/>
        </w:rPr>
        <w:t>Introduction</w:t>
      </w:r>
      <w:r>
        <w:t>:</w:t>
      </w:r>
    </w:p>
    <w:p w14:paraId="1FF702B9" w14:textId="77777777" w:rsidR="004E7AB7" w:rsidRDefault="004E7AB7" w:rsidP="004E7AB7">
      <w:r w:rsidRPr="00696FF5">
        <w:t xml:space="preserve">The Australian Clinical Labs Online Reporting System is a modern-day web-based platform that gives healthcare practitioners a safe, efficient, and dependable way to receive laboratory data for their patients. It is intended to enhance patient care and simplify laboratory testing, allowing healthcare providers to make more informed decisions and give better outcomes for their patients. The system is available 24/7 from any device with an internet connection, allowing healthcare practitioners to view patient information at any time and from any location. It also has </w:t>
      </w:r>
      <w:proofErr w:type="gramStart"/>
      <w:r w:rsidRPr="00696FF5">
        <w:t>a number of</w:t>
      </w:r>
      <w:proofErr w:type="gramEnd"/>
      <w:r w:rsidRPr="00696FF5">
        <w:t xml:space="preserve"> functions that enable healthcare practitioners to manage patient data, produce reports, and connect with patients, making it an indispensable tool for Australian healthcare professionals.</w:t>
      </w:r>
    </w:p>
    <w:p w14:paraId="1FE9A93D" w14:textId="77777777" w:rsidR="0097111F" w:rsidRDefault="0097111F"/>
    <w:sectPr w:rsidR="00971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B7"/>
    <w:rsid w:val="004E7AB7"/>
    <w:rsid w:val="0097111F"/>
    <w:rsid w:val="00F42C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A5483"/>
  <w15:chartTrackingRefBased/>
  <w15:docId w15:val="{4D6E93CE-60B9-44EC-9600-DAF30266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AB7"/>
    <w:pPr>
      <w:spacing w:after="200" w:line="276" w:lineRule="auto"/>
    </w:pPr>
    <w:rPr>
      <w:kern w:val="0"/>
      <w:lang w:val="en-US"/>
      <w14:ligatures w14:val="none"/>
    </w:rPr>
  </w:style>
  <w:style w:type="paragraph" w:styleId="Heading1">
    <w:name w:val="heading 1"/>
    <w:basedOn w:val="Normal"/>
    <w:next w:val="Normal"/>
    <w:link w:val="Heading1Char"/>
    <w:uiPriority w:val="9"/>
    <w:qFormat/>
    <w:rsid w:val="004E7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AB7"/>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Dibash GH</dc:creator>
  <cp:keywords/>
  <dc:description/>
  <cp:lastModifiedBy>Dibash GH</cp:lastModifiedBy>
  <cp:revision>1</cp:revision>
  <dcterms:created xsi:type="dcterms:W3CDTF">2023-04-17T08:01:00Z</dcterms:created>
  <dcterms:modified xsi:type="dcterms:W3CDTF">2023-04-17T08:02:00Z</dcterms:modified>
</cp:coreProperties>
</file>