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E4B" w:rsidRPr="007F0E4B" w:rsidRDefault="007F0E4B" w:rsidP="007F0E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BLOQUE 6: Aviso de Privacidad y Términos Legales (Versión Bolivia)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s-MX"/>
        </w:rPr>
        <w:t>INSTRUCCIÓN PARA EL DESARROLLADOR/JAVA</w:t>
      </w: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Este texto debe ser accesible desde el menú "Configuración" o "Legal" y en la pantalla de registro bajo el botón de "Aceptar Términos".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AVISO DE PRIVACIDAD Y CONDICIONES DE USO – SENN FIX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1. IDENTIDAD Y RESPONSABILIDAD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SENN FIX (en adelante "la Plataforma") actúa como un servicio de intermediación digital gestionado en el Estado Plurinacional de Bolivia. Nuestro objetivo es conectar de forma eficiente y segura a trabajadores independientes (Oferta) con clientes (Demanda).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2. PROTECCIÓN DE DATOS (Art. 21 CPE)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En cumplimiento con la Constitución Política del Estado, SENN FIX garantiza la protección de su privacidad.</w:t>
      </w:r>
    </w:p>
    <w:p w:rsidR="007F0E4B" w:rsidRPr="007F0E4B" w:rsidRDefault="007F0E4B" w:rsidP="007F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Datos Recolectados: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Nombre, CI, ubicación GPS, teléfono y credenciales profesionales.</w:t>
      </w:r>
    </w:p>
    <w:p w:rsidR="007F0E4B" w:rsidRPr="007F0E4B" w:rsidRDefault="007F0E4B" w:rsidP="007F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Finalidad: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Validación de identidad para prevención de delitos, seguridad ciudadana y contacto logístico para la realización del servicio.</w:t>
      </w:r>
    </w:p>
    <w:p w:rsidR="007F0E4B" w:rsidRPr="007F0E4B" w:rsidRDefault="007F0E4B" w:rsidP="007F0E4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No Comercialización: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SENN FIX se compromete a no vender ni ceder sus datos personales a empresas externas con fines publicitarios.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3. MENORES DE EDAD (Ley 548)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SENN FIX permite el registro de menores a partir de los 14 años, siempre y cuando presenten su </w:t>
      </w: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Autorización de Trabajo de la Defensoría de la Niñez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cuenten con el aval de sus tutores legales. La plataforma se reserva el derecho de supervisar o dar de baja perfiles de menores que realicen actividades consideradas de riesgo según el Código Niña, Niño y Adolescente.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4. DESLINDE DE RESPONSABILIDAD LABORAL Y ECONÓMICA</w:t>
      </w:r>
    </w:p>
    <w:p w:rsidR="007F0E4B" w:rsidRPr="007F0E4B" w:rsidRDefault="007F0E4B" w:rsidP="007F0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Relación Laboral: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usuarios declaran que SENN FIX no es su empleador. No existe relación de dependencia, ni obligación de beneficios sociales por parte de la plataforma.</w:t>
      </w:r>
    </w:p>
    <w:p w:rsidR="007F0E4B" w:rsidRPr="007F0E4B" w:rsidRDefault="007F0E4B" w:rsidP="007F0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Pagos: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Los acuerdos económicos son privados entre el Cliente y el Trabajador. SENN FIX no recibe, administra, ni garantiza el pago de los servicios.</w:t>
      </w:r>
    </w:p>
    <w:p w:rsidR="007F0E4B" w:rsidRPr="007F0E4B" w:rsidRDefault="007F0E4B" w:rsidP="007F0E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Daños y Perjuicios: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La plataforma no se responsabiliza por daños materiales, incumplimientos o incidentes ocurridos durante el servicio, actuando únicamente como un catálogo de contacto.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5. SEGURIDAD Y CONVIVENCIA "SENN"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El usuario acepta que su cuenta puede ser suspendida si recibe reportes de comportamiento inapropiado, inseguro o ilegal. La paz de la comunidad es nuestra prioridad.</w:t>
      </w:r>
    </w:p>
    <w:p w:rsidR="007F0E4B" w:rsidRPr="007F0E4B" w:rsidRDefault="007F0E4B" w:rsidP="007F0E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lastRenderedPageBreak/>
        <w:t>6. ELIMINACIÓN DE DATOS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Cualquier usuario puede solicitar la eliminación definitiva de su cuenta y datos personales enviando un correo a: </w:t>
      </w:r>
      <w:r w:rsidRPr="007F0E4B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[Insertar correo de soporte]</w:t>
      </w:r>
      <w:r w:rsidRPr="007F0E4B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o mediante el botón de "Eliminar Cuenta" en la configuración de la App.</w:t>
      </w:r>
    </w:p>
    <w:p w:rsidR="001675B3" w:rsidRPr="007F0E4B" w:rsidRDefault="001675B3">
      <w:pPr>
        <w:rPr>
          <w:lang w:val="es-MX"/>
        </w:rPr>
      </w:pPr>
      <w:bookmarkStart w:id="0" w:name="_GoBack"/>
      <w:bookmarkEnd w:id="0"/>
    </w:p>
    <w:sectPr w:rsidR="001675B3" w:rsidRPr="007F0E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D6596"/>
    <w:multiLevelType w:val="multilevel"/>
    <w:tmpl w:val="D816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5D58BD"/>
    <w:multiLevelType w:val="multilevel"/>
    <w:tmpl w:val="4540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4B"/>
    <w:rsid w:val="001675B3"/>
    <w:rsid w:val="007F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71988"/>
  <w15:chartTrackingRefBased/>
  <w15:docId w15:val="{6DB5FAF8-FA25-499F-BE33-71AF68C69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BO"/>
    </w:rPr>
  </w:style>
  <w:style w:type="paragraph" w:styleId="Ttulo3">
    <w:name w:val="heading 3"/>
    <w:basedOn w:val="Normal"/>
    <w:link w:val="Ttulo3Car"/>
    <w:uiPriority w:val="9"/>
    <w:qFormat/>
    <w:rsid w:val="007F0E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7F0E4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F0E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02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2026-04-23T00:32:00Z</dcterms:created>
  <dcterms:modified xsi:type="dcterms:W3CDTF">2026-04-23T00:34:00Z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57b0f53b-3fd3-4397-ba22-168cd264909e</vt:lpwstr>
  </property>
</Properties>
</file>