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4"/>
          <w:szCs w:val="24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03/11/2019 – 10/11/2019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Group 04 - HTTT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Name: Management sales SW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Prepared by: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Nguyễn Lý Nhật Phương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1753135 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Lý Thanh 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  <w:br w:type="textWrapping"/>
        <w:t xml:space="preserve">1753089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Nguyễn Lý Nhật Phương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Designer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1753087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Nguyễn Tuấn Phùng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Architect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  <w:br w:type="textWrapping"/>
        <w:t xml:space="preserve">1753132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Võ Khánh Vy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1753093 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Hồ Bùi Văn Quang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Tester </w:t>
      </w:r>
    </w:p>
    <w:p w:rsidR="00000000" w:rsidDel="00000000" w:rsidP="00000000" w:rsidRDefault="00000000" w:rsidRPr="00000000" w14:paraId="0000000A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660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4608"/>
        <w:gridCol w:w="1710"/>
        <w:gridCol w:w="1692"/>
        <w:gridCol w:w="1530"/>
        <w:tblGridChange w:id="0">
          <w:tblGrid>
            <w:gridCol w:w="720"/>
            <w:gridCol w:w="4608"/>
            <w:gridCol w:w="1710"/>
            <w:gridCol w:w="1692"/>
            <w:gridCol w:w="1530"/>
          </w:tblGrid>
        </w:tblGridChange>
      </w:tblGrid>
      <w:tr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%Complete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project overview (project purpose, scope, objectives, assumptions and constraints, project deliverables)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08/11/2019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Võ Khánh Vy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WBS, Gantt chart, project resourcing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08/11/2019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Tuấn Phùng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Phase Plan, Project Plan, Iteration Objectives, Project Schedule, Releases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08/11/2019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Hồ Bùi Văn Quang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User Summary and User Environment, Summary of Key Stakeholder or User Needs.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08/11/2019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Lý Nhật Phương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Assumptions and Dependencies, Product Features , Other Product Requirements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08/11/2019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Lý Thanh Long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660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manager will check the work of all the members to make the project plan and the vision document for submitted to the TA. (Responsible: Lý Thanh Long. Action date: Nov 9th,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plan and the vision document will be submitted to the TA for evaluation. (Responsible: Lý Thanh Long, Action date: Nov 10th,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660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Next week's goals:</w:t>
      </w:r>
      <w:r w:rsidDel="00000000" w:rsidR="00000000" w:rsidRPr="00000000">
        <w:rPr>
          <w:rtl w:val="0"/>
        </w:rPr>
      </w:r>
    </w:p>
    <w:tbl>
      <w:tblPr>
        <w:tblStyle w:val="Table2"/>
        <w:tblW w:w="8730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4608"/>
        <w:gridCol w:w="1710"/>
        <w:gridCol w:w="1692"/>
        <w:tblGridChange w:id="0">
          <w:tblGrid>
            <w:gridCol w:w="720"/>
            <w:gridCol w:w="4608"/>
            <w:gridCol w:w="1710"/>
            <w:gridCol w:w="1692"/>
          </w:tblGrid>
        </w:tblGridChange>
      </w:tblGrid>
      <w:tr>
        <w:tc>
          <w:tcPr>
            <w:shd w:fill="004070" w:val="clea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 Management(Project Plan, Iteration Objectives, Project Schedule, Releases) 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15/11/2019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Hồ Bùi Văn Quang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Update product features, complete Assumptions and Dependencies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15/11/2019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Lý Thanh Long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link w:val="u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semiHidden w:val="1"/>
    <w:unhideWhenUsed w:val="1"/>
    <w:qFormat w:val="1"/>
    <w:rsid w:val="00CF6AD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 w:val="1"/>
    <w:qFormat w:val="1"/>
    <w:rsid w:val="00CF6ADD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LiBang">
    <w:name w:val="Table Grid"/>
    <w:basedOn w:val="BangThngthng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oancuaDanhsach">
    <w:name w:val="List Paragraph"/>
    <w:basedOn w:val="Binhthng"/>
    <w:uiPriority w:val="34"/>
    <w:qFormat w:val="1"/>
    <w:rsid w:val="00C6507C"/>
    <w:pPr>
      <w:ind w:left="720"/>
      <w:contextualSpacing w:val="1"/>
    </w:pPr>
  </w:style>
  <w:style w:type="paragraph" w:styleId="ThngthngWeb">
    <w:name w:val="Normal (Web)"/>
    <w:basedOn w:val="Binhthng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u1Char" w:customStyle="1">
    <w:name w:val="Đầu đề 1 Char"/>
    <w:basedOn w:val="Phngmcinhcuaoanvn"/>
    <w:link w:val="u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u3Char" w:customStyle="1">
    <w:name w:val="Đầu đề 3 Char"/>
    <w:basedOn w:val="Phngmcinhcuaoanvn"/>
    <w:link w:val="u3"/>
    <w:uiPriority w:val="9"/>
    <w:rsid w:val="00CF6ADD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u2Char" w:customStyle="1">
    <w:name w:val="Đầu đề 2 Char"/>
    <w:basedOn w:val="Phngmcinhcuaoanvn"/>
    <w:link w:val="u2"/>
    <w:uiPriority w:val="9"/>
    <w:semiHidden w:val="1"/>
    <w:rsid w:val="00CF6ADD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abletext" w:customStyle="1">
    <w:name w:val="Tabletext"/>
    <w:basedOn w:val="Binhthng"/>
    <w:rsid w:val="00B14A37"/>
    <w:pPr>
      <w:keepLines w:val="1"/>
      <w:widowControl w:val="0"/>
      <w:spacing w:after="120" w:line="240" w:lineRule="atLeast"/>
    </w:pPr>
    <w:rPr>
      <w:rFonts w:ascii="Times New Roman" w:cs="Times New Roman" w:eastAsia="Times New Roman" w:hAnsi="Times New Roman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