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6CF" w:rsidRDefault="009E7292">
      <w:pPr>
        <w:pStyle w:val="Tiu"/>
        <w:jc w:val="right"/>
      </w:pPr>
      <w:r>
        <w:t>&lt;Project Name&gt;</w:t>
      </w:r>
    </w:p>
    <w:p w:rsidR="003516CF" w:rsidRDefault="009E7292">
      <w:pPr>
        <w:pStyle w:val="Tiu"/>
        <w:jc w:val="right"/>
      </w:pPr>
      <w:r>
        <w:t>Use-Case Specification: &lt;Use-Case Name&gt;</w:t>
      </w:r>
    </w:p>
    <w:p w:rsidR="003516CF" w:rsidRDefault="003516CF">
      <w:pPr>
        <w:pStyle w:val="Tiu"/>
        <w:jc w:val="right"/>
      </w:pPr>
    </w:p>
    <w:p w:rsidR="003516CF" w:rsidRDefault="009E7292">
      <w:pPr>
        <w:pStyle w:val="Tiu"/>
        <w:jc w:val="right"/>
        <w:rPr>
          <w:sz w:val="28"/>
          <w:szCs w:val="28"/>
        </w:rPr>
      </w:pPr>
      <w:r>
        <w:rPr>
          <w:sz w:val="28"/>
          <w:szCs w:val="28"/>
        </w:rPr>
        <w:t>Version &lt;1.0&gt;</w:t>
      </w:r>
    </w:p>
    <w:p w:rsidR="003516CF" w:rsidRDefault="003516CF"/>
    <w:p w:rsidR="003516CF" w:rsidRDefault="003516C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color w:val="000000"/>
        </w:rPr>
      </w:pPr>
    </w:p>
    <w:p w:rsidR="003516CF" w:rsidRDefault="003516C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color w:val="000000"/>
        </w:rPr>
      </w:pPr>
    </w:p>
    <w:p w:rsidR="003516CF" w:rsidRDefault="003516CF">
      <w:pPr>
        <w:sectPr w:rsidR="003516CF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:rsidR="003516CF" w:rsidRDefault="009E7292">
      <w:pPr>
        <w:pStyle w:val="Tiu"/>
      </w:pPr>
      <w:r>
        <w:lastRenderedPageBreak/>
        <w:t>Revision History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516CF">
        <w:tc>
          <w:tcPr>
            <w:tcW w:w="2304" w:type="dxa"/>
          </w:tcPr>
          <w:p w:rsidR="003516CF" w:rsidRDefault="009E729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:rsidR="003516CF" w:rsidRDefault="009E729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:rsidR="003516CF" w:rsidRDefault="009E729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:rsidR="003516CF" w:rsidRDefault="009E729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3516CF">
        <w:tc>
          <w:tcPr>
            <w:tcW w:w="2304" w:type="dxa"/>
          </w:tcPr>
          <w:p w:rsidR="003516CF" w:rsidRPr="00AE0AE5" w:rsidRDefault="00AE0A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vi-VN"/>
              </w:rPr>
            </w:pPr>
            <w:r>
              <w:rPr>
                <w:color w:val="000000"/>
              </w:rPr>
              <w:t>15</w:t>
            </w:r>
            <w:r>
              <w:rPr>
                <w:color w:val="000000"/>
                <w:lang w:val="vi-VN"/>
              </w:rPr>
              <w:t>/11/2019</w:t>
            </w:r>
          </w:p>
        </w:tc>
        <w:tc>
          <w:tcPr>
            <w:tcW w:w="1152" w:type="dxa"/>
          </w:tcPr>
          <w:p w:rsidR="003516CF" w:rsidRPr="00AE0AE5" w:rsidRDefault="00AE0A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vi-VN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lang w:val="vi-VN"/>
              </w:rPr>
              <w:t>.0</w:t>
            </w:r>
          </w:p>
        </w:tc>
        <w:tc>
          <w:tcPr>
            <w:tcW w:w="3744" w:type="dxa"/>
          </w:tcPr>
          <w:p w:rsidR="003516CF" w:rsidRPr="00AE0AE5" w:rsidRDefault="00AE0A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Make</w:t>
            </w:r>
            <w:r>
              <w:rPr>
                <w:color w:val="000000"/>
                <w:lang w:val="vi-VN"/>
              </w:rPr>
              <w:t xml:space="preserve"> </w:t>
            </w:r>
            <w:r>
              <w:rPr>
                <w:color w:val="000000"/>
              </w:rPr>
              <w:t>use-case and specialization for the use-case</w:t>
            </w:r>
          </w:p>
        </w:tc>
        <w:tc>
          <w:tcPr>
            <w:tcW w:w="2304" w:type="dxa"/>
          </w:tcPr>
          <w:p w:rsidR="003516CF" w:rsidRDefault="00AE0A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Group 4</w:t>
            </w:r>
          </w:p>
        </w:tc>
      </w:tr>
    </w:tbl>
    <w:p w:rsidR="003516CF" w:rsidRDefault="003516CF"/>
    <w:p w:rsidR="003516CF" w:rsidRDefault="009E7292">
      <w:pPr>
        <w:pStyle w:val="Tiu"/>
      </w:pPr>
      <w:r>
        <w:br w:type="page"/>
      </w:r>
      <w:r>
        <w:lastRenderedPageBreak/>
        <w:t>Table of Contents</w:t>
      </w:r>
    </w:p>
    <w:p w:rsidR="00A256F6" w:rsidRDefault="009E7292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</w:pPr>
      <w:r>
        <w:fldChar w:fldCharType="begin"/>
      </w:r>
      <w:sdt>
        <w:sdtPr>
          <w:id w:val="276067186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24918827" w:history="1">
        <w:r w:rsidR="00A256F6" w:rsidRPr="007B595A">
          <w:rPr>
            <w:rStyle w:val="Siuktni"/>
            <w:noProof/>
          </w:rPr>
          <w:t>1.</w:t>
        </w:r>
        <w:r w:rsidR="00A256F6">
          <w:rPr>
            <w:rFonts w:asciiTheme="minorHAnsi" w:eastAsiaTheme="minorEastAsia" w:hAnsiTheme="minorHAnsi" w:cstheme="minorBidi"/>
            <w:noProof/>
            <w:sz w:val="22"/>
            <w:szCs w:val="22"/>
            <w:lang w:val="vi-VN"/>
          </w:rPr>
          <w:tab/>
        </w:r>
        <w:r w:rsidR="00A256F6" w:rsidRPr="007B595A">
          <w:rPr>
            <w:rStyle w:val="Siuktni"/>
            <w:noProof/>
          </w:rPr>
          <w:t>Use-case Model</w:t>
        </w:r>
        <w:r w:rsidR="00A256F6">
          <w:rPr>
            <w:noProof/>
            <w:webHidden/>
          </w:rPr>
          <w:tab/>
        </w:r>
        <w:r w:rsidR="00A256F6">
          <w:rPr>
            <w:noProof/>
            <w:webHidden/>
          </w:rPr>
          <w:fldChar w:fldCharType="begin"/>
        </w:r>
        <w:r w:rsidR="00A256F6">
          <w:rPr>
            <w:noProof/>
            <w:webHidden/>
          </w:rPr>
          <w:instrText xml:space="preserve"> PAGEREF _Toc24918827 \h </w:instrText>
        </w:r>
        <w:r w:rsidR="00A256F6">
          <w:rPr>
            <w:noProof/>
            <w:webHidden/>
          </w:rPr>
        </w:r>
        <w:r w:rsidR="00A256F6">
          <w:rPr>
            <w:noProof/>
            <w:webHidden/>
          </w:rPr>
          <w:fldChar w:fldCharType="separate"/>
        </w:r>
        <w:r w:rsidR="00A256F6">
          <w:rPr>
            <w:noProof/>
            <w:webHidden/>
          </w:rPr>
          <w:t>4</w:t>
        </w:r>
        <w:r w:rsidR="00A256F6">
          <w:rPr>
            <w:noProof/>
            <w:webHidden/>
          </w:rPr>
          <w:fldChar w:fldCharType="end"/>
        </w:r>
      </w:hyperlink>
    </w:p>
    <w:p w:rsidR="00A256F6" w:rsidRDefault="00A256F6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</w:pPr>
      <w:hyperlink w:anchor="_Toc24918828" w:history="1">
        <w:r w:rsidRPr="007B595A">
          <w:rPr>
            <w:rStyle w:val="Siuktn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/>
          </w:rPr>
          <w:tab/>
        </w:r>
        <w:r w:rsidRPr="007B595A">
          <w:rPr>
            <w:rStyle w:val="Siuktni"/>
            <w:noProof/>
          </w:rPr>
          <w:t>Use-case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_Toc24918828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56F6" w:rsidRDefault="00A256F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</w:pPr>
      <w:hyperlink w:anchor="_Toc24918829" w:history="1">
        <w:r w:rsidRPr="007B595A">
          <w:rPr>
            <w:rStyle w:val="Siuktni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/>
          </w:rPr>
          <w:tab/>
        </w:r>
        <w:r w:rsidRPr="007B595A">
          <w:rPr>
            <w:rStyle w:val="Siuktni"/>
            <w:noProof/>
          </w:rPr>
          <w:t>Use-case: Statistic per month, year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_Toc24918829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56F6" w:rsidRDefault="00A256F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</w:pPr>
      <w:hyperlink w:anchor="_Toc24918830" w:history="1">
        <w:r w:rsidRPr="007B595A">
          <w:rPr>
            <w:rStyle w:val="Siuktni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/>
          </w:rPr>
          <w:tab/>
        </w:r>
        <w:r w:rsidRPr="007B595A">
          <w:rPr>
            <w:rStyle w:val="Siuktni"/>
            <w:noProof/>
          </w:rPr>
          <w:t>Use-case: Statistic profit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_Toc24918830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16CF" w:rsidRDefault="009E7292">
      <w:r>
        <w:fldChar w:fldCharType="end"/>
      </w:r>
      <w:r>
        <w:br w:type="page"/>
      </w:r>
      <w:bookmarkStart w:id="0" w:name="_GoBack"/>
      <w:bookmarkEnd w:id="0"/>
    </w:p>
    <w:p w:rsidR="003516CF" w:rsidRDefault="009E7292">
      <w:pPr>
        <w:pStyle w:val="u1"/>
        <w:numPr>
          <w:ilvl w:val="0"/>
          <w:numId w:val="5"/>
        </w:numPr>
      </w:pPr>
      <w:bookmarkStart w:id="1" w:name="_Toc24918827"/>
      <w:r>
        <w:lastRenderedPageBreak/>
        <w:t>Use-case Model</w:t>
      </w:r>
      <w:bookmarkEnd w:id="1"/>
    </w:p>
    <w:p w:rsidR="003516CF" w:rsidRDefault="009E7292">
      <w:pPr>
        <w:rPr>
          <w:color w:val="2207E9"/>
        </w:rPr>
      </w:pPr>
      <w:r>
        <w:rPr>
          <w:color w:val="2207E9"/>
        </w:rPr>
        <w:t>[</w:t>
      </w:r>
      <w:r>
        <w:rPr>
          <w:i/>
          <w:color w:val="2207E9"/>
        </w:rPr>
        <w:t>Put an image of the use-case diagram modeling all use-cases in this section</w:t>
      </w:r>
      <w:r>
        <w:rPr>
          <w:color w:val="2207E9"/>
        </w:rPr>
        <w:t>]</w:t>
      </w:r>
    </w:p>
    <w:p w:rsidR="003516CF" w:rsidRDefault="009E7292">
      <w:pPr>
        <w:jc w:val="center"/>
      </w:pPr>
      <w:r>
        <w:rPr>
          <w:noProof/>
        </w:rPr>
        <w:drawing>
          <wp:inline distT="0" distB="0" distL="0" distR="0">
            <wp:extent cx="3333750" cy="2628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16CF" w:rsidRDefault="003516CF"/>
    <w:p w:rsidR="003516CF" w:rsidRDefault="009E7292" w:rsidP="005A461B">
      <w:pPr>
        <w:pStyle w:val="u1"/>
        <w:numPr>
          <w:ilvl w:val="0"/>
          <w:numId w:val="5"/>
        </w:numPr>
      </w:pPr>
      <w:bookmarkStart w:id="2" w:name="_Toc24918828"/>
      <w:r>
        <w:t>Use-case Specifications</w:t>
      </w:r>
      <w:bookmarkEnd w:id="2"/>
    </w:p>
    <w:p w:rsidR="003516CF" w:rsidRDefault="003516CF"/>
    <w:p w:rsidR="003516CF" w:rsidRDefault="009E7292">
      <w:pPr>
        <w:pStyle w:val="u2"/>
        <w:numPr>
          <w:ilvl w:val="1"/>
          <w:numId w:val="5"/>
        </w:numPr>
      </w:pPr>
      <w:bookmarkStart w:id="3" w:name="_Toc24918829"/>
      <w:r>
        <w:t>Use-case: Statistic per month, year</w:t>
      </w:r>
      <w:bookmarkEnd w:id="3"/>
    </w:p>
    <w:tbl>
      <w:tblPr>
        <w:tblStyle w:val="a1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7488"/>
      </w:tblGrid>
      <w:tr w:rsidR="003516CF">
        <w:tc>
          <w:tcPr>
            <w:tcW w:w="2088" w:type="dxa"/>
          </w:tcPr>
          <w:p w:rsidR="003516CF" w:rsidRDefault="009E7292">
            <w:r>
              <w:t>Use case Name</w:t>
            </w:r>
          </w:p>
        </w:tc>
        <w:tc>
          <w:tcPr>
            <w:tcW w:w="7488" w:type="dxa"/>
          </w:tcPr>
          <w:p w:rsidR="003516CF" w:rsidRDefault="009E7292">
            <w:r>
              <w:t>Statistic per month, year</w:t>
            </w:r>
          </w:p>
        </w:tc>
      </w:tr>
      <w:tr w:rsidR="003516CF">
        <w:tc>
          <w:tcPr>
            <w:tcW w:w="2088" w:type="dxa"/>
          </w:tcPr>
          <w:p w:rsidR="003516CF" w:rsidRDefault="009E7292">
            <w:r>
              <w:t>Brief description</w:t>
            </w:r>
          </w:p>
        </w:tc>
        <w:tc>
          <w:tcPr>
            <w:tcW w:w="7488" w:type="dxa"/>
          </w:tcPr>
          <w:p w:rsidR="003516CF" w:rsidRDefault="009E7292">
            <w:r>
              <w:t xml:space="preserve">This use-case </w:t>
            </w:r>
            <w:r w:rsidR="00F636B9">
              <w:t>show</w:t>
            </w:r>
            <w:r w:rsidR="002966D8">
              <w:t>s</w:t>
            </w:r>
            <w:r w:rsidR="00F636B9">
              <w:t xml:space="preserve"> the user the</w:t>
            </w:r>
            <w:r>
              <w:t xml:space="preserve"> statistic goods in warehouse</w:t>
            </w:r>
            <w:r w:rsidR="00E358B4">
              <w:t xml:space="preserve"> (best-selling or </w:t>
            </w:r>
            <w:r w:rsidR="002966D8" w:rsidRPr="002966D8">
              <w:t>inventory</w:t>
            </w:r>
            <w:r w:rsidR="00E358B4">
              <w:t>)</w:t>
            </w:r>
            <w:r w:rsidR="002966D8">
              <w:t>.</w:t>
            </w:r>
          </w:p>
        </w:tc>
      </w:tr>
      <w:tr w:rsidR="003516CF">
        <w:tc>
          <w:tcPr>
            <w:tcW w:w="2088" w:type="dxa"/>
          </w:tcPr>
          <w:p w:rsidR="003516CF" w:rsidRDefault="009E7292">
            <w:r>
              <w:t>Actors</w:t>
            </w:r>
          </w:p>
        </w:tc>
        <w:tc>
          <w:tcPr>
            <w:tcW w:w="7488" w:type="dxa"/>
          </w:tcPr>
          <w:p w:rsidR="003516CF" w:rsidRDefault="009E7292">
            <w:r>
              <w:t>Manager</w:t>
            </w:r>
          </w:p>
        </w:tc>
      </w:tr>
      <w:tr w:rsidR="003516CF">
        <w:tc>
          <w:tcPr>
            <w:tcW w:w="2088" w:type="dxa"/>
          </w:tcPr>
          <w:p w:rsidR="003516CF" w:rsidRDefault="009E7292">
            <w:r>
              <w:t>Basic Flow</w:t>
            </w:r>
          </w:p>
        </w:tc>
        <w:tc>
          <w:tcPr>
            <w:tcW w:w="7488" w:type="dxa"/>
          </w:tcPr>
          <w:p w:rsidR="003516CF" w:rsidRDefault="009E7292" w:rsidP="000446E0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9"/>
            </w:pPr>
            <w:r>
              <w:rPr>
                <w:color w:val="000000"/>
              </w:rPr>
              <w:t>At the manager</w:t>
            </w:r>
            <w:r w:rsidR="002966D8">
              <w:rPr>
                <w:color w:val="000000"/>
              </w:rPr>
              <w:t xml:space="preserve">’s </w:t>
            </w:r>
            <w:r>
              <w:rPr>
                <w:color w:val="000000"/>
              </w:rPr>
              <w:t xml:space="preserve">homepage, the manager </w:t>
            </w:r>
            <w:r w:rsidR="002966D8">
              <w:rPr>
                <w:color w:val="000000"/>
              </w:rPr>
              <w:t>press</w:t>
            </w:r>
            <w:r w:rsidR="00F05166">
              <w:rPr>
                <w:color w:val="000000"/>
              </w:rPr>
              <w:t>es</w:t>
            </w:r>
            <w:r w:rsidR="002966D8">
              <w:rPr>
                <w:color w:val="000000"/>
              </w:rPr>
              <w:t xml:space="preserve"> the Statistic per month/year</w:t>
            </w:r>
            <w:r w:rsidR="004473DE">
              <w:rPr>
                <w:color w:val="000000"/>
              </w:rPr>
              <w:t xml:space="preserve"> button</w:t>
            </w:r>
            <w:r w:rsidR="002966D8">
              <w:rPr>
                <w:color w:val="000000"/>
              </w:rPr>
              <w:t>.</w:t>
            </w:r>
          </w:p>
          <w:p w:rsidR="003516CF" w:rsidRDefault="001055FE" w:rsidP="000446E0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9"/>
            </w:pPr>
            <w:r>
              <w:rPr>
                <w:color w:val="000000"/>
              </w:rPr>
              <w:t>User</w:t>
            </w:r>
            <w:r w:rsidR="009E7292">
              <w:rPr>
                <w:color w:val="000000"/>
              </w:rPr>
              <w:t xml:space="preserve"> </w:t>
            </w:r>
            <w:r w:rsidR="002966D8">
              <w:rPr>
                <w:color w:val="000000"/>
              </w:rPr>
              <w:t>s</w:t>
            </w:r>
            <w:r w:rsidR="009E7292">
              <w:rPr>
                <w:color w:val="000000"/>
              </w:rPr>
              <w:t>elect</w:t>
            </w:r>
            <w:r w:rsidR="002966D8">
              <w:rPr>
                <w:color w:val="000000"/>
              </w:rPr>
              <w:t>s</w:t>
            </w:r>
            <w:r w:rsidR="009E7292">
              <w:rPr>
                <w:color w:val="000000"/>
              </w:rPr>
              <w:t xml:space="preserve"> </w:t>
            </w:r>
            <w:r w:rsidR="002966D8">
              <w:rPr>
                <w:color w:val="000000"/>
              </w:rPr>
              <w:t xml:space="preserve">the </w:t>
            </w:r>
            <w:r w:rsidR="009E7292">
              <w:rPr>
                <w:color w:val="000000"/>
              </w:rPr>
              <w:t xml:space="preserve">start date </w:t>
            </w:r>
            <w:r w:rsidR="002966D8">
              <w:rPr>
                <w:color w:val="000000"/>
              </w:rPr>
              <w:t>and</w:t>
            </w:r>
            <w:r w:rsidR="009E7292">
              <w:rPr>
                <w:color w:val="000000"/>
              </w:rPr>
              <w:t xml:space="preserve"> end date in date box, press show to see the data</w:t>
            </w:r>
            <w:r w:rsidR="002966D8">
              <w:rPr>
                <w:color w:val="000000"/>
              </w:rPr>
              <w:t>.</w:t>
            </w:r>
          </w:p>
          <w:p w:rsidR="003516CF" w:rsidRDefault="009E7292" w:rsidP="000446E0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589"/>
            </w:pPr>
            <w:bookmarkStart w:id="4" w:name="_heading=h.2et92p0" w:colFirst="0" w:colLast="0"/>
            <w:bookmarkEnd w:id="4"/>
            <w:r>
              <w:rPr>
                <w:color w:val="000000"/>
              </w:rPr>
              <w:t>System will show how many products still in warehouse, which one is the best</w:t>
            </w:r>
            <w:r w:rsidR="002966D8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selling, which is the </w:t>
            </w:r>
            <w:r w:rsidR="002966D8" w:rsidRPr="002966D8">
              <w:rPr>
                <w:color w:val="000000"/>
              </w:rPr>
              <w:t>inventory</w:t>
            </w:r>
            <w:r w:rsidR="002966D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(depend on numbers of product from the)</w:t>
            </w:r>
            <w:r w:rsidR="002966D8">
              <w:rPr>
                <w:color w:val="000000"/>
              </w:rPr>
              <w:t>.</w:t>
            </w:r>
          </w:p>
        </w:tc>
      </w:tr>
      <w:tr w:rsidR="003516CF">
        <w:tc>
          <w:tcPr>
            <w:tcW w:w="2088" w:type="dxa"/>
          </w:tcPr>
          <w:p w:rsidR="003516CF" w:rsidRDefault="009E7292">
            <w:r>
              <w:t>Alternative Flows</w:t>
            </w:r>
          </w:p>
        </w:tc>
        <w:tc>
          <w:tcPr>
            <w:tcW w:w="7488" w:type="dxa"/>
          </w:tcPr>
          <w:p w:rsidR="003516CF" w:rsidRDefault="009E7292">
            <w:pPr>
              <w:rPr>
                <w:b/>
              </w:rPr>
            </w:pPr>
            <w:r>
              <w:rPr>
                <w:b/>
              </w:rPr>
              <w:t>Alternative flow 1: User cannot find products searched</w:t>
            </w:r>
          </w:p>
          <w:p w:rsidR="003516CF" w:rsidRPr="007D33DF" w:rsidRDefault="003516CF" w:rsidP="001055FE">
            <w:pPr>
              <w:pStyle w:val="oancuaDanhsac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9"/>
              <w:rPr>
                <w:rFonts w:ascii="Calibri" w:eastAsia="Calibri" w:hAnsi="Calibri" w:cs="Calibri"/>
              </w:rPr>
            </w:pPr>
          </w:p>
        </w:tc>
      </w:tr>
      <w:tr w:rsidR="003516CF">
        <w:tc>
          <w:tcPr>
            <w:tcW w:w="2088" w:type="dxa"/>
          </w:tcPr>
          <w:p w:rsidR="003516CF" w:rsidRDefault="009E7292">
            <w:r>
              <w:t>Post-conditions</w:t>
            </w:r>
          </w:p>
        </w:tc>
        <w:tc>
          <w:tcPr>
            <w:tcW w:w="7488" w:type="dxa"/>
          </w:tcPr>
          <w:p w:rsidR="003516CF" w:rsidRPr="00F62D82" w:rsidRDefault="00F62D82">
            <w:r>
              <w:t>The user can see the statistic of the store after one month, many month or year</w:t>
            </w:r>
          </w:p>
        </w:tc>
      </w:tr>
    </w:tbl>
    <w:p w:rsidR="003516CF" w:rsidRDefault="003516CF"/>
    <w:p w:rsidR="00E12A03" w:rsidRDefault="001055FE" w:rsidP="00E12A03">
      <w:pPr>
        <w:pStyle w:val="u2"/>
        <w:numPr>
          <w:ilvl w:val="1"/>
          <w:numId w:val="5"/>
        </w:numPr>
      </w:pPr>
      <w:bookmarkStart w:id="5" w:name="_Toc24918830"/>
      <w:r>
        <w:t>Us</w:t>
      </w:r>
      <w:r w:rsidR="0074424E">
        <w:t>e-case: Statistic profit</w:t>
      </w:r>
      <w:bookmarkEnd w:id="5"/>
    </w:p>
    <w:tbl>
      <w:tblPr>
        <w:tblStyle w:val="a1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7488"/>
      </w:tblGrid>
      <w:tr w:rsidR="00E12A03" w:rsidTr="003B0397">
        <w:tc>
          <w:tcPr>
            <w:tcW w:w="2088" w:type="dxa"/>
          </w:tcPr>
          <w:p w:rsidR="00E12A03" w:rsidRDefault="00E12A03" w:rsidP="003B0397">
            <w:r>
              <w:t>Use case Name</w:t>
            </w:r>
          </w:p>
        </w:tc>
        <w:tc>
          <w:tcPr>
            <w:tcW w:w="7488" w:type="dxa"/>
          </w:tcPr>
          <w:p w:rsidR="00E12A03" w:rsidRDefault="00E12A03" w:rsidP="003B0397">
            <w:r>
              <w:t xml:space="preserve">Statistic </w:t>
            </w:r>
            <w:r w:rsidR="00F636B9">
              <w:t>of profit per month, year</w:t>
            </w:r>
          </w:p>
        </w:tc>
      </w:tr>
      <w:tr w:rsidR="00E12A03" w:rsidTr="003B0397">
        <w:tc>
          <w:tcPr>
            <w:tcW w:w="2088" w:type="dxa"/>
          </w:tcPr>
          <w:p w:rsidR="00E12A03" w:rsidRDefault="00E12A03" w:rsidP="003B0397">
            <w:r>
              <w:t>Brief description</w:t>
            </w:r>
          </w:p>
        </w:tc>
        <w:tc>
          <w:tcPr>
            <w:tcW w:w="7488" w:type="dxa"/>
          </w:tcPr>
          <w:p w:rsidR="00E12A03" w:rsidRDefault="00F636B9" w:rsidP="003B0397">
            <w:r>
              <w:t xml:space="preserve">The use-case is </w:t>
            </w:r>
            <w:r w:rsidR="002966D8">
              <w:t>show user the profit of store</w:t>
            </w:r>
          </w:p>
        </w:tc>
      </w:tr>
      <w:tr w:rsidR="00E12A03" w:rsidTr="003B0397">
        <w:tc>
          <w:tcPr>
            <w:tcW w:w="2088" w:type="dxa"/>
          </w:tcPr>
          <w:p w:rsidR="00E12A03" w:rsidRDefault="00E12A03" w:rsidP="003B0397">
            <w:r>
              <w:t>Actors</w:t>
            </w:r>
          </w:p>
        </w:tc>
        <w:tc>
          <w:tcPr>
            <w:tcW w:w="7488" w:type="dxa"/>
          </w:tcPr>
          <w:p w:rsidR="00E12A03" w:rsidRDefault="00E12A03" w:rsidP="003B0397">
            <w:r>
              <w:t>Manager</w:t>
            </w:r>
          </w:p>
        </w:tc>
      </w:tr>
      <w:tr w:rsidR="00E12A03" w:rsidTr="003B0397">
        <w:tc>
          <w:tcPr>
            <w:tcW w:w="2088" w:type="dxa"/>
          </w:tcPr>
          <w:p w:rsidR="00E12A03" w:rsidRDefault="00E12A03" w:rsidP="003B0397">
            <w:r>
              <w:t>Basic Flow</w:t>
            </w:r>
          </w:p>
        </w:tc>
        <w:tc>
          <w:tcPr>
            <w:tcW w:w="7488" w:type="dxa"/>
          </w:tcPr>
          <w:p w:rsidR="00E12A03" w:rsidRPr="000446E0" w:rsidRDefault="002966D8" w:rsidP="000446E0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589"/>
            </w:pPr>
            <w:r>
              <w:rPr>
                <w:color w:val="000000"/>
              </w:rPr>
              <w:t xml:space="preserve">At manager’s homepage, the manager </w:t>
            </w:r>
            <w:r w:rsidR="000446E0">
              <w:rPr>
                <w:color w:val="000000"/>
              </w:rPr>
              <w:t>presses the Statistic profit button</w:t>
            </w:r>
          </w:p>
          <w:p w:rsidR="000446E0" w:rsidRDefault="001055FE" w:rsidP="000446E0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589"/>
            </w:pPr>
            <w:r>
              <w:lastRenderedPageBreak/>
              <w:t>User select the start date and end date in date box, press show to see the data</w:t>
            </w:r>
          </w:p>
          <w:p w:rsidR="001055FE" w:rsidRDefault="001055FE" w:rsidP="000446E0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589"/>
            </w:pPr>
            <w:r>
              <w:t>System will show the total profit of store per month, year.</w:t>
            </w:r>
          </w:p>
        </w:tc>
      </w:tr>
      <w:tr w:rsidR="00E12A03" w:rsidTr="003B0397">
        <w:tc>
          <w:tcPr>
            <w:tcW w:w="2088" w:type="dxa"/>
          </w:tcPr>
          <w:p w:rsidR="00E12A03" w:rsidRDefault="00E12A03" w:rsidP="003B0397">
            <w:r>
              <w:lastRenderedPageBreak/>
              <w:t>Alternative Flows</w:t>
            </w:r>
          </w:p>
        </w:tc>
        <w:tc>
          <w:tcPr>
            <w:tcW w:w="7488" w:type="dxa"/>
          </w:tcPr>
          <w:p w:rsidR="00E12A03" w:rsidRPr="007D33DF" w:rsidRDefault="00E12A03" w:rsidP="002966D8"/>
        </w:tc>
      </w:tr>
      <w:tr w:rsidR="00E12A03" w:rsidTr="003B0397">
        <w:tc>
          <w:tcPr>
            <w:tcW w:w="2088" w:type="dxa"/>
          </w:tcPr>
          <w:p w:rsidR="00E12A03" w:rsidRDefault="00E12A03" w:rsidP="003B0397">
            <w:r>
              <w:t>Post-conditions</w:t>
            </w:r>
          </w:p>
        </w:tc>
        <w:tc>
          <w:tcPr>
            <w:tcW w:w="7488" w:type="dxa"/>
          </w:tcPr>
          <w:p w:rsidR="00E12A03" w:rsidRPr="00F62D82" w:rsidRDefault="00E12A03" w:rsidP="003B0397">
            <w:r>
              <w:t xml:space="preserve">The user can see the statistic </w:t>
            </w:r>
            <w:r w:rsidR="001055FE">
              <w:t>profit of store per month, year.</w:t>
            </w:r>
          </w:p>
        </w:tc>
      </w:tr>
    </w:tbl>
    <w:p w:rsidR="0074424E" w:rsidRPr="0074424E" w:rsidRDefault="00E358B4" w:rsidP="00E12A03">
      <w:pPr>
        <w:pStyle w:val="u2"/>
        <w:numPr>
          <w:ilvl w:val="0"/>
          <w:numId w:val="0"/>
        </w:numPr>
      </w:pPr>
      <w:r>
        <w:tab/>
      </w:r>
    </w:p>
    <w:sectPr w:rsidR="0074424E" w:rsidRPr="0074424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125" w:rsidRDefault="001B7125">
      <w:pPr>
        <w:spacing w:line="240" w:lineRule="auto"/>
      </w:pPr>
      <w:r>
        <w:separator/>
      </w:r>
    </w:p>
  </w:endnote>
  <w:endnote w:type="continuationSeparator" w:id="0">
    <w:p w:rsidR="001B7125" w:rsidRDefault="001B71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490095"/>
      <w:docPartObj>
        <w:docPartGallery w:val="Page Numbers (Bottom of Page)"/>
        <w:docPartUnique/>
      </w:docPartObj>
    </w:sdtPr>
    <w:sdtEndPr/>
    <w:sdtContent>
      <w:p w:rsidR="004C5904" w:rsidRDefault="004C5904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:rsidR="003516CF" w:rsidRDefault="003516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125" w:rsidRDefault="001B7125">
      <w:pPr>
        <w:spacing w:line="240" w:lineRule="auto"/>
      </w:pPr>
      <w:r>
        <w:separator/>
      </w:r>
    </w:p>
  </w:footnote>
  <w:footnote w:type="continuationSeparator" w:id="0">
    <w:p w:rsidR="001B7125" w:rsidRDefault="001B71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6CF" w:rsidRDefault="003516CF">
    <w:pPr>
      <w:pBdr>
        <w:top w:val="nil"/>
        <w:left w:val="nil"/>
        <w:bottom w:val="nil"/>
        <w:right w:val="nil"/>
        <w:between w:val="nil"/>
      </w:pBdr>
      <w:spacing w:line="276" w:lineRule="auto"/>
    </w:pPr>
  </w:p>
  <w:p w:rsidR="003516CF" w:rsidRDefault="003516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23CD"/>
    <w:multiLevelType w:val="multilevel"/>
    <w:tmpl w:val="65306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9B1341"/>
    <w:multiLevelType w:val="multilevel"/>
    <w:tmpl w:val="D3526EE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2F82422E"/>
    <w:multiLevelType w:val="multilevel"/>
    <w:tmpl w:val="43E657D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19B4868"/>
    <w:multiLevelType w:val="multilevel"/>
    <w:tmpl w:val="1DCC7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230990"/>
    <w:multiLevelType w:val="multilevel"/>
    <w:tmpl w:val="1812C69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2B6C8B"/>
    <w:multiLevelType w:val="multilevel"/>
    <w:tmpl w:val="D898DC70"/>
    <w:lvl w:ilvl="0">
      <w:start w:val="1"/>
      <w:numFmt w:val="decimal"/>
      <w:pStyle w:val="u1"/>
      <w:lvlText w:val="%1."/>
      <w:lvlJc w:val="left"/>
      <w:pPr>
        <w:ind w:left="720" w:hanging="360"/>
      </w:pPr>
    </w:lvl>
    <w:lvl w:ilvl="1">
      <w:start w:val="1"/>
      <w:numFmt w:val="bullet"/>
      <w:pStyle w:val="u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u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u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u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u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u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u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u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6CF"/>
    <w:rsid w:val="000446E0"/>
    <w:rsid w:val="001055FE"/>
    <w:rsid w:val="001B7125"/>
    <w:rsid w:val="002966D8"/>
    <w:rsid w:val="002A7901"/>
    <w:rsid w:val="003516CF"/>
    <w:rsid w:val="004473DE"/>
    <w:rsid w:val="004C5904"/>
    <w:rsid w:val="005A461B"/>
    <w:rsid w:val="006A72A7"/>
    <w:rsid w:val="0074424E"/>
    <w:rsid w:val="007D33DF"/>
    <w:rsid w:val="009C0566"/>
    <w:rsid w:val="009E7292"/>
    <w:rsid w:val="00A256F6"/>
    <w:rsid w:val="00AE0AE5"/>
    <w:rsid w:val="00C722F5"/>
    <w:rsid w:val="00D43780"/>
    <w:rsid w:val="00E12A03"/>
    <w:rsid w:val="00E358B4"/>
    <w:rsid w:val="00F05166"/>
    <w:rsid w:val="00F62D82"/>
    <w:rsid w:val="00F6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42B5"/>
  <w15:docId w15:val="{56774A3F-0FEC-4C45-BFBC-ED6B19CF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vi-V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line="240" w:lineRule="atLeast"/>
    </w:pPr>
  </w:style>
  <w:style w:type="paragraph" w:styleId="u1">
    <w:name w:val="heading 1"/>
    <w:basedOn w:val="Binhthng"/>
    <w:next w:val="Binhthng"/>
    <w:uiPriority w:val="9"/>
    <w:qFormat/>
    <w:pPr>
      <w:keepNext/>
      <w:numPr>
        <w:numId w:val="1"/>
      </w:numPr>
      <w:spacing w:before="120" w:after="60"/>
      <w:ind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phu">
    <w:name w:val="Subtitle"/>
    <w:basedOn w:val="Binhthng"/>
    <w:next w:val="Binhthng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paragraph" w:styleId="ThngthngWeb">
    <w:name w:val="Normal (Web)"/>
    <w:basedOn w:val="Binhthng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LiBang">
    <w:name w:val="Table Grid"/>
    <w:basedOn w:val="BangThngthng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C788A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ChntrangChar">
    <w:name w:val="Chân trang Char"/>
    <w:basedOn w:val="Phngmcinhcuaoanvn"/>
    <w:link w:val="Chntrang"/>
    <w:uiPriority w:val="99"/>
    <w:rsid w:val="004C5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LlGmxnHIhK2IiMNTJRzCOPNY7Q==">AMUW2mWN/pQ+GRXcwSyK5rw5hZL7fGRX+jpaRFjgq0Qvsm3jlVc3whGaE6y8A1YD9UznVl/FIFcNvYqH4rZlAxh//S78Gxb7s9I6QkI98Rn3klhLD6o2Ik6MF9mHEEj+tw2bnd/2V7X4X8/J5sQu+SfRQp0cHoQQO/JVGVRK5odmNgqmuR22BXUHBN1ldprgXvHolVPxIenN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Nguyen</dc:creator>
  <cp:lastModifiedBy>NGUYỄN TUẤN PHÙNG</cp:lastModifiedBy>
  <cp:revision>12</cp:revision>
  <dcterms:created xsi:type="dcterms:W3CDTF">2017-11-02T11:15:00Z</dcterms:created>
  <dcterms:modified xsi:type="dcterms:W3CDTF">2019-11-17T14:33:00Z</dcterms:modified>
</cp:coreProperties>
</file>