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328" w:rsidRPr="00D66328" w:rsidRDefault="00D66328" w:rsidP="00D66328">
      <w:pPr>
        <w:rPr>
          <w:b/>
          <w:color w:val="000000" w:themeColor="text1"/>
          <w:sz w:val="24"/>
        </w:rPr>
      </w:pPr>
      <w:bookmarkStart w:id="0" w:name="_GoBack"/>
      <w:bookmarkEnd w:id="0"/>
      <w:r w:rsidRPr="00D66328">
        <w:rPr>
          <w:b/>
          <w:color w:val="000000" w:themeColor="text1"/>
          <w:sz w:val="24"/>
        </w:rPr>
        <w:t>Khuyến mãi mùa Đông</w:t>
      </w:r>
    </w:p>
    <w:p w:rsidR="00D66328" w:rsidRDefault="00D66328" w:rsidP="00D66328">
      <w:r>
        <w:t xml:space="preserve">Tận hưởng sự ám áp và lòng mến khách tại Khách sạn </w:t>
      </w:r>
      <w:r w:rsidR="006D7EF3">
        <w:t xml:space="preserve">Hà </w:t>
      </w:r>
      <w:proofErr w:type="gramStart"/>
      <w:r w:rsidR="006D7EF3">
        <w:t>An</w:t>
      </w:r>
      <w:proofErr w:type="gramEnd"/>
      <w:r>
        <w:t xml:space="preserve"> Holiday Huế bây giờ để được nhận thêm dịch vụ đón và tiễn sân bay/ga Huế miễn phí. Trải nghiệm thời gian đáng nhớ của bạn để thưởng thức những món ăn ngon do đầu bếp chúng tôi mang lại! Hãy đến để trải nghiệm dịch vụ tốt nhất mà chúng tôi cung cấp trong gói dịch vụ 3 ngày 2 đêm này!</w:t>
      </w:r>
    </w:p>
    <w:p w:rsidR="00D66328" w:rsidRDefault="00D66328" w:rsidP="00D66328">
      <w:r>
        <w:t>Áp dụng từ 2015-10-01 đến 2016-04-27</w:t>
      </w:r>
    </w:p>
    <w:p w:rsidR="00D66328" w:rsidRDefault="00D66328" w:rsidP="00D66328">
      <w:r>
        <w:t>Gói khuyến mãi bao gồm:</w:t>
      </w:r>
    </w:p>
    <w:p w:rsidR="00D66328" w:rsidRDefault="00D66328" w:rsidP="00D66328">
      <w:r>
        <w:t>Phòng Deluxe hướng phố: 1,600,000 VND mỗi phòng mỗi đêm</w:t>
      </w:r>
    </w:p>
    <w:p w:rsidR="00D66328" w:rsidRDefault="00D66328" w:rsidP="00D66328">
      <w:r>
        <w:t>Phòng Deluxe hướng sông: 1,700,000 VND mỗi phòng mỗi đêm</w:t>
      </w:r>
    </w:p>
    <w:p w:rsidR="00D66328" w:rsidRDefault="00D66328" w:rsidP="00D66328">
      <w:r>
        <w:t xml:space="preserve">Những lợi ích kèm </w:t>
      </w:r>
      <w:proofErr w:type="gramStart"/>
      <w:r>
        <w:t>theo</w:t>
      </w:r>
      <w:proofErr w:type="gramEnd"/>
      <w:r>
        <w:t>:</w:t>
      </w:r>
    </w:p>
    <w:p w:rsidR="00D66328" w:rsidRDefault="00D66328" w:rsidP="00D66328">
      <w:r>
        <w:t xml:space="preserve">Hai đêm lưu trú tại phòng deluxe của khách sạn Mường Thanh Holiday Huế kèm </w:t>
      </w:r>
      <w:proofErr w:type="gramStart"/>
      <w:r>
        <w:t>theo</w:t>
      </w:r>
      <w:proofErr w:type="gramEnd"/>
      <w:r>
        <w:t xml:space="preserve"> điểm tâm sáng tự chọn cho 02 khách.</w:t>
      </w:r>
    </w:p>
    <w:p w:rsidR="00D66328" w:rsidRDefault="00D66328" w:rsidP="00D66328">
      <w:r>
        <w:t>Miễn phí sử dụng cho internet wifi, bể bơi và phòng tập gym.</w:t>
      </w:r>
    </w:p>
    <w:p w:rsidR="00D66328" w:rsidRDefault="00D66328" w:rsidP="00D66328">
      <w:r>
        <w:t>Miễn phí dịch vụ đón hoặc tiễn sân bay/ ga Huế dành cho 02 người</w:t>
      </w:r>
    </w:p>
    <w:p w:rsidR="00D66328" w:rsidRDefault="00D66328" w:rsidP="00D66328">
      <w:r>
        <w:t>MIễn phí 1 bữa ăn tối hoặc ăn trưa dành cho 02 người tại khách sạn (vui lòng chọn thực đơn)</w:t>
      </w:r>
    </w:p>
    <w:p w:rsidR="00D66328" w:rsidRDefault="00D66328" w:rsidP="00D66328">
      <w:r>
        <w:t xml:space="preserve">Phụ thu cho trẻ em từ 03 tuổi đến 12 tuổi là 250,000 VND mỗi bé mỗi đêm, khách trên 12 tuổi phụ thu 400,000 VND mỗi khách mỗi đêm. Giá trên không bao gồm giường phụ. Phụ </w:t>
      </w:r>
      <w:proofErr w:type="gramStart"/>
      <w:r>
        <w:t>thu</w:t>
      </w:r>
      <w:proofErr w:type="gramEnd"/>
      <w:r>
        <w:t xml:space="preserve"> giường phụ là 150,000 VND mỗi giường mỗi đêm.</w:t>
      </w:r>
    </w:p>
    <w:p w:rsidR="00D66328" w:rsidRDefault="00D66328" w:rsidP="00D66328">
      <w:r>
        <w:t>Gói khuyến mãi không được kết hợp với các hình thức khuyến mãi khác.</w:t>
      </w:r>
    </w:p>
    <w:p w:rsidR="00D66328" w:rsidRDefault="00D66328" w:rsidP="00D66328">
      <w:r>
        <w:t>Áp dụng tư</w:t>
      </w:r>
      <w:proofErr w:type="gramStart"/>
      <w:r>
        <w:t>̀  01</w:t>
      </w:r>
      <w:proofErr w:type="gramEnd"/>
      <w:r>
        <w:t>/10 đến 27/04/2016.</w:t>
      </w:r>
    </w:p>
    <w:p w:rsidR="006F382A" w:rsidRDefault="00D66328" w:rsidP="00D66328">
      <w:r>
        <w:t>Giá trên đã bao gồm 10% thuế và 5% phí phục vụ.</w:t>
      </w:r>
    </w:p>
    <w:sectPr w:rsidR="006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28"/>
    <w:rsid w:val="006D7EF3"/>
    <w:rsid w:val="006F382A"/>
    <w:rsid w:val="00D6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C1B35-0239-4F80-BAA4-4CD20D57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497960">
      <w:bodyDiv w:val="1"/>
      <w:marLeft w:val="0"/>
      <w:marRight w:val="0"/>
      <w:marTop w:val="0"/>
      <w:marBottom w:val="0"/>
      <w:divBdr>
        <w:top w:val="none" w:sz="0" w:space="0" w:color="auto"/>
        <w:left w:val="none" w:sz="0" w:space="0" w:color="auto"/>
        <w:bottom w:val="none" w:sz="0" w:space="0" w:color="auto"/>
        <w:right w:val="none" w:sz="0" w:space="0" w:color="auto"/>
      </w:divBdr>
      <w:divsChild>
        <w:div w:id="198384857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2018-04-16T08:52:00Z</dcterms:created>
  <dcterms:modified xsi:type="dcterms:W3CDTF">2018-04-17T04:15:00Z</dcterms:modified>
</cp:coreProperties>
</file>