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60" w:rsidRDefault="0075222A">
      <w:pPr>
        <w:pStyle w:val="Body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Accuracy Report: Group 12</w:t>
      </w:r>
    </w:p>
    <w:p w:rsidR="00FC2660" w:rsidRDefault="00FC2660">
      <w:pPr>
        <w:pStyle w:val="Body"/>
        <w:jc w:val="center"/>
        <w:rPr>
          <w:rFonts w:ascii="Arial" w:eastAsia="Arial" w:hAnsi="Arial" w:cs="Arial"/>
          <w:sz w:val="20"/>
          <w:szCs w:val="20"/>
        </w:rPr>
      </w:pPr>
    </w:p>
    <w:p w:rsidR="00FC2660" w:rsidRDefault="0075222A">
      <w:pPr>
        <w:pStyle w:val="Body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Background:</w:t>
      </w:r>
    </w:p>
    <w:p w:rsidR="00FC2660" w:rsidRDefault="0075222A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FC2660" w:rsidRDefault="0075222A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Random Forests within Machine Learning are currently the most accurate algorithm yet to be developed (</w:t>
      </w:r>
      <w:hyperlink r:id="rId7" w:history="1">
        <w:r>
          <w:rPr>
            <w:rStyle w:val="Hyperlink0"/>
            <w:rFonts w:eastAsia="Arial Unicode MS"/>
            <w:sz w:val="20"/>
            <w:szCs w:val="20"/>
          </w:rPr>
          <w:t>berkeley.edu</w:t>
        </w:r>
      </w:hyperlink>
      <w:r>
        <w:rPr>
          <w:rFonts w:ascii="Times New Roman" w:hAnsi="Times New Roman"/>
          <w:sz w:val="20"/>
          <w:szCs w:val="20"/>
        </w:rPr>
        <w:t xml:space="preserve">). However, there may still be room for improvement. Although </w:t>
      </w:r>
      <w:r>
        <w:rPr>
          <w:rFonts w:ascii="Times New Roman" w:hAnsi="Times New Roman"/>
          <w:sz w:val="20"/>
          <w:szCs w:val="20"/>
        </w:rPr>
        <w:t xml:space="preserve">the best way to improve accuracy would be to use more data, this is not always available and may decrease efficiency. The solution to this would be to use a given data set to the </w:t>
      </w:r>
      <w:bookmarkStart w:id="0" w:name="_GoBack"/>
      <w:bookmarkEnd w:id="0"/>
      <w:r>
        <w:rPr>
          <w:rFonts w:ascii="Times New Roman" w:hAnsi="Times New Roman"/>
          <w:sz w:val="20"/>
          <w:szCs w:val="20"/>
        </w:rPr>
        <w:t>most extent possible. Currently, approximately 1/3 of data is going unused du</w:t>
      </w:r>
      <w:r>
        <w:rPr>
          <w:rFonts w:ascii="Times New Roman" w:hAnsi="Times New Roman"/>
          <w:sz w:val="20"/>
          <w:szCs w:val="20"/>
        </w:rPr>
        <w:t>ring Random Forest algorithm development. This is known as out-of-bag incidences and a reduction of these would lead to greater accuracy (</w:t>
      </w:r>
      <w:proofErr w:type="spellStart"/>
      <w:r>
        <w:rPr>
          <w:rFonts w:ascii="Times New Roman" w:hAnsi="Times New Roman"/>
          <w:sz w:val="20"/>
          <w:szCs w:val="20"/>
        </w:rPr>
        <w:t>Robnik-Sikonja</w:t>
      </w:r>
      <w:proofErr w:type="spellEnd"/>
      <w:r>
        <w:rPr>
          <w:rFonts w:ascii="Times New Roman" w:hAnsi="Times New Roman"/>
          <w:sz w:val="20"/>
          <w:szCs w:val="20"/>
        </w:rPr>
        <w:t>).</w:t>
      </w:r>
    </w:p>
    <w:p w:rsidR="00FC2660" w:rsidRDefault="00FC2660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:rsidR="00FC2660" w:rsidRDefault="00FC2660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:rsidR="00FC2660" w:rsidRDefault="0075222A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hAnsi="Arial"/>
          <w:sz w:val="20"/>
          <w:szCs w:val="20"/>
        </w:rPr>
        <w:t>Our Proposed Solution:</w:t>
      </w:r>
    </w:p>
    <w:p w:rsidR="00FC2660" w:rsidRDefault="00FC2660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:rsidR="00FC2660" w:rsidRDefault="0075222A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We propose the following: </w:t>
      </w:r>
    </w:p>
    <w:p w:rsidR="00FC2660" w:rsidRDefault="00FC2660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:rsidR="00FC2660" w:rsidRDefault="0075222A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Instead of simply randomly choosing small data </w:t>
      </w:r>
      <w:r>
        <w:rPr>
          <w:rFonts w:ascii="Times New Roman" w:hAnsi="Times New Roman"/>
          <w:sz w:val="20"/>
          <w:szCs w:val="20"/>
        </w:rPr>
        <w:t xml:space="preserve">sets from the larger group of data in order to develop the multiple trees, we divide the data in a more organized yet still mostly random fashion in an attempt to utilize </w:t>
      </w:r>
      <w:r>
        <w:rPr>
          <w:rFonts w:ascii="Times New Roman" w:hAnsi="Times New Roman"/>
          <w:i/>
          <w:iCs/>
          <w:sz w:val="20"/>
          <w:szCs w:val="20"/>
        </w:rPr>
        <w:t xml:space="preserve">all </w:t>
      </w:r>
      <w:r>
        <w:rPr>
          <w:rFonts w:ascii="Times New Roman" w:hAnsi="Times New Roman"/>
          <w:sz w:val="20"/>
          <w:szCs w:val="20"/>
        </w:rPr>
        <w:t>possible data.</w:t>
      </w:r>
    </w:p>
    <w:p w:rsidR="00FC2660" w:rsidRDefault="00FC2660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:rsidR="00FC2660" w:rsidRDefault="00FC2660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:rsidR="00FC2660" w:rsidRDefault="0075222A">
      <w:pPr>
        <w:pStyle w:val="Body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The Details:</w:t>
      </w:r>
    </w:p>
    <w:p w:rsidR="00FC2660" w:rsidRDefault="00FC2660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:rsidR="00FC2660" w:rsidRDefault="0075222A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First, we set aside a random set of data for later</w:t>
      </w:r>
      <w:r>
        <w:rPr>
          <w:rFonts w:ascii="Times New Roman" w:hAnsi="Times New Roman"/>
          <w:sz w:val="20"/>
          <w:szCs w:val="20"/>
        </w:rPr>
        <w:t xml:space="preserve"> testing in order to verify that our algorithm is not overly-optimistic. Then, the remaining set of data, rather than being randomly split into smaller sets, is split in a systematic way in order to utilize data as much as possible. </w:t>
      </w:r>
    </w:p>
    <w:p w:rsidR="00FC2660" w:rsidRDefault="00FC2660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:rsidR="00FC2660" w:rsidRDefault="0075222A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In order to do this, </w:t>
      </w:r>
      <w:r>
        <w:rPr>
          <w:rFonts w:ascii="Times New Roman" w:hAnsi="Times New Roman"/>
          <w:sz w:val="20"/>
          <w:szCs w:val="20"/>
        </w:rPr>
        <w:t xml:space="preserve">the desired number of trees would be defined, and it would be determined how many data sets could be defined between said </w:t>
      </w:r>
      <w:proofErr w:type="gramStart"/>
      <w:r>
        <w:rPr>
          <w:rFonts w:ascii="Times New Roman" w:hAnsi="Times New Roman"/>
          <w:sz w:val="20"/>
          <w:szCs w:val="20"/>
        </w:rPr>
        <w:t>number</w:t>
      </w:r>
      <w:proofErr w:type="gramEnd"/>
      <w:r>
        <w:rPr>
          <w:rFonts w:ascii="Times New Roman" w:hAnsi="Times New Roman"/>
          <w:sz w:val="20"/>
          <w:szCs w:val="20"/>
        </w:rPr>
        <w:t xml:space="preserve"> of trees: </w:t>
      </w:r>
    </w:p>
    <w:p w:rsidR="00FC2660" w:rsidRDefault="00FC2660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:rsidR="00FC2660" w:rsidRDefault="0075222A">
      <w:pPr>
        <w:pStyle w:val="Body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Number of data sets/number of desired trees = number of data sets per tree</w:t>
      </w:r>
    </w:p>
    <w:p w:rsidR="00FC2660" w:rsidRDefault="00FC2660">
      <w:pPr>
        <w:pStyle w:val="Body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</w:p>
    <w:p w:rsidR="00FC2660" w:rsidRDefault="0075222A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Then, each tree would be randomly assigned the calculated number of data sets necessary. When a data set was assigned to a tree, it would then not be able to be utilized by any other tree. This process would continue until all data sets were assigned to a </w:t>
      </w:r>
      <w:r>
        <w:rPr>
          <w:rFonts w:ascii="Times New Roman" w:hAnsi="Times New Roman"/>
          <w:sz w:val="20"/>
          <w:szCs w:val="20"/>
        </w:rPr>
        <w:t xml:space="preserve">tree, and thus, </w:t>
      </w:r>
      <w:r>
        <w:rPr>
          <w:rFonts w:ascii="Times New Roman" w:hAnsi="Times New Roman"/>
          <w:i/>
          <w:iCs/>
          <w:sz w:val="20"/>
          <w:szCs w:val="20"/>
        </w:rPr>
        <w:t xml:space="preserve">all </w:t>
      </w:r>
      <w:r>
        <w:rPr>
          <w:rFonts w:ascii="Times New Roman" w:hAnsi="Times New Roman"/>
          <w:sz w:val="20"/>
          <w:szCs w:val="20"/>
        </w:rPr>
        <w:t xml:space="preserve">data would be used, cutting out the out-of-bag incidences. </w:t>
      </w:r>
    </w:p>
    <w:p w:rsidR="00FC2660" w:rsidRDefault="00FC2660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:rsidR="00FC2660" w:rsidRDefault="0075222A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In the incidence in which the number of data sets divided by the number of trees would not produce a whole integer number, each data set could be assigned a certain number of </w:t>
      </w:r>
      <w:r>
        <w:rPr>
          <w:rFonts w:ascii="Times New Roman" w:hAnsi="Times New Roman"/>
          <w:sz w:val="20"/>
          <w:szCs w:val="20"/>
        </w:rPr>
        <w:t xml:space="preserve">times (to a few trees instead of just one) until each set had been assigned an equal number of times and each tree was defined by an equal number of data sets. </w:t>
      </w:r>
    </w:p>
    <w:p w:rsidR="00FC2660" w:rsidRDefault="00FC2660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:rsidR="00FC2660" w:rsidRDefault="00FC2660">
      <w:pPr>
        <w:pStyle w:val="Body"/>
        <w:rPr>
          <w:rFonts w:ascii="Arial" w:eastAsia="Arial" w:hAnsi="Arial" w:cs="Arial"/>
          <w:sz w:val="20"/>
          <w:szCs w:val="20"/>
        </w:rPr>
      </w:pPr>
    </w:p>
    <w:p w:rsidR="00FC2660" w:rsidRDefault="0075222A">
      <w:pPr>
        <w:pStyle w:val="Body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Conclusions:</w:t>
      </w:r>
    </w:p>
    <w:p w:rsidR="00FC2660" w:rsidRDefault="00FC2660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:rsidR="00FC2660" w:rsidRDefault="0075222A">
      <w:pPr>
        <w:pStyle w:val="Body"/>
        <w:numPr>
          <w:ilvl w:val="3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Although this method does decrease the independency of each tree, this slight decrease in the random nature of the sets should not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effect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the outcomes due to the use of the mode method in determining the final outcome from the aggregated trees. </w:t>
      </w:r>
    </w:p>
    <w:p w:rsidR="00FC2660" w:rsidRDefault="00FC2660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:rsidR="00FC2660" w:rsidRDefault="0075222A">
      <w:pPr>
        <w:pStyle w:val="Body"/>
        <w:numPr>
          <w:ilvl w:val="3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benef</w:t>
      </w:r>
      <w:r>
        <w:rPr>
          <w:rFonts w:ascii="Times New Roman" w:hAnsi="Times New Roman"/>
          <w:sz w:val="20"/>
          <w:szCs w:val="20"/>
        </w:rPr>
        <w:t>its and theoretical increase in accuracy due to this method would outweigh any independency lost.</w:t>
      </w:r>
    </w:p>
    <w:p w:rsidR="00FC2660" w:rsidRDefault="00FC2660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:rsidR="00FC2660" w:rsidRDefault="0075222A">
      <w:pPr>
        <w:pStyle w:val="Body"/>
        <w:numPr>
          <w:ilvl w:val="3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Out-of-bag incidences would be removed, thus increasing accuracy. </w:t>
      </w:r>
    </w:p>
    <w:p w:rsidR="00FC2660" w:rsidRDefault="00FC2660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:rsidR="00FC2660" w:rsidRDefault="0075222A">
      <w:pPr>
        <w:pStyle w:val="Body"/>
        <w:numPr>
          <w:ilvl w:val="3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 use of all data would allow for deeper </w:t>
      </w:r>
      <w:proofErr w:type="spellStart"/>
      <w:r>
        <w:rPr>
          <w:rFonts w:ascii="Times New Roman" w:hAnsi="Times New Roman"/>
          <w:sz w:val="20"/>
          <w:szCs w:val="20"/>
        </w:rPr>
        <w:t>analyzation</w:t>
      </w:r>
      <w:proofErr w:type="spellEnd"/>
      <w:r>
        <w:rPr>
          <w:rFonts w:ascii="Times New Roman" w:hAnsi="Times New Roman"/>
          <w:sz w:val="20"/>
          <w:szCs w:val="20"/>
        </w:rPr>
        <w:t xml:space="preserve"> and better machine learning withou</w:t>
      </w:r>
      <w:r>
        <w:rPr>
          <w:rFonts w:ascii="Times New Roman" w:hAnsi="Times New Roman"/>
          <w:sz w:val="20"/>
          <w:szCs w:val="20"/>
        </w:rPr>
        <w:t xml:space="preserve">t a need for significantly larger data sets. </w:t>
      </w:r>
    </w:p>
    <w:p w:rsidR="00FC2660" w:rsidRDefault="00FC2660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:rsidR="00FC2660" w:rsidRDefault="00FC2660">
      <w:pPr>
        <w:pStyle w:val="Body"/>
        <w:rPr>
          <w:rFonts w:ascii="Arial" w:eastAsia="Arial" w:hAnsi="Arial" w:cs="Arial"/>
          <w:sz w:val="20"/>
          <w:szCs w:val="20"/>
        </w:rPr>
      </w:pPr>
    </w:p>
    <w:p w:rsidR="00FC2660" w:rsidRDefault="00FC2660">
      <w:pPr>
        <w:pStyle w:val="Body"/>
        <w:rPr>
          <w:rFonts w:ascii="Arial" w:eastAsia="Arial" w:hAnsi="Arial" w:cs="Arial"/>
          <w:sz w:val="20"/>
          <w:szCs w:val="20"/>
        </w:rPr>
      </w:pPr>
    </w:p>
    <w:p w:rsidR="00FC2660" w:rsidRDefault="00FC2660">
      <w:pPr>
        <w:pStyle w:val="Body"/>
        <w:rPr>
          <w:rFonts w:ascii="Arial" w:eastAsia="Arial" w:hAnsi="Arial" w:cs="Arial"/>
          <w:sz w:val="20"/>
          <w:szCs w:val="20"/>
        </w:rPr>
      </w:pPr>
    </w:p>
    <w:p w:rsidR="00FC2660" w:rsidRDefault="0075222A">
      <w:pPr>
        <w:pStyle w:val="Body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Citations:</w:t>
      </w:r>
    </w:p>
    <w:p w:rsidR="00FC2660" w:rsidRDefault="00FC2660">
      <w:pPr>
        <w:pStyle w:val="Body"/>
        <w:rPr>
          <w:rFonts w:ascii="Arial" w:eastAsia="Arial" w:hAnsi="Arial" w:cs="Arial"/>
          <w:sz w:val="20"/>
          <w:szCs w:val="20"/>
        </w:rPr>
      </w:pPr>
    </w:p>
    <w:p w:rsidR="00FC2660" w:rsidRDefault="0075222A">
      <w:pPr>
        <w:pStyle w:val="Body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lang w:val="fr-FR"/>
        </w:rPr>
        <w:t>Boulicaut</w:t>
      </w:r>
      <w:proofErr w:type="spellEnd"/>
      <w:r>
        <w:rPr>
          <w:rFonts w:ascii="Times New Roman" w:hAnsi="Times New Roman"/>
          <w:lang w:val="fr-FR"/>
        </w:rPr>
        <w:t>, Jean-Franc</w:t>
      </w:r>
      <w:r>
        <w:rPr>
          <w:rFonts w:ascii="Times New Roman" w:hAnsi="Times New Roman"/>
        </w:rPr>
        <w:t>̧</w:t>
      </w:r>
      <w:proofErr w:type="spellStart"/>
      <w:r>
        <w:rPr>
          <w:rFonts w:ascii="Times New Roman" w:hAnsi="Times New Roman"/>
        </w:rPr>
        <w:t>ois</w:t>
      </w:r>
      <w:proofErr w:type="spellEnd"/>
      <w:r>
        <w:rPr>
          <w:rFonts w:ascii="Times New Roman" w:hAnsi="Times New Roman"/>
        </w:rPr>
        <w:t>. Machine learning: ECML 2004: 15th European Conference on Machine Learning, Pisa, Italy, September 20-24, 2004: proceedings. Berlin: Springer-</w:t>
      </w:r>
      <w:proofErr w:type="spellStart"/>
      <w:r>
        <w:rPr>
          <w:rFonts w:ascii="Times New Roman" w:hAnsi="Times New Roman"/>
        </w:rPr>
        <w:t>Verlag</w:t>
      </w:r>
      <w:proofErr w:type="spellEnd"/>
      <w:r>
        <w:rPr>
          <w:rFonts w:ascii="Times New Roman" w:hAnsi="Times New Roman"/>
        </w:rPr>
        <w:t>, 2004. Print.</w:t>
      </w:r>
    </w:p>
    <w:p w:rsidR="00FC2660" w:rsidRDefault="00FC2660">
      <w:pPr>
        <w:pStyle w:val="Body"/>
        <w:rPr>
          <w:rFonts w:ascii="Times New Roman" w:eastAsia="Times New Roman" w:hAnsi="Times New Roman" w:cs="Times New Roman"/>
        </w:rPr>
      </w:pPr>
    </w:p>
    <w:p w:rsidR="00FC2660" w:rsidRDefault="0075222A">
      <w:pPr>
        <w:pStyle w:val="Default"/>
        <w:spacing w:line="660" w:lineRule="atLeast"/>
      </w:pPr>
      <w:proofErr w:type="spellStart"/>
      <w:r>
        <w:rPr>
          <w:rFonts w:ascii="Times New Roman" w:hAnsi="Times New Roman"/>
          <w:sz w:val="20"/>
          <w:szCs w:val="20"/>
        </w:rPr>
        <w:t>Brei</w:t>
      </w:r>
      <w:r>
        <w:rPr>
          <w:rFonts w:ascii="Times New Roman" w:hAnsi="Times New Roman"/>
          <w:sz w:val="20"/>
          <w:szCs w:val="20"/>
        </w:rPr>
        <w:t>man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, Leo; Cutler, Adele. </w:t>
      </w:r>
      <w:r>
        <w:rPr>
          <w:rFonts w:ascii="Times New Roman" w:hAnsi="Times New Roman"/>
          <w:sz w:val="20"/>
          <w:szCs w:val="20"/>
          <w:lang w:val="en-US"/>
        </w:rPr>
        <w:t>“</w:t>
      </w:r>
      <w:r>
        <w:rPr>
          <w:rFonts w:ascii="Times New Roman" w:hAnsi="Times New Roman"/>
          <w:sz w:val="20"/>
          <w:szCs w:val="20"/>
          <w:lang w:val="en-US"/>
        </w:rPr>
        <w:t>Random Forests.</w:t>
      </w:r>
      <w:r>
        <w:rPr>
          <w:rFonts w:ascii="Times New Roman" w:hAnsi="Times New Roman"/>
          <w:sz w:val="20"/>
          <w:szCs w:val="20"/>
          <w:lang w:val="en-US"/>
        </w:rPr>
        <w:t xml:space="preserve">” </w:t>
      </w:r>
      <w:hyperlink r:id="rId8" w:history="1">
        <w:r>
          <w:rPr>
            <w:rStyle w:val="Link"/>
            <w:rFonts w:ascii="Times New Roman" w:hAnsi="Times New Roman"/>
            <w:sz w:val="20"/>
            <w:szCs w:val="20"/>
            <w:lang w:val="en-US"/>
          </w:rPr>
          <w:t>https://www.stat.berkeley.edu/~breiman/RandomForests</w:t>
        </w:r>
      </w:hyperlink>
    </w:p>
    <w:sectPr w:rsidR="00FC2660">
      <w:headerReference w:type="default" r:id="rId9"/>
      <w:footerReference w:type="default" r:id="rId10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22A" w:rsidRDefault="0075222A">
      <w:r>
        <w:separator/>
      </w:r>
    </w:p>
  </w:endnote>
  <w:endnote w:type="continuationSeparator" w:id="0">
    <w:p w:rsidR="0075222A" w:rsidRDefault="00752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660" w:rsidRDefault="00FC266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22A" w:rsidRDefault="0075222A">
      <w:r>
        <w:separator/>
      </w:r>
    </w:p>
  </w:footnote>
  <w:footnote w:type="continuationSeparator" w:id="0">
    <w:p w:rsidR="0075222A" w:rsidRDefault="007522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660" w:rsidRDefault="00FC266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22FDE"/>
    <w:multiLevelType w:val="hybridMultilevel"/>
    <w:tmpl w:val="A462EBBE"/>
    <w:numStyleLink w:val="Bullet"/>
  </w:abstractNum>
  <w:abstractNum w:abstractNumId="1" w15:restartNumberingAfterBreak="0">
    <w:nsid w:val="519F7CE6"/>
    <w:multiLevelType w:val="hybridMultilevel"/>
    <w:tmpl w:val="A462EBBE"/>
    <w:styleLink w:val="Bullet"/>
    <w:lvl w:ilvl="0" w:tplc="5EF40E9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467204F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3E2DEB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72E2A0C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C20D24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5741D3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C42320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11C8CF8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62A6C0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60"/>
    <w:rsid w:val="0075222A"/>
    <w:rsid w:val="00DF216F"/>
    <w:rsid w:val="00FC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FCFA8-33D8-42D9-AD65-CDFBB182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SG" w:eastAsia="zh-CN" w:bidi="ta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u w:val="single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.berkeley.edu/~breiman/RandomFore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erkeley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njc</dc:creator>
  <cp:lastModifiedBy>Windows User</cp:lastModifiedBy>
  <cp:revision>2</cp:revision>
  <dcterms:created xsi:type="dcterms:W3CDTF">2017-06-28T15:16:00Z</dcterms:created>
  <dcterms:modified xsi:type="dcterms:W3CDTF">2017-06-28T15:16:00Z</dcterms:modified>
</cp:coreProperties>
</file>