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545"/>
          <w:sz w:val="44"/>
          <w:szCs w:val="44"/>
          <w:rtl w:val="0"/>
        </w:rPr>
        <w:t xml:space="preserve">Data Preparation Handover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color w:val="595959"/>
          <w:sz w:val="20"/>
          <w:szCs w:val="20"/>
          <w:rtl w:val="0"/>
        </w:rPr>
        <w:t xml:space="preserve">Telecom Customer Churn Project | Prepared by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Simon Nnaji</w:t>
      </w:r>
      <w:r w:rsidDel="00000000" w:rsidR="00000000" w:rsidRPr="00000000">
        <w:rPr>
          <w:rFonts w:ascii="Calibri" w:cs="Calibri" w:eastAsia="Calibri" w:hAnsi="Calibri"/>
          <w:color w:val="595959"/>
          <w:sz w:val="20"/>
          <w:szCs w:val="20"/>
          <w:rtl w:val="0"/>
        </w:rPr>
        <w:t xml:space="preserve">, Data Preparation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This handover records the completed preparation work, the decisions behind it, the remaining cautions, and the exact artefacts the next lead should use.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What was done</w:t>
      </w:r>
    </w:p>
    <w:p w:rsidR="00000000" w:rsidDel="00000000" w:rsidP="00000000" w:rsidRDefault="00000000" w:rsidRPr="00000000" w14:paraId="00000005">
      <w:pPr>
        <w:shd w:fill="f4f6f9" w:val="clear"/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rtl w:val="0"/>
        </w:rPr>
        <w:t xml:space="preserve">A telecom</w:t>
      </w:r>
      <w:r w:rsidDel="00000000" w:rsidR="00000000" w:rsidRPr="00000000">
        <w:rPr>
          <w:b w:val="1"/>
          <w:bCs w:val="1"/>
          <w:color w:val="1f3a5f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rtl w:val="0"/>
        </w:rPr>
        <w:t xml:space="preserve">customer </w:t>
      </w:r>
      <w:r w:rsidDel="00000000" w:rsidR="00000000" w:rsidRPr="00000000">
        <w:rPr>
          <w:b w:val="1"/>
          <w:bCs w:val="1"/>
          <w:color w:val="1f3a5f"/>
          <w:rtl w:val="0"/>
        </w:rPr>
        <w:t xml:space="preserve">dataset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rtl w:val="0"/>
        </w:rPr>
        <w:t xml:space="preserve">was converted into a reproducible, model-ready training and test dataset without overwriting the 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Raw-data validation: </w:t>
      </w:r>
      <w:r w:rsidDel="00000000" w:rsidR="00000000" w:rsidRPr="00000000">
        <w:rPr>
          <w:rtl w:val="0"/>
        </w:rPr>
        <w:t xml:space="preserve">Confirmed the baseline of 7,043 rows and 21 columns; checked exact duplicate rows, `customerID` uniqueness, formal nulls, schema, numerical fields, and categorical vocabulary.</w:t>
      </w:r>
    </w:p>
    <w:p w:rsidR="00000000" w:rsidDel="00000000" w:rsidP="00000000" w:rsidRDefault="00000000" w:rsidRPr="00000000" w14:paraId="00000007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`TotalCharges` repair: </w:t>
      </w:r>
      <w:r w:rsidDel="00000000" w:rsidR="00000000" w:rsidRPr="00000000">
        <w:rPr>
          <w:rtl w:val="0"/>
        </w:rPr>
        <w:t xml:space="preserve">Stripped whitespace, converted blank strings to missing values, converted the field to numeric, and treated the documented zero-tenure missing cases as `0.0`.</w:t>
      </w:r>
    </w:p>
    <w:p w:rsidR="00000000" w:rsidDel="00000000" w:rsidP="00000000" w:rsidRDefault="00000000" w:rsidRPr="00000000" w14:paraId="00000008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Feature and target preparation: </w:t>
      </w:r>
      <w:r w:rsidDel="00000000" w:rsidR="00000000" w:rsidRPr="00000000">
        <w:rPr>
          <w:rtl w:val="0"/>
        </w:rPr>
        <w:t xml:space="preserve">Mapped `Churn` from `No`/`Yes` to `0`/`1`; retained `customerID` separately for traceability and excluded it from predictive features.</w:t>
      </w:r>
    </w:p>
    <w:p w:rsidR="00000000" w:rsidDel="00000000" w:rsidP="00000000" w:rsidRDefault="00000000" w:rsidRPr="00000000" w14:paraId="00000009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Preprocessing: </w:t>
      </w:r>
      <w:r w:rsidDel="00000000" w:rsidR="00000000" w:rsidRPr="00000000">
        <w:rPr>
          <w:rtl w:val="0"/>
        </w:rPr>
        <w:t xml:space="preserve">Built a `ColumnTransformer`: numerical fields (`tenure`, `MonthlyCharges`, `TotalCharges`) use median imputation and `StandardScaler`; categorical fields use most-frequent imputation and `OneHotEncoder(handle_unknown='ignore')`.</w:t>
      </w:r>
    </w:p>
    <w:p w:rsidR="00000000" w:rsidDel="00000000" w:rsidP="00000000" w:rsidRDefault="00000000" w:rsidRPr="00000000" w14:paraId="0000000A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Leakage-safe split: </w:t>
      </w:r>
      <w:r w:rsidDel="00000000" w:rsidR="00000000" w:rsidRPr="00000000">
        <w:rPr>
          <w:rtl w:val="0"/>
        </w:rPr>
        <w:t xml:space="preserve">Created a reproducible 80/20 stratified train/test split with `random_state=42`, fitted preprocessing only on `X_train`, and transformed `X_test` without refitting.</w:t>
      </w:r>
    </w:p>
    <w:p w:rsidR="00000000" w:rsidDel="00000000" w:rsidP="00000000" w:rsidRDefault="00000000" w:rsidRPr="00000000" w14:paraId="0000000B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Quality and reproducibility checks: </w:t>
      </w:r>
      <w:r w:rsidDel="00000000" w:rsidR="00000000" w:rsidRPr="00000000">
        <w:rPr>
          <w:rtl w:val="0"/>
        </w:rPr>
        <w:t xml:space="preserve">Verified prepared data has no NaNs, contains only numeric values, preserves target alignment and all rows, and saved/reloaded the fitted preprocessor successfully.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What was discovered</w:t>
      </w:r>
    </w:p>
    <w:p w:rsidR="00000000" w:rsidDel="00000000" w:rsidP="00000000" w:rsidRDefault="00000000" w:rsidRPr="00000000" w14:paraId="0000000D">
      <w:pPr>
        <w:shd w:fill="f4f6f9" w:val="clear"/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rtl w:val="0"/>
        </w:rPr>
        <w:t xml:space="preserve">The dataset was generally clean, but it had one hidden data-quality issue that required explicit treatment.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Raw-data quality: </w:t>
      </w:r>
      <w:r w:rsidDel="00000000" w:rsidR="00000000" w:rsidRPr="00000000">
        <w:rPr>
          <w:rtl w:val="0"/>
        </w:rPr>
        <w:t xml:space="preserve">There were no exact duplicate rows, no duplicate customer IDs, and no pandas-recognised nulls in the supplied raw extract.</w:t>
      </w:r>
    </w:p>
    <w:p w:rsidR="00000000" w:rsidDel="00000000" w:rsidP="00000000" w:rsidRDefault="00000000" w:rsidRPr="00000000" w14:paraId="0000000F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Hidden blanks: </w:t>
      </w:r>
      <w:r w:rsidDel="00000000" w:rsidR="00000000" w:rsidRPr="00000000">
        <w:rPr>
          <w:rtl w:val="0"/>
        </w:rPr>
        <w:t xml:space="preserve">`TotalCharges` was stored as text and had 11 whitespace-only values. All 11 records had `tenure = 0` and `Churn = No`.</w:t>
      </w:r>
    </w:p>
    <w:p w:rsidR="00000000" w:rsidDel="00000000" w:rsidP="00000000" w:rsidRDefault="00000000" w:rsidRPr="00000000" w14:paraId="00000010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Feature structure: </w:t>
      </w:r>
      <w:r w:rsidDel="00000000" w:rsidR="00000000" w:rsidRPr="00000000">
        <w:rPr>
          <w:rtl w:val="0"/>
        </w:rPr>
        <w:t xml:space="preserve">The final model input contains 46 transformed features: 3 standardized numerical features and 43 one-hot categorical indicators. `Churn` remains a separate binary target.</w:t>
      </w:r>
    </w:p>
    <w:p w:rsidR="00000000" w:rsidDel="00000000" w:rsidP="00000000" w:rsidRDefault="00000000" w:rsidRPr="00000000" w14:paraId="00000011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Class distribution: </w:t>
      </w:r>
      <w:r w:rsidDel="00000000" w:rsidR="00000000" w:rsidRPr="00000000">
        <w:rPr>
          <w:rtl w:val="0"/>
        </w:rPr>
        <w:t xml:space="preserve">The prepared training set contains 5,634 rows: 4,139 non-churn records (73.5%) and 1,495 churn records (26.5%). This imbalance means model performance should not be judged by accuracy alone.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3. What decisions were made</w:t>
      </w:r>
    </w:p>
    <w:p w:rsidR="00000000" w:rsidDel="00000000" w:rsidP="00000000" w:rsidRDefault="00000000" w:rsidRPr="00000000" w14:paraId="00000013">
      <w:pPr>
        <w:shd w:fill="f4f6f9" w:val="clear"/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rtl w:val="0"/>
        </w:rPr>
        <w:t xml:space="preserve">Each decision was made to preserve business meaning, avoid data leakage, and ensure that training and future application inputs are treated identically.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Preserve source data: </w:t>
      </w:r>
      <w:r w:rsidDel="00000000" w:rsidR="00000000" w:rsidRPr="00000000">
        <w:rPr>
          <w:rtl w:val="0"/>
        </w:rPr>
        <w:t xml:space="preserve">The raw CSV is never overwritten; prepared data and the fitted preprocessor are derived artefacts.</w:t>
      </w:r>
    </w:p>
    <w:p w:rsidR="00000000" w:rsidDel="00000000" w:rsidP="00000000" w:rsidRDefault="00000000" w:rsidRPr="00000000" w14:paraId="00000015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Conditional charge treatment: </w:t>
      </w:r>
      <w:r w:rsidDel="00000000" w:rsidR="00000000" w:rsidRPr="00000000">
        <w:rPr>
          <w:rtl w:val="0"/>
        </w:rPr>
        <w:t xml:space="preserve">Only missing `TotalCharges` values occurring at zero tenure are represented as zero. This decision is specific to the observed dataset pattern, not a universal missing-value rule.</w:t>
      </w:r>
    </w:p>
    <w:p w:rsidR="00000000" w:rsidDel="00000000" w:rsidP="00000000" w:rsidRDefault="00000000" w:rsidRPr="00000000" w14:paraId="00000016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Exclude identifier: </w:t>
      </w:r>
      <w:r w:rsidDel="00000000" w:rsidR="00000000" w:rsidRPr="00000000">
        <w:rPr>
          <w:rtl w:val="0"/>
        </w:rPr>
        <w:t xml:space="preserve">`customerID` is not a behavioural predictor and is excluded from model features while remaining available outside the feature matrix for traceability.</w:t>
      </w:r>
    </w:p>
    <w:p w:rsidR="00000000" w:rsidDel="00000000" w:rsidP="00000000" w:rsidRDefault="00000000" w:rsidRPr="00000000" w14:paraId="00000017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Encode without artificial order: </w:t>
      </w:r>
      <w:r w:rsidDel="00000000" w:rsidR="00000000" w:rsidRPr="00000000">
        <w:rPr>
          <w:rtl w:val="0"/>
        </w:rPr>
        <w:t xml:space="preserve">Categorical variables are one-hot encoded so categories such as `No phone service` and `No internet service` remain distinct and no false numeric ranking is introduced.</w:t>
      </w:r>
    </w:p>
    <w:p w:rsidR="00000000" w:rsidDel="00000000" w:rsidP="00000000" w:rsidRDefault="00000000" w:rsidRPr="00000000" w14:paraId="00000018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Fit only on training data: </w:t>
      </w:r>
      <w:r w:rsidDel="00000000" w:rsidR="00000000" w:rsidRPr="00000000">
        <w:rPr>
          <w:rtl w:val="0"/>
        </w:rPr>
        <w:t xml:space="preserve">Imputation statistics, scaling parameters, and category vocabulary are learned from the training partition only. The test partition is transformed using those frozen rules.</w:t>
      </w:r>
    </w:p>
    <w:p w:rsidR="00000000" w:rsidDel="00000000" w:rsidP="00000000" w:rsidRDefault="00000000" w:rsidRPr="00000000" w14:paraId="00000019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Support future inputs: </w:t>
      </w:r>
      <w:r w:rsidDel="00000000" w:rsidR="00000000" w:rsidRPr="00000000">
        <w:rPr>
          <w:rtl w:val="0"/>
        </w:rPr>
        <w:t xml:space="preserve">`handle_unknown='ignore'` ensures an unseen category at prototype time does not crash the preprocessing step.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4. What remains uncertain or risky</w:t>
      </w:r>
    </w:p>
    <w:p w:rsidR="00000000" w:rsidDel="00000000" w:rsidP="00000000" w:rsidRDefault="00000000" w:rsidRPr="00000000" w14:paraId="0000001B">
      <w:pPr>
        <w:shd w:fill="f4f6f9" w:val="clear"/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rtl w:val="0"/>
        </w:rPr>
        <w:t xml:space="preserve">The preparation stage is complete, but downstream use must respect several limitations and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Dataset-specific assumption: </w:t>
      </w:r>
      <w:r w:rsidDel="00000000" w:rsidR="00000000" w:rsidRPr="00000000">
        <w:rPr>
          <w:rtl w:val="0"/>
        </w:rPr>
        <w:t xml:space="preserve">The zero-tenure `TotalCharges = 0.0` treatment must be revalidated if a new dataset contains missing values under different conditions.</w:t>
      </w:r>
    </w:p>
    <w:p w:rsidR="00000000" w:rsidDel="00000000" w:rsidP="00000000" w:rsidRDefault="00000000" w:rsidRPr="00000000" w14:paraId="0000001D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Class imbalance: </w:t>
      </w:r>
      <w:r w:rsidDel="00000000" w:rsidR="00000000" w:rsidRPr="00000000">
        <w:rPr>
          <w:rtl w:val="0"/>
        </w:rPr>
        <w:t xml:space="preserve">Churners are the minority class. Model Development and Evaluation should use recall, precision, F1, ROC-AUC/PR-AUC, confusion matrices, and business costs—not accuracy alone.</w:t>
      </w:r>
    </w:p>
    <w:p w:rsidR="00000000" w:rsidDel="00000000" w:rsidP="00000000" w:rsidRDefault="00000000" w:rsidRPr="00000000" w14:paraId="0000001E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Generated exports: </w:t>
      </w:r>
      <w:r w:rsidDel="00000000" w:rsidR="00000000" w:rsidRPr="00000000">
        <w:rPr>
          <w:rtl w:val="0"/>
        </w:rPr>
        <w:t xml:space="preserve">Prepared CSVs are useful for inspection, but they do not replace the fitted `preprocessor.joblib`. Manually rebuilding transformations from CSV columns risks training/inference mismatch.</w:t>
      </w:r>
    </w:p>
    <w:p w:rsidR="00000000" w:rsidDel="00000000" w:rsidP="00000000" w:rsidRDefault="00000000" w:rsidRPr="00000000" w14:paraId="0000001F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Version control: </w:t>
      </w:r>
      <w:r w:rsidDel="00000000" w:rsidR="00000000" w:rsidRPr="00000000">
        <w:rPr>
          <w:rtl w:val="0"/>
        </w:rPr>
        <w:t xml:space="preserve">Any change to the raw-data version, feature list, split seed, preprocessing code, or saved preprocessor requires a new controlled preparation run and clear version labeling.</w:t>
      </w:r>
    </w:p>
    <w:p w:rsidR="00000000" w:rsidDel="00000000" w:rsidP="00000000" w:rsidRDefault="00000000" w:rsidRPr="00000000" w14:paraId="00000020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Prototype input contract: </w:t>
      </w:r>
      <w:r w:rsidDel="00000000" w:rsidR="00000000" w:rsidRPr="00000000">
        <w:rPr>
          <w:rtl w:val="0"/>
        </w:rPr>
        <w:t xml:space="preserve">The application must collect raw customer fields with the same names and category meanings used during training; it must not ask users to enter already-scaled or one-hot encoded values.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5. What the next lead must do/use</w:t>
      </w:r>
    </w:p>
    <w:p w:rsidR="00000000" w:rsidDel="00000000" w:rsidP="00000000" w:rsidRDefault="00000000" w:rsidRPr="00000000" w14:paraId="00000022">
      <w:pPr>
        <w:shd w:fill="f4f6f9" w:val="clear"/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rtl w:val="0"/>
        </w:rPr>
        <w:t xml:space="preserve">Model Development should use the handed-over preprocessing artefacts unchanged and keep the final model connected to the same transformation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 these artefacts: </w:t>
      </w:r>
      <w:r w:rsidDel="00000000" w:rsidR="00000000" w:rsidRPr="00000000">
        <w:rPr>
          <w:rtl w:val="0"/>
        </w:rPr>
        <w:t xml:space="preserve">`prepared_train.csv`, `prepared_test.csv`, `preprocessor.joblib`, the feature-name list from the notebook, and the Data Preparation notebook as the decision record.</w:t>
      </w:r>
    </w:p>
    <w:p w:rsidR="00000000" w:rsidDel="00000000" w:rsidP="00000000" w:rsidRDefault="00000000" w:rsidRPr="00000000" w14:paraId="00000024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Train correctly: </w:t>
      </w:r>
      <w:r w:rsidDel="00000000" w:rsidR="00000000" w:rsidRPr="00000000">
        <w:rPr>
          <w:rtl w:val="0"/>
        </w:rPr>
        <w:t xml:space="preserve">Use the prepared training data and `y_train` for model experiments. Keep the prepared test data and `y_test` isolated until final model evaluation.</w:t>
      </w:r>
    </w:p>
    <w:p w:rsidR="00000000" w:rsidDel="00000000" w:rsidP="00000000" w:rsidRDefault="00000000" w:rsidRPr="00000000" w14:paraId="00000025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Build one final pipeline: </w:t>
      </w:r>
      <w:r w:rsidDel="00000000" w:rsidR="00000000" w:rsidRPr="00000000">
        <w:rPr>
          <w:rtl w:val="0"/>
        </w:rPr>
        <w:t xml:space="preserve">Where practical, combine the fitted preprocessing stage and selected classifier into a single saved modelling pipeline: raw customer fields → preprocessing → model → churn result.</w:t>
      </w:r>
    </w:p>
    <w:p w:rsidR="00000000" w:rsidDel="00000000" w:rsidP="00000000" w:rsidRDefault="00000000" w:rsidRPr="00000000" w14:paraId="00000026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Evaluate appropriately: </w:t>
      </w:r>
      <w:r w:rsidDel="00000000" w:rsidR="00000000" w:rsidRPr="00000000">
        <w:rPr>
          <w:rtl w:val="0"/>
        </w:rPr>
        <w:t xml:space="preserve">Report class-sensitive metrics and investigate both missed churners and unnecessary churn flags with the Evaluation Lead.</w:t>
      </w:r>
    </w:p>
    <w:p w:rsidR="00000000" w:rsidDel="00000000" w:rsidP="00000000" w:rsidRDefault="00000000" w:rsidRPr="00000000" w14:paraId="00000027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Maintain traceability: </w:t>
      </w:r>
      <w:r w:rsidDel="00000000" w:rsidR="00000000" w:rsidRPr="00000000">
        <w:rPr>
          <w:rtl w:val="0"/>
        </w:rPr>
        <w:t xml:space="preserve">Keep `customerID` outside model features, but use it when linking predictions back to customer records or explaining prototype outputs.</w:t>
      </w:r>
    </w:p>
    <w:p w:rsidR="00000000" w:rsidDel="00000000" w:rsidP="00000000" w:rsidRDefault="00000000" w:rsidRPr="00000000" w14:paraId="00000028">
      <w:pPr>
        <w:spacing w:after="100" w:lineRule="auto"/>
        <w:ind w:left="230" w:hanging="23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 not refit preprocessing: </w:t>
      </w:r>
      <w:r w:rsidDel="00000000" w:rsidR="00000000" w:rsidRPr="00000000">
        <w:rPr>
          <w:rtl w:val="0"/>
        </w:rPr>
        <w:t xml:space="preserve">Do not calculate new scaling statistics, alter category mappings, or fit the preprocessor on test or prototype inputs. Use the saved object consistently.</w:t>
      </w:r>
    </w:p>
    <w:p w:rsidR="00000000" w:rsidDel="00000000" w:rsidP="00000000" w:rsidRDefault="00000000" w:rsidRPr="00000000" w14:paraId="00000029">
      <w:pPr>
        <w:shd w:fill="e8eef5" w:val="clear"/>
        <w:spacing w:after="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545"/>
          <w:rtl w:val="0"/>
        </w:rPr>
        <w:t xml:space="preserve">Handover status: Ready for Model Development, subject to the controls above.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Data Preparation Handover | Nnaji Simon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GROUP 2 | TELECOM CUSTOMER CHURN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="264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="264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QbGtheHhRtiigI/MkLiOt7N6gA==">CgMxLjA4AHIhMU9EUFh3ME1LdmhMU043MUlxQ1dpOEs0NnRJUzBLUUpl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