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5C80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/>
          <w:kern w:val="0"/>
          <w:sz w:val="40"/>
          <w:szCs w:val="40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40"/>
          <w:szCs w:val="40"/>
        </w:rPr>
        <w:t>社交焦虑研究综述</w:t>
      </w:r>
    </w:p>
    <w:p w14:paraId="7A2459D0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color w:val="767676"/>
          <w:kern w:val="0"/>
          <w:sz w:val="20"/>
          <w:szCs w:val="20"/>
        </w:rPr>
      </w:pPr>
      <w:r w:rsidRPr="003D2FFE">
        <w:rPr>
          <w:rFonts w:ascii="Calibri" w:eastAsia="微软雅黑 Light" w:hAnsi="Calibri" w:cs="Calibri"/>
          <w:color w:val="767676"/>
          <w:kern w:val="0"/>
          <w:sz w:val="20"/>
          <w:szCs w:val="20"/>
        </w:rPr>
        <w:t>2017</w:t>
      </w:r>
      <w:r w:rsidRPr="003D2FFE">
        <w:rPr>
          <w:rFonts w:ascii="微软雅黑 Light" w:eastAsia="微软雅黑 Light" w:hAnsi="微软雅黑 Light" w:cs="宋体" w:hint="eastAsia"/>
          <w:color w:val="767676"/>
          <w:kern w:val="0"/>
          <w:sz w:val="20"/>
          <w:szCs w:val="20"/>
        </w:rPr>
        <w:t>年</w:t>
      </w:r>
      <w:r w:rsidRPr="003D2FFE">
        <w:rPr>
          <w:rFonts w:ascii="Calibri" w:eastAsia="微软雅黑 Light" w:hAnsi="Calibri" w:cs="Calibri"/>
          <w:color w:val="767676"/>
          <w:kern w:val="0"/>
          <w:sz w:val="20"/>
          <w:szCs w:val="20"/>
        </w:rPr>
        <w:t>12</w:t>
      </w:r>
      <w:r w:rsidRPr="003D2FFE">
        <w:rPr>
          <w:rFonts w:ascii="微软雅黑 Light" w:eastAsia="微软雅黑 Light" w:hAnsi="微软雅黑 Light" w:cs="宋体" w:hint="eastAsia"/>
          <w:color w:val="767676"/>
          <w:kern w:val="0"/>
          <w:sz w:val="20"/>
          <w:szCs w:val="20"/>
        </w:rPr>
        <w:t>月</w:t>
      </w:r>
      <w:r w:rsidRPr="003D2FFE">
        <w:rPr>
          <w:rFonts w:ascii="Calibri" w:eastAsia="微软雅黑 Light" w:hAnsi="Calibri" w:cs="Calibri"/>
          <w:color w:val="767676"/>
          <w:kern w:val="0"/>
          <w:sz w:val="20"/>
          <w:szCs w:val="20"/>
        </w:rPr>
        <w:t>25</w:t>
      </w:r>
      <w:r w:rsidRPr="003D2FFE">
        <w:rPr>
          <w:rFonts w:ascii="微软雅黑 Light" w:eastAsia="微软雅黑 Light" w:hAnsi="微软雅黑 Light" w:cs="宋体" w:hint="eastAsia"/>
          <w:color w:val="767676"/>
          <w:kern w:val="0"/>
          <w:sz w:val="20"/>
          <w:szCs w:val="20"/>
        </w:rPr>
        <w:t>日</w:t>
      </w:r>
    </w:p>
    <w:p w14:paraId="5F966D0F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Calibri" w:eastAsia="微软雅黑 Light" w:hAnsi="Calibri" w:cs="Calibri" w:hint="eastAsia"/>
          <w:color w:val="767676"/>
          <w:kern w:val="0"/>
          <w:sz w:val="20"/>
          <w:szCs w:val="20"/>
        </w:rPr>
      </w:pPr>
      <w:r w:rsidRPr="003D2FFE">
        <w:rPr>
          <w:rFonts w:ascii="Calibri" w:eastAsia="微软雅黑 Light" w:hAnsi="Calibri" w:cs="Calibri"/>
          <w:color w:val="767676"/>
          <w:kern w:val="0"/>
          <w:sz w:val="20"/>
          <w:szCs w:val="20"/>
        </w:rPr>
        <w:t>22:34</w:t>
      </w:r>
    </w:p>
    <w:p w14:paraId="28E2B2E4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1903 年, 法国精神病学家 Janet 第一个对社交焦虑进行 描述, 所用词为“ 社交恐怖”或“ 社会的恐怖症”, 并将其归为神经衰弱一类</w:t>
      </w:r>
    </w:p>
    <w:p w14:paraId="1BF59186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 xml:space="preserve">最早提出“ 社交焦虑”一词的是英国精神病学家 </w:t>
      </w:r>
      <w:proofErr w:type="spellStart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Mark&amp;Gelder</w:t>
      </w:r>
      <w:proofErr w:type="spellEnd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(1966)</w:t>
      </w:r>
    </w:p>
    <w:p w14:paraId="36DC7A1A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害怕社交处境, 如害怕在众人面前说话、吃东西, 害怕参加</w:t>
      </w:r>
      <w:bookmarkStart w:id="0" w:name="_GoBack"/>
      <w:bookmarkEnd w:id="0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聚会等</w:t>
      </w:r>
    </w:p>
    <w:p w14:paraId="434508AB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1970 年, Marks 修改完善了他的理论, 提出了社交恐怖症( Social phobia) 的概念, 代替了“社交焦虑”</w:t>
      </w:r>
    </w:p>
    <w:p w14:paraId="4A6A5E10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DSM- Ⅲ将社交恐怖症作为“ 焦虑性障碍”的一个类型</w:t>
      </w:r>
    </w:p>
    <w:p w14:paraId="6DA772C3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 </w:t>
      </w:r>
    </w:p>
    <w:p w14:paraId="4BEA92B5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郭晓薇( 2000) 认为, 社交焦虑是指对</w:t>
      </w:r>
      <w:r w:rsidRPr="003D2FFE">
        <w:rPr>
          <w:rFonts w:ascii="微软雅黑 Light" w:eastAsia="微软雅黑 Light" w:hAnsi="微软雅黑 Light" w:cs="宋体" w:hint="eastAsia"/>
          <w:kern w:val="0"/>
          <w:sz w:val="22"/>
          <w:shd w:val="clear" w:color="auto" w:fill="DBE5F1"/>
        </w:rPr>
        <w:t>某一种或多种人际 处境</w:t>
      </w: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有</w:t>
      </w:r>
      <w:r w:rsidRPr="003D2FFE">
        <w:rPr>
          <w:rFonts w:ascii="微软雅黑 Light" w:eastAsia="微软雅黑 Light" w:hAnsi="微软雅黑 Light" w:cs="宋体" w:hint="eastAsia"/>
          <w:kern w:val="0"/>
          <w:sz w:val="22"/>
          <w:shd w:val="clear" w:color="auto" w:fill="DBE5F1"/>
        </w:rPr>
        <w:t>强烈的忧虑</w:t>
      </w: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、</w:t>
      </w:r>
      <w:r w:rsidRPr="003D2FFE">
        <w:rPr>
          <w:rFonts w:ascii="微软雅黑 Light" w:eastAsia="微软雅黑 Light" w:hAnsi="微软雅黑 Light" w:cs="宋体" w:hint="eastAsia"/>
          <w:kern w:val="0"/>
          <w:sz w:val="22"/>
          <w:shd w:val="clear" w:color="auto" w:fill="DBE5F1"/>
        </w:rPr>
        <w:t>紧张不安</w:t>
      </w: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或</w:t>
      </w:r>
      <w:r w:rsidRPr="003D2FFE">
        <w:rPr>
          <w:rFonts w:ascii="微软雅黑 Light" w:eastAsia="微软雅黑 Light" w:hAnsi="微软雅黑 Light" w:cs="宋体" w:hint="eastAsia"/>
          <w:kern w:val="0"/>
          <w:sz w:val="22"/>
          <w:shd w:val="clear" w:color="auto" w:fill="DBE5F1"/>
        </w:rPr>
        <w:t>恐惧的情绪反应和回避行为</w:t>
      </w: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 xml:space="preserve">。 其基本表现是:害怕与别人对视,害怕被人注视,怕自己在人前 有丢面子的言谈举止,怕当着人面吃饭、书写等。 </w:t>
      </w:r>
    </w:p>
    <w:p w14:paraId="010B0AF1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李波等( 2003) 认为, 社交焦虑是指对</w:t>
      </w:r>
      <w:r w:rsidRPr="003D2FFE">
        <w:rPr>
          <w:rFonts w:ascii="微软雅黑 Light" w:eastAsia="微软雅黑 Light" w:hAnsi="微软雅黑 Light" w:cs="宋体" w:hint="eastAsia"/>
          <w:kern w:val="0"/>
          <w:sz w:val="22"/>
          <w:shd w:val="clear" w:color="auto" w:fill="DBE5F1"/>
        </w:rPr>
        <w:t>人际处境的紧张与害怕</w:t>
      </w: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。当社交焦虑的</w:t>
      </w:r>
      <w:proofErr w:type="gramStart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个</w:t>
      </w:r>
      <w:proofErr w:type="gramEnd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体被暴露在陌生人面前或者可能受到 他人的仔细观察时, 会表现出显著的对社交情境或活动的焦虑, 并且担心自己的言行会使自己丢脸。</w:t>
      </w:r>
    </w:p>
    <w:p w14:paraId="1FAF6338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 </w:t>
      </w:r>
    </w:p>
    <w:p w14:paraId="267E2081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成因：</w:t>
      </w:r>
    </w:p>
    <w:p w14:paraId="4FB1CCF1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社交技能的缺乏（</w:t>
      </w:r>
      <w:proofErr w:type="spellStart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Arkowitz</w:t>
      </w:r>
      <w:proofErr w:type="spellEnd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 xml:space="preserve">, 1975; Farrell, 1979; </w:t>
      </w:r>
      <w:proofErr w:type="spellStart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Twentymen</w:t>
      </w:r>
      <w:proofErr w:type="spellEnd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 xml:space="preserve"> &amp; </w:t>
      </w:r>
      <w:proofErr w:type="spellStart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Mcfall</w:t>
      </w:r>
      <w:proofErr w:type="spellEnd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 xml:space="preserve">, 1975; Halford &amp; </w:t>
      </w:r>
      <w:proofErr w:type="spellStart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Foddy</w:t>
      </w:r>
      <w:proofErr w:type="spellEnd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, 1982）</w:t>
      </w:r>
    </w:p>
    <w:p w14:paraId="73101419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也有观点认为是由于否定性的自我评价（</w:t>
      </w:r>
      <w:proofErr w:type="spellStart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Edelmann</w:t>
      </w:r>
      <w:proofErr w:type="spellEnd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 xml:space="preserve">, 1985; Glasgow &amp; </w:t>
      </w:r>
      <w:proofErr w:type="spellStart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Arkowitz</w:t>
      </w:r>
      <w:proofErr w:type="spellEnd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 xml:space="preserve">, 1975; Clark &amp; </w:t>
      </w:r>
      <w:proofErr w:type="spellStart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Arkowitz</w:t>
      </w:r>
      <w:proofErr w:type="spellEnd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, 1975）</w:t>
      </w:r>
    </w:p>
    <w:p w14:paraId="4AE003CF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Jeffrey Young 认为社交焦虑的产生是认知失调的结果, 早期的生活经历使个体形成对自己和他人的特定的看法</w:t>
      </w:r>
    </w:p>
    <w:p w14:paraId="0EFEF870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 </w:t>
      </w:r>
    </w:p>
    <w:p w14:paraId="668DAB2A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lastRenderedPageBreak/>
        <w:t>干预</w:t>
      </w:r>
    </w:p>
    <w:p w14:paraId="63EC593A" w14:textId="77777777" w:rsidR="003D2FFE" w:rsidRPr="003D2FFE" w:rsidRDefault="003D2FFE" w:rsidP="003D2FFE">
      <w:pPr>
        <w:widowControl/>
        <w:numPr>
          <w:ilvl w:val="0"/>
          <w:numId w:val="1"/>
        </w:numPr>
        <w:spacing w:before="240" w:line="0" w:lineRule="atLeast"/>
        <w:ind w:left="540"/>
        <w:jc w:val="left"/>
        <w:textAlignment w:val="center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行为干预法：</w:t>
      </w:r>
    </w:p>
    <w:p w14:paraId="7D27E048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社交技能训练</w:t>
      </w:r>
    </w:p>
    <w:p w14:paraId="7DD41EAB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  <w:lang w:val="x-none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  <w:lang w:val="x-none"/>
        </w:rPr>
        <w:t>系统脱敏疗法</w:t>
      </w:r>
    </w:p>
    <w:p w14:paraId="4DA97158" w14:textId="77777777" w:rsidR="003D2FFE" w:rsidRPr="003D2FFE" w:rsidRDefault="003D2FFE" w:rsidP="003D2FFE">
      <w:pPr>
        <w:widowControl/>
        <w:numPr>
          <w:ilvl w:val="0"/>
          <w:numId w:val="2"/>
        </w:numPr>
        <w:spacing w:before="240" w:line="0" w:lineRule="atLeast"/>
        <w:ind w:left="540"/>
        <w:jc w:val="left"/>
        <w:textAlignment w:val="center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认知行为干预</w:t>
      </w:r>
    </w:p>
    <w:p w14:paraId="786E141B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合理情绪疗法</w:t>
      </w:r>
    </w:p>
    <w:p w14:paraId="32065987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自我指导训练</w:t>
      </w:r>
    </w:p>
    <w:p w14:paraId="38A5647D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焦虑管理训练</w:t>
      </w:r>
    </w:p>
    <w:p w14:paraId="3C0CDE16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认知行为干预法</w:t>
      </w:r>
    </w:p>
    <w:p w14:paraId="54B0C131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强调改变认知来消除负面情绪：</w:t>
      </w:r>
    </w:p>
    <w:p w14:paraId="1BF04E6B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①人对于自己的行为, 都会暗自进行评估或者预期</w:t>
      </w:r>
    </w:p>
    <w:p w14:paraId="6CFD1BA3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②负面的自我认知会产生焦虑情绪, 妨碍行为的表现</w:t>
      </w:r>
    </w:p>
    <w:p w14:paraId="451A21F8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③通过改变不合理的认知, 加上反复的练习, 能够缓解社交焦虑</w:t>
      </w:r>
    </w:p>
    <w:p w14:paraId="1695F459" w14:textId="77777777" w:rsidR="003D2FFE" w:rsidRPr="003D2FFE" w:rsidRDefault="003D2FFE" w:rsidP="003D2FFE">
      <w:pPr>
        <w:widowControl/>
        <w:numPr>
          <w:ilvl w:val="0"/>
          <w:numId w:val="3"/>
        </w:numPr>
        <w:spacing w:before="240" w:line="0" w:lineRule="atLeast"/>
        <w:ind w:left="540"/>
        <w:jc w:val="left"/>
        <w:textAlignment w:val="center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精神分析干预</w:t>
      </w:r>
    </w:p>
    <w:p w14:paraId="11CBB83A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由于信任造成的社交焦虑</w:t>
      </w:r>
    </w:p>
    <w:p w14:paraId="4F673DE5" w14:textId="77777777" w:rsidR="003D2FFE" w:rsidRPr="003D2FFE" w:rsidRDefault="003D2FFE" w:rsidP="003D2FFE">
      <w:pPr>
        <w:widowControl/>
        <w:numPr>
          <w:ilvl w:val="0"/>
          <w:numId w:val="4"/>
        </w:numPr>
        <w:spacing w:before="240" w:line="0" w:lineRule="atLeast"/>
        <w:ind w:left="540"/>
        <w:jc w:val="left"/>
        <w:textAlignment w:val="center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人本主义干预</w:t>
      </w:r>
    </w:p>
    <w:p w14:paraId="46BE5634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交友小组</w:t>
      </w:r>
    </w:p>
    <w:p w14:paraId="0EFDE4D5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测量</w:t>
      </w:r>
    </w:p>
    <w:p w14:paraId="3D406DFC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 </w:t>
      </w:r>
    </w:p>
    <w:p w14:paraId="6BC835A2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现状调查：</w:t>
      </w:r>
    </w:p>
    <w:p w14:paraId="7ABE86ED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王卫平：农村学生社交焦虑总分和各因子分均高于同年级城区学生, 且达到了显著水平</w:t>
      </w:r>
    </w:p>
    <w:p w14:paraId="7A4B34B2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孔德怡：</w:t>
      </w:r>
      <w:proofErr w:type="gramStart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邹</w:t>
      </w:r>
      <w:proofErr w:type="gramEnd"/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城市儿童社交焦虑存在状态检出率为 13.74%(36/262), 社交焦虑严重存在问题,检出率为 2.29%(6/262)</w:t>
      </w:r>
    </w:p>
    <w:p w14:paraId="32318195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lastRenderedPageBreak/>
        <w:t>彭纯子：男生与女生的社交焦虑水平差异不显著</w:t>
      </w:r>
    </w:p>
    <w:p w14:paraId="304500C7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理科学生的社交焦虑水平显著高于文科学生</w:t>
      </w:r>
    </w:p>
    <w:p w14:paraId="623BAF5A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文科学生的社交焦虑水平与工科学生之间的差异不显著</w:t>
      </w:r>
    </w:p>
    <w:p w14:paraId="26C30077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大一、大二、大三学生之间没有显著差异，但前面三个年级的社交焦虑水平都明显高于大四学生</w:t>
      </w:r>
    </w:p>
    <w:p w14:paraId="21F596DF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本科学生与专科学生之间的差异不显著</w:t>
      </w:r>
    </w:p>
    <w:p w14:paraId="65A9A0FB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在大中学生中, 男生社交焦虑水平显著高于女生, 大学生的社交焦虑水平显著高</w:t>
      </w:r>
    </w:p>
    <w:p w14:paraId="3791B153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于高中生</w:t>
      </w:r>
    </w:p>
    <w:p w14:paraId="6B4C8575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 </w:t>
      </w:r>
    </w:p>
    <w:p w14:paraId="71A8BE34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成因：</w:t>
      </w:r>
    </w:p>
    <w:p w14:paraId="7195D5E3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郭晓薇：自我评价和社交技能是造成社交焦虑的重要原因, 自我评价 中的“ 与人们交谈”和“ 社会交往”方面是成因中的重要一环</w:t>
      </w:r>
    </w:p>
    <w:p w14:paraId="1C3B4F31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高文凤：自尊与自我接纳是影响大学生社交焦虑的重要因素之一</w:t>
      </w:r>
    </w:p>
    <w:p w14:paraId="2A59C9AB" w14:textId="77777777" w:rsidR="003D2FFE" w:rsidRPr="003D2FFE" w:rsidRDefault="003D2FFE" w:rsidP="003D2FFE">
      <w:pPr>
        <w:widowControl/>
        <w:spacing w:before="240" w:line="0" w:lineRule="atLeast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李波：</w:t>
      </w:r>
    </w:p>
    <w:p w14:paraId="519A67CE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羞耻感和人格因素中的精神质、内外向是对大学生 个体的社交焦虑易感性产生影响的主要因素, 对自己行为的羞耻, 且不善于使用积极的应对方式, 加剧了个体的焦虑体验; 个性中的精神质、外倾的特征可以降低大学生的社交焦虑易感性</w:t>
      </w:r>
    </w:p>
    <w:p w14:paraId="2B8D3D01" w14:textId="77777777" w:rsidR="003D2FFE" w:rsidRPr="003D2FFE" w:rsidRDefault="003D2FFE" w:rsidP="003D2FFE">
      <w:pPr>
        <w:widowControl/>
        <w:spacing w:before="240" w:line="0" w:lineRule="atLeast"/>
        <w:ind w:left="540"/>
        <w:jc w:val="left"/>
        <w:rPr>
          <w:rFonts w:ascii="微软雅黑 Light" w:eastAsia="微软雅黑 Light" w:hAnsi="微软雅黑 Light" w:cs="宋体" w:hint="eastAsia"/>
          <w:kern w:val="0"/>
          <w:sz w:val="22"/>
        </w:rPr>
      </w:pPr>
      <w:r w:rsidRPr="003D2FFE">
        <w:rPr>
          <w:rFonts w:ascii="微软雅黑 Light" w:eastAsia="微软雅黑 Light" w:hAnsi="微软雅黑 Light" w:cs="宋体" w:hint="eastAsia"/>
          <w:kern w:val="0"/>
          <w:sz w:val="22"/>
        </w:rPr>
        <w:t>羞耻感、父母消极教养方式、低自尊水平、朋辈关系、 人格中的内向和神经质因素对社交焦虑有重要影响作用</w:t>
      </w:r>
    </w:p>
    <w:p w14:paraId="1CFFC0F0" w14:textId="77777777" w:rsidR="002044DF" w:rsidRDefault="002044DF" w:rsidP="003D2FFE">
      <w:pPr>
        <w:spacing w:before="240" w:line="0" w:lineRule="atLeast"/>
      </w:pPr>
    </w:p>
    <w:sectPr w:rsidR="0020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BCF"/>
    <w:multiLevelType w:val="multilevel"/>
    <w:tmpl w:val="24B0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04CB6"/>
    <w:multiLevelType w:val="multilevel"/>
    <w:tmpl w:val="5172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81BB2"/>
    <w:multiLevelType w:val="multilevel"/>
    <w:tmpl w:val="6F96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C62B6"/>
    <w:multiLevelType w:val="multilevel"/>
    <w:tmpl w:val="6764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7D"/>
    <w:rsid w:val="002044DF"/>
    <w:rsid w:val="003D2FFE"/>
    <w:rsid w:val="0099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3D6C1-3F2B-4C9B-9201-94546F45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2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肖子璇</dc:creator>
  <cp:keywords/>
  <dc:description/>
  <cp:lastModifiedBy>肖子璇</cp:lastModifiedBy>
  <cp:revision>3</cp:revision>
  <dcterms:created xsi:type="dcterms:W3CDTF">2017-12-25T14:53:00Z</dcterms:created>
  <dcterms:modified xsi:type="dcterms:W3CDTF">2017-12-25T14:53:00Z</dcterms:modified>
</cp:coreProperties>
</file>