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B30EC" w14:textId="01B84099" w:rsidR="00106A73" w:rsidRPr="0035117D" w:rsidRDefault="00106A73" w:rsidP="00106A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117D">
        <w:rPr>
          <w:rFonts w:asciiTheme="majorBidi" w:hAnsiTheme="majorBidi" w:cstheme="majorBidi"/>
          <w:b/>
          <w:bCs/>
          <w:sz w:val="28"/>
          <w:szCs w:val="28"/>
        </w:rPr>
        <w:t>5.2 Technical Feasibility</w:t>
      </w:r>
    </w:p>
    <w:p w14:paraId="77163698" w14:textId="0D81E29F" w:rsidR="00357027" w:rsidRDefault="00106A73" w:rsidP="003570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required hardware </w:t>
      </w:r>
      <w:r>
        <w:rPr>
          <w:rFonts w:asciiTheme="majorBidi" w:hAnsiTheme="majorBidi" w:cstheme="majorBidi"/>
          <w:sz w:val="24"/>
          <w:szCs w:val="24"/>
        </w:rPr>
        <w:t>technical resources</w:t>
      </w:r>
      <w:r>
        <w:rPr>
          <w:rFonts w:asciiTheme="majorBidi" w:hAnsiTheme="majorBidi" w:cstheme="majorBidi"/>
          <w:sz w:val="24"/>
          <w:szCs w:val="24"/>
        </w:rPr>
        <w:t xml:space="preserve"> (GPS devices and communication devices) for the new system are already available in the current system but </w:t>
      </w:r>
      <w:r w:rsidR="00357027">
        <w:rPr>
          <w:rFonts w:asciiTheme="majorBidi" w:hAnsiTheme="majorBidi" w:cstheme="majorBidi"/>
          <w:sz w:val="24"/>
          <w:szCs w:val="24"/>
        </w:rPr>
        <w:t>a few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57027">
        <w:rPr>
          <w:rFonts w:asciiTheme="majorBidi" w:hAnsiTheme="majorBidi" w:cstheme="majorBidi"/>
          <w:sz w:val="24"/>
          <w:szCs w:val="24"/>
        </w:rPr>
        <w:t xml:space="preserve">adjustments would be needed for them </w:t>
      </w:r>
      <w:r>
        <w:rPr>
          <w:rFonts w:asciiTheme="majorBidi" w:hAnsiTheme="majorBidi" w:cstheme="majorBidi"/>
          <w:sz w:val="24"/>
          <w:szCs w:val="24"/>
        </w:rPr>
        <w:t xml:space="preserve">to be compatible with the new system operations. </w:t>
      </w:r>
      <w:r w:rsidR="00357027">
        <w:rPr>
          <w:rFonts w:asciiTheme="majorBidi" w:hAnsiTheme="majorBidi" w:cstheme="majorBidi"/>
          <w:sz w:val="24"/>
          <w:szCs w:val="24"/>
        </w:rPr>
        <w:t xml:space="preserve">The only required hardware that is not available in the current system is the LED displays, but they can be acquired. </w:t>
      </w:r>
    </w:p>
    <w:p w14:paraId="0275791A" w14:textId="387956AF" w:rsidR="00357027" w:rsidRDefault="00357027" w:rsidP="003570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staff with the technical skills needed to achieve the required hardware adjustments and develop the new software are available within the organization. </w:t>
      </w:r>
    </w:p>
    <w:p w14:paraId="5BBAB77B" w14:textId="0BDD5DC2" w:rsidR="00357027" w:rsidRPr="00357027" w:rsidRDefault="00357027" w:rsidP="003570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Thus, the project is Technically feasible.</w:t>
      </w:r>
    </w:p>
    <w:sectPr w:rsidR="00357027" w:rsidRPr="0035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10"/>
    <w:rsid w:val="000E78A6"/>
    <w:rsid w:val="00106A73"/>
    <w:rsid w:val="002B4249"/>
    <w:rsid w:val="00357027"/>
    <w:rsid w:val="003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48C3"/>
  <w15:chartTrackingRefBased/>
  <w15:docId w15:val="{C3EED97C-CEA1-4B5B-AF46-1442656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73"/>
  </w:style>
  <w:style w:type="paragraph" w:styleId="Heading1">
    <w:name w:val="heading 1"/>
    <w:basedOn w:val="Normal"/>
    <w:next w:val="Normal"/>
    <w:link w:val="Heading1Char"/>
    <w:uiPriority w:val="9"/>
    <w:qFormat/>
    <w:rsid w:val="003A2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ADIL ABDUGADIR JALAL</dc:creator>
  <cp:keywords/>
  <dc:description/>
  <cp:lastModifiedBy>MOAZ ADIL ABDUGADIR JALAL</cp:lastModifiedBy>
  <cp:revision>2</cp:revision>
  <dcterms:created xsi:type="dcterms:W3CDTF">2024-05-17T02:02:00Z</dcterms:created>
  <dcterms:modified xsi:type="dcterms:W3CDTF">2024-05-17T02:21:00Z</dcterms:modified>
</cp:coreProperties>
</file>