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EA08" w14:textId="77777777" w:rsidR="0041599C" w:rsidRPr="00BF203A" w:rsidRDefault="00C07E80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Introduction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What is this program about?</w:t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F203A">
        <w:rPr>
          <w:rFonts w:ascii="Times New Roman" w:hAnsi="Times New Roman" w:cs="Times New Roman"/>
          <w:sz w:val="24"/>
          <w:szCs w:val="24"/>
        </w:rPr>
        <w:t xml:space="preserve">This program is about implementing the algorithm for filling an object. There are several </w:t>
      </w:r>
      <w:r w:rsidR="0041599C" w:rsidRPr="00BF203A">
        <w:rPr>
          <w:rFonts w:ascii="Times New Roman" w:hAnsi="Times New Roman" w:cs="Times New Roman"/>
          <w:sz w:val="24"/>
          <w:szCs w:val="24"/>
        </w:rPr>
        <w:t>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written in this program</w:t>
      </w:r>
      <w:r w:rsidR="0041599C" w:rsidRPr="00BF203A">
        <w:rPr>
          <w:rFonts w:ascii="Times New Roman" w:hAnsi="Times New Roman" w:cs="Times New Roman"/>
          <w:sz w:val="24"/>
          <w:szCs w:val="24"/>
        </w:rPr>
        <w:t xml:space="preserve"> to fulfil the task given. Those 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are </w:t>
      </w:r>
      <w:r w:rsidRPr="00BF203A">
        <w:rPr>
          <w:rFonts w:ascii="Times New Roman" w:hAnsi="Times New Roman" w:cs="Times New Roman"/>
          <w:sz w:val="24"/>
          <w:szCs w:val="24"/>
        </w:rPr>
        <w:t xml:space="preserve">recursive flood fill, recursive boundary fill, </w:t>
      </w:r>
      <w:r w:rsidR="0041599C" w:rsidRPr="00BF203A">
        <w:rPr>
          <w:rFonts w:ascii="Times New Roman" w:hAnsi="Times New Roman" w:cs="Times New Roman"/>
          <w:sz w:val="24"/>
          <w:szCs w:val="24"/>
        </w:rPr>
        <w:t>eight-way</w:t>
      </w:r>
      <w:r w:rsidRPr="00BF203A">
        <w:rPr>
          <w:rFonts w:ascii="Times New Roman" w:hAnsi="Times New Roman" w:cs="Times New Roman"/>
          <w:sz w:val="24"/>
          <w:szCs w:val="24"/>
        </w:rPr>
        <w:t xml:space="preserve"> region fill, region fill stack, scanline region fill, scanline region fill stack</w:t>
      </w:r>
      <w:r w:rsidR="0041599C" w:rsidRPr="00BF203A">
        <w:rPr>
          <w:rFonts w:ascii="Times New Roman" w:hAnsi="Times New Roman" w:cs="Times New Roman"/>
          <w:sz w:val="24"/>
          <w:szCs w:val="24"/>
        </w:rPr>
        <w:t>.</w:t>
      </w:r>
      <w:r w:rsidR="0041599C" w:rsidRPr="00BF203A">
        <w:rPr>
          <w:rFonts w:ascii="Times New Roman" w:hAnsi="Times New Roman" w:cs="Times New Roman"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t>In what language is the program implemented?</w:t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sz w:val="24"/>
          <w:szCs w:val="24"/>
        </w:rPr>
        <w:t>This program is implemented in Python using Python 3.x</w:t>
      </w:r>
    </w:p>
    <w:p w14:paraId="33F1372B" w14:textId="3464ECE1" w:rsidR="00C07E80" w:rsidRPr="00BF203A" w:rsidRDefault="0041599C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Basic Theory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what region fill is about.</w:t>
      </w:r>
      <w:r w:rsidRPr="00BF203A">
        <w:rPr>
          <w:rFonts w:ascii="Times New Roman" w:hAnsi="Times New Roman" w:cs="Times New Roman"/>
          <w:sz w:val="24"/>
          <w:szCs w:val="24"/>
        </w:rPr>
        <w:br/>
        <w:t>Region fill is a term for algorithm in image processing, it deals simply with filling the region of an object/image. Region fill can be divided into two, Boundary fill and Flood fill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flood fill and boundary fill.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="00C07E80" w:rsidRPr="00BF203A">
        <w:rPr>
          <w:rFonts w:ascii="Times New Roman" w:hAnsi="Times New Roman" w:cs="Times New Roman"/>
          <w:sz w:val="24"/>
          <w:szCs w:val="24"/>
        </w:rPr>
        <w:br/>
      </w:r>
    </w:p>
    <w:p w14:paraId="1A34B3B8" w14:textId="7BABF091" w:rsidR="00AF3F86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358"/>
      </w:tblGrid>
      <w:tr w:rsidR="00C07E80" w:rsidRPr="00BF203A" w14:paraId="5725A2B1" w14:textId="77777777" w:rsidTr="00C07E80">
        <w:tc>
          <w:tcPr>
            <w:tcW w:w="1838" w:type="dxa"/>
          </w:tcPr>
          <w:p w14:paraId="051329D1" w14:textId="73BC5D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04-March-2021</w:t>
            </w:r>
          </w:p>
        </w:tc>
        <w:tc>
          <w:tcPr>
            <w:tcW w:w="4820" w:type="dxa"/>
          </w:tcPr>
          <w:p w14:paraId="4B37FAE3" w14:textId="212FC4C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Creating GUI, Line and Circle</w:t>
            </w:r>
          </w:p>
        </w:tc>
        <w:tc>
          <w:tcPr>
            <w:tcW w:w="2358" w:type="dxa"/>
          </w:tcPr>
          <w:p w14:paraId="3DA0A6A3" w14:textId="56D2E434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</w:t>
            </w:r>
            <w:proofErr w:type="spellEnd"/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, Andre</w:t>
            </w:r>
          </w:p>
        </w:tc>
      </w:tr>
      <w:tr w:rsidR="00C07E80" w:rsidRPr="00BF203A" w14:paraId="1414BE4A" w14:textId="77777777" w:rsidTr="00C07E80">
        <w:tc>
          <w:tcPr>
            <w:tcW w:w="1838" w:type="dxa"/>
          </w:tcPr>
          <w:p w14:paraId="59DF3438" w14:textId="5A82CB0A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05-March-2021</w:t>
            </w:r>
          </w:p>
        </w:tc>
        <w:tc>
          <w:tcPr>
            <w:tcW w:w="4820" w:type="dxa"/>
          </w:tcPr>
          <w:p w14:paraId="62E332F7" w14:textId="0F84112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Updating GUI, </w:t>
            </w:r>
            <w:r w:rsidR="0041599C" w:rsidRPr="00BF203A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 flood fill recursive, bound fill</w:t>
            </w:r>
          </w:p>
        </w:tc>
        <w:tc>
          <w:tcPr>
            <w:tcW w:w="2358" w:type="dxa"/>
          </w:tcPr>
          <w:p w14:paraId="412719C7" w14:textId="7FB609A5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</w:t>
            </w:r>
            <w:proofErr w:type="spellEnd"/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, Andre, Aziza</w:t>
            </w:r>
          </w:p>
        </w:tc>
      </w:tr>
      <w:tr w:rsidR="00C07E80" w:rsidRPr="00BF203A" w14:paraId="485D914E" w14:textId="77777777" w:rsidTr="00C07E80">
        <w:tc>
          <w:tcPr>
            <w:tcW w:w="1838" w:type="dxa"/>
          </w:tcPr>
          <w:p w14:paraId="7AD4CBEF" w14:textId="72F4A481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06-March-2021</w:t>
            </w:r>
          </w:p>
        </w:tc>
        <w:tc>
          <w:tcPr>
            <w:tcW w:w="4820" w:type="dxa"/>
          </w:tcPr>
          <w:p w14:paraId="50A092B9" w14:textId="3D619B76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Implement 8 Way fill, flood fill stack</w:t>
            </w:r>
          </w:p>
        </w:tc>
        <w:tc>
          <w:tcPr>
            <w:tcW w:w="2358" w:type="dxa"/>
          </w:tcPr>
          <w:p w14:paraId="3B29A9A2" w14:textId="5A3E18FC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Andre</w:t>
            </w:r>
          </w:p>
        </w:tc>
      </w:tr>
      <w:tr w:rsidR="00C07E80" w:rsidRPr="00BF203A" w14:paraId="7F7B1164" w14:textId="77777777" w:rsidTr="00C07E80">
        <w:tc>
          <w:tcPr>
            <w:tcW w:w="1838" w:type="dxa"/>
          </w:tcPr>
          <w:p w14:paraId="489C34ED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BA74EE7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C8AAF7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E80" w:rsidRPr="00BF203A" w14:paraId="71B7BD4B" w14:textId="77777777" w:rsidTr="00C07E80">
        <w:tc>
          <w:tcPr>
            <w:tcW w:w="1838" w:type="dxa"/>
          </w:tcPr>
          <w:p w14:paraId="2F57385E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1A3E8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9DE56E0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D9174" w14:textId="6ED7A820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</w:p>
    <w:p w14:paraId="6259D7B9" w14:textId="35CBD11C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Comments</w:t>
      </w:r>
      <w:r w:rsidRPr="00BF203A">
        <w:rPr>
          <w:rFonts w:ascii="Times New Roman" w:hAnsi="Times New Roman" w:cs="Times New Roman"/>
          <w:sz w:val="24"/>
          <w:szCs w:val="24"/>
        </w:rPr>
        <w:br/>
        <w:t>Due to lack of practice, example of programming and documentation of the library on the internet this assignment will be hard to implement despite the Difficulty being fairly low</w:t>
      </w:r>
    </w:p>
    <w:sectPr w:rsidR="00C07E80" w:rsidRPr="00BF2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623F"/>
    <w:multiLevelType w:val="hybridMultilevel"/>
    <w:tmpl w:val="72209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0"/>
    <w:rsid w:val="0041599C"/>
    <w:rsid w:val="00AF3F86"/>
    <w:rsid w:val="00BF203A"/>
    <w:rsid w:val="00C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C3D"/>
  <w15:chartTrackingRefBased/>
  <w15:docId w15:val="{2A519047-46F6-4F71-8580-0EFE000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2021-03-06T02:11:00Z</dcterms:created>
  <dcterms:modified xsi:type="dcterms:W3CDTF">2021-03-06T02:38:00Z</dcterms:modified>
</cp:coreProperties>
</file>