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4570" w:rsidRPr="00F84570" w:rsidRDefault="00F84570" w:rsidP="00F84570">
      <w:pPr>
        <w:spacing w:after="0" w:line="240" w:lineRule="auto"/>
        <w:textAlignment w:val="baseline"/>
        <w:rPr>
          <w:rFonts w:ascii="Segoe UI" w:eastAsia="Times New Roman" w:hAnsi="Segoe UI" w:cs="Segoe UI"/>
          <w:sz w:val="18"/>
          <w:szCs w:val="18"/>
        </w:rPr>
      </w:pPr>
      <w:r w:rsidRPr="00F84570">
        <w:rPr>
          <w:rFonts w:ascii="Calibri" w:eastAsia="Times New Roman" w:hAnsi="Calibri" w:cs="Calibri"/>
          <w:b/>
          <w:bCs/>
          <w:sz w:val="22"/>
          <w:u w:val="single"/>
          <w:shd w:val="clear" w:color="auto" w:fill="FFFF00"/>
        </w:rPr>
        <w:t>Tripod-</w:t>
      </w:r>
      <w:proofErr w:type="gramStart"/>
      <w:r w:rsidRPr="00F84570">
        <w:rPr>
          <w:rFonts w:ascii="Calibri" w:eastAsia="Times New Roman" w:hAnsi="Calibri" w:cs="Calibri"/>
          <w:b/>
          <w:bCs/>
          <w:sz w:val="22"/>
          <w:u w:val="single"/>
          <w:shd w:val="clear" w:color="auto" w:fill="FFFF00"/>
        </w:rPr>
        <w:t>BETA</w:t>
      </w:r>
      <w:r w:rsidRPr="00F84570">
        <w:rPr>
          <w:rFonts w:ascii="Calibri" w:eastAsia="Times New Roman" w:hAnsi="Calibri" w:cs="Calibri"/>
          <w:b/>
          <w:bCs/>
          <w:sz w:val="22"/>
          <w:shd w:val="clear" w:color="auto" w:fill="FFFF00"/>
        </w:rPr>
        <w:t> </w:t>
      </w:r>
      <w:r w:rsidRPr="00F84570">
        <w:rPr>
          <w:rFonts w:ascii="Calibri" w:eastAsia="Times New Roman" w:hAnsi="Calibri" w:cs="Calibri"/>
          <w:sz w:val="22"/>
          <w:shd w:val="clear" w:color="auto" w:fill="FFFF00"/>
        </w:rPr>
        <w:t> Question</w:t>
      </w:r>
      <w:proofErr w:type="gramEnd"/>
      <w:r w:rsidRPr="00F84570">
        <w:rPr>
          <w:rFonts w:ascii="Calibri" w:eastAsia="Times New Roman" w:hAnsi="Calibri" w:cs="Calibri"/>
          <w:sz w:val="22"/>
          <w:shd w:val="clear" w:color="auto" w:fill="FFFF00"/>
        </w:rPr>
        <w:t> 2 - Patient Cross Contamination</w:t>
      </w:r>
      <w:r w:rsidRPr="00F84570">
        <w:rPr>
          <w:rFonts w:ascii="Calibri" w:eastAsia="Times New Roman" w:hAnsi="Calibri" w:cs="Calibri"/>
          <w:sz w:val="22"/>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482"/>
        <w:gridCol w:w="1906"/>
        <w:gridCol w:w="2131"/>
        <w:gridCol w:w="3825"/>
      </w:tblGrid>
      <w:tr w:rsidR="00F84570" w:rsidRPr="00F84570" w:rsidTr="00F84570">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b/>
                <w:bCs/>
                <w:sz w:val="22"/>
              </w:rPr>
              <w:t>No.</w:t>
            </w:r>
            <w:r w:rsidRPr="00F84570">
              <w:rPr>
                <w:rFonts w:eastAsia="Times New Roman" w:cs="Times New Roman"/>
                <w:sz w:val="22"/>
              </w:rPr>
              <w:t> </w:t>
            </w:r>
          </w:p>
        </w:tc>
        <w:tc>
          <w:tcPr>
            <w:tcW w:w="2340" w:type="dxa"/>
            <w:tcBorders>
              <w:top w:val="single" w:sz="6" w:space="0" w:color="000000"/>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b/>
                <w:bCs/>
                <w:sz w:val="22"/>
              </w:rPr>
              <w:t>Basic risk factor</w:t>
            </w:r>
            <w:r w:rsidRPr="00F84570">
              <w:rPr>
                <w:rFonts w:eastAsia="Times New Roman" w:cs="Times New Roman"/>
                <w:sz w:val="22"/>
              </w:rPr>
              <w:t> </w:t>
            </w:r>
          </w:p>
        </w:tc>
        <w:tc>
          <w:tcPr>
            <w:tcW w:w="2340" w:type="dxa"/>
            <w:tcBorders>
              <w:top w:val="single" w:sz="6" w:space="0" w:color="000000"/>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b/>
                <w:bCs/>
                <w:sz w:val="22"/>
              </w:rPr>
              <w:t>Definition</w:t>
            </w:r>
            <w:r w:rsidRPr="00F84570">
              <w:rPr>
                <w:rFonts w:eastAsia="Times New Roman" w:cs="Times New Roman"/>
                <w:sz w:val="22"/>
              </w:rPr>
              <w:t> </w:t>
            </w:r>
          </w:p>
        </w:tc>
        <w:tc>
          <w:tcPr>
            <w:tcW w:w="2340" w:type="dxa"/>
            <w:tcBorders>
              <w:top w:val="single" w:sz="6" w:space="0" w:color="000000"/>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b/>
                <w:bCs/>
                <w:sz w:val="22"/>
              </w:rPr>
              <w:t>Example</w:t>
            </w:r>
            <w:r w:rsidRPr="00F84570">
              <w:rPr>
                <w:rFonts w:eastAsia="Times New Roman" w:cs="Times New Roman"/>
                <w:sz w:val="22"/>
              </w:rPr>
              <w:t> </w:t>
            </w:r>
          </w:p>
        </w:tc>
      </w:tr>
      <w:tr w:rsidR="00F84570" w:rsidRPr="00F84570" w:rsidTr="00F84570">
        <w:tc>
          <w:tcPr>
            <w:tcW w:w="2340" w:type="dxa"/>
            <w:tcBorders>
              <w:top w:val="nil"/>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1. 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Hardware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Poor quality, condition, suitability or availability of materials, tools, equipment, or components.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-Reusing Equipment </w:t>
            </w:r>
          </w:p>
          <w:p w:rsidR="00F84570" w:rsidRPr="00F84570" w:rsidRDefault="00F84570" w:rsidP="00F84570">
            <w:pPr>
              <w:spacing w:after="0" w:line="240" w:lineRule="auto"/>
              <w:ind w:left="360"/>
              <w:textAlignment w:val="baseline"/>
              <w:rPr>
                <w:rFonts w:eastAsia="Times New Roman" w:cs="Times New Roman"/>
                <w:szCs w:val="24"/>
              </w:rPr>
            </w:pPr>
            <w:r w:rsidRPr="00F84570">
              <w:rPr>
                <w:rFonts w:eastAsia="Times New Roman" w:cs="Times New Roman"/>
                <w:sz w:val="20"/>
                <w:szCs w:val="20"/>
              </w:rPr>
              <w:t> </w:t>
            </w:r>
          </w:p>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-Purchasing non-sterile equipment </w:t>
            </w:r>
          </w:p>
          <w:p w:rsidR="00F84570" w:rsidRPr="00F84570" w:rsidRDefault="00F84570" w:rsidP="00F84570">
            <w:pPr>
              <w:spacing w:after="0" w:line="240" w:lineRule="auto"/>
              <w:ind w:left="360"/>
              <w:textAlignment w:val="baseline"/>
              <w:rPr>
                <w:rFonts w:eastAsia="Times New Roman" w:cs="Times New Roman"/>
                <w:szCs w:val="24"/>
              </w:rPr>
            </w:pPr>
            <w:r w:rsidRPr="00F84570">
              <w:rPr>
                <w:rFonts w:eastAsia="Times New Roman" w:cs="Times New Roman"/>
                <w:sz w:val="20"/>
                <w:szCs w:val="20"/>
              </w:rPr>
              <w:t> </w:t>
            </w:r>
          </w:p>
        </w:tc>
      </w:tr>
      <w:tr w:rsidR="00F84570" w:rsidRPr="00F84570" w:rsidTr="00F84570">
        <w:tc>
          <w:tcPr>
            <w:tcW w:w="2340" w:type="dxa"/>
            <w:tcBorders>
              <w:top w:val="nil"/>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2. 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Design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Ergonomically poor design of tools or equipment (not user friendly).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-Broken/easily penetrable equipment packaging </w:t>
            </w:r>
          </w:p>
        </w:tc>
      </w:tr>
      <w:tr w:rsidR="00F84570" w:rsidRPr="00F84570" w:rsidTr="00F84570">
        <w:tc>
          <w:tcPr>
            <w:tcW w:w="2340" w:type="dxa"/>
            <w:tcBorders>
              <w:top w:val="nil"/>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3. 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Maintenance management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No or inadequate performance of maintenance tasks and repairs.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-Violation of disposing contaminated products policy </w:t>
            </w:r>
          </w:p>
        </w:tc>
      </w:tr>
      <w:tr w:rsidR="00F84570" w:rsidRPr="00F84570" w:rsidTr="00F84570">
        <w:tc>
          <w:tcPr>
            <w:tcW w:w="2340" w:type="dxa"/>
            <w:tcBorders>
              <w:top w:val="nil"/>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4. 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Housekeeping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No or insufficient attention given to keeping the work floor clean or tidied up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ind w:left="270" w:hanging="270"/>
              <w:textAlignment w:val="baseline"/>
              <w:rPr>
                <w:rFonts w:eastAsia="Times New Roman" w:cs="Times New Roman"/>
                <w:szCs w:val="24"/>
              </w:rPr>
            </w:pPr>
            <w:r w:rsidRPr="00F84570">
              <w:rPr>
                <w:rFonts w:eastAsia="Times New Roman" w:cs="Times New Roman"/>
                <w:sz w:val="20"/>
                <w:szCs w:val="20"/>
              </w:rPr>
              <w:t>-Wrongful disposal of contaminated products </w:t>
            </w:r>
          </w:p>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-Poor hygiene and cleanliness </w:t>
            </w:r>
          </w:p>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-Not cleaning/sterilizing equipment </w:t>
            </w:r>
          </w:p>
        </w:tc>
      </w:tr>
      <w:tr w:rsidR="00F84570" w:rsidRPr="00F84570" w:rsidTr="00F84570">
        <w:tc>
          <w:tcPr>
            <w:tcW w:w="2340" w:type="dxa"/>
            <w:tcBorders>
              <w:top w:val="nil"/>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5. 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Error-enforcing conditions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Unsuitable physical performance of maintenance tasks and repairs.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ind w:left="270" w:hanging="270"/>
              <w:textAlignment w:val="baseline"/>
              <w:rPr>
                <w:rFonts w:eastAsia="Times New Roman" w:cs="Times New Roman"/>
                <w:szCs w:val="24"/>
              </w:rPr>
            </w:pPr>
            <w:r w:rsidRPr="00F84570">
              <w:rPr>
                <w:rFonts w:eastAsia="Times New Roman" w:cs="Times New Roman"/>
                <w:sz w:val="20"/>
                <w:szCs w:val="20"/>
              </w:rPr>
              <w:t>-Recirculating dirty equipment </w:t>
            </w:r>
          </w:p>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-Not sterilizing/cleaning equipment and room </w:t>
            </w:r>
          </w:p>
        </w:tc>
      </w:tr>
      <w:tr w:rsidR="00F84570" w:rsidRPr="00F84570" w:rsidTr="00F84570">
        <w:tc>
          <w:tcPr>
            <w:tcW w:w="2340" w:type="dxa"/>
            <w:tcBorders>
              <w:top w:val="single" w:sz="6" w:space="0" w:color="000000"/>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6. </w:t>
            </w:r>
          </w:p>
        </w:tc>
        <w:tc>
          <w:tcPr>
            <w:tcW w:w="2340" w:type="dxa"/>
            <w:tcBorders>
              <w:top w:val="single" w:sz="6" w:space="0" w:color="000000"/>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Procedures </w:t>
            </w:r>
          </w:p>
        </w:tc>
        <w:tc>
          <w:tcPr>
            <w:tcW w:w="2340" w:type="dxa"/>
            <w:tcBorders>
              <w:top w:val="single" w:sz="6" w:space="0" w:color="000000"/>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Insufficient quality or availability of procedures, guidelines, instructions, and manuals (specifications, “paper-work,” use in practice). </w:t>
            </w:r>
          </w:p>
        </w:tc>
        <w:tc>
          <w:tcPr>
            <w:tcW w:w="2340" w:type="dxa"/>
            <w:tcBorders>
              <w:top w:val="single" w:sz="6" w:space="0" w:color="000000"/>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ind w:left="270" w:hanging="270"/>
              <w:textAlignment w:val="baseline"/>
              <w:rPr>
                <w:rFonts w:eastAsia="Times New Roman" w:cs="Times New Roman"/>
                <w:szCs w:val="24"/>
              </w:rPr>
            </w:pPr>
            <w:r w:rsidRPr="00F84570">
              <w:rPr>
                <w:rFonts w:eastAsia="Times New Roman" w:cs="Times New Roman"/>
                <w:sz w:val="20"/>
                <w:szCs w:val="20"/>
              </w:rPr>
              <w:t>- Poor teaching to nurses &amp; doctors </w:t>
            </w:r>
          </w:p>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 No guidelines or instructions posted in patient rooms </w:t>
            </w:r>
          </w:p>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 No data on patients </w:t>
            </w:r>
          </w:p>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-Poor Poli</w:t>
            </w:r>
            <w:r w:rsidRPr="00F84570">
              <w:rPr>
                <w:rFonts w:eastAsia="Times New Roman" w:cs="Times New Roman"/>
                <w:sz w:val="22"/>
              </w:rPr>
              <w:t>cies </w:t>
            </w:r>
          </w:p>
          <w:p w:rsidR="00F84570" w:rsidRPr="00F84570" w:rsidRDefault="00F84570" w:rsidP="00F84570">
            <w:pPr>
              <w:spacing w:after="0" w:line="240" w:lineRule="auto"/>
              <w:ind w:left="360"/>
              <w:textAlignment w:val="baseline"/>
              <w:rPr>
                <w:rFonts w:eastAsia="Times New Roman" w:cs="Times New Roman"/>
                <w:szCs w:val="24"/>
              </w:rPr>
            </w:pPr>
            <w:r w:rsidRPr="00F84570">
              <w:rPr>
                <w:rFonts w:eastAsia="Times New Roman" w:cs="Times New Roman"/>
                <w:sz w:val="20"/>
                <w:szCs w:val="20"/>
              </w:rPr>
              <w:t> </w:t>
            </w:r>
          </w:p>
        </w:tc>
      </w:tr>
      <w:tr w:rsidR="00F84570" w:rsidRPr="00F84570" w:rsidTr="00F84570">
        <w:tc>
          <w:tcPr>
            <w:tcW w:w="2340" w:type="dxa"/>
            <w:tcBorders>
              <w:top w:val="nil"/>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7. 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Incompatible goals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The situation in which employees must choose between optimal working methods according to the established rules on the one hand, and the pursuit of production, financial, political, social, or individual goals on the other.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ind w:left="270" w:hanging="270"/>
              <w:textAlignment w:val="baseline"/>
              <w:rPr>
                <w:rFonts w:eastAsia="Times New Roman" w:cs="Times New Roman"/>
                <w:szCs w:val="24"/>
              </w:rPr>
            </w:pPr>
            <w:r w:rsidRPr="00F84570">
              <w:rPr>
                <w:rFonts w:eastAsia="Times New Roman" w:cs="Times New Roman"/>
                <w:sz w:val="20"/>
                <w:szCs w:val="20"/>
              </w:rPr>
              <w:t>-Wanting to save money (reusing resources)  </w:t>
            </w:r>
          </w:p>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-Wanting to speed up processes (rushing leads to more mistakes) </w:t>
            </w:r>
          </w:p>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-Overworking employees leading to more exhaustion </w:t>
            </w:r>
          </w:p>
        </w:tc>
      </w:tr>
      <w:tr w:rsidR="00F84570" w:rsidRPr="00F84570" w:rsidTr="00F84570">
        <w:tc>
          <w:tcPr>
            <w:tcW w:w="2340" w:type="dxa"/>
            <w:tcBorders>
              <w:top w:val="nil"/>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8. 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Communication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No or ineffective communication between the various sites, departments, or employees of a company or with the official bodies. </w:t>
            </w:r>
          </w:p>
        </w:tc>
        <w:tc>
          <w:tcPr>
            <w:tcW w:w="2340"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ind w:left="270" w:hanging="270"/>
              <w:textAlignment w:val="baseline"/>
              <w:rPr>
                <w:rFonts w:eastAsia="Times New Roman" w:cs="Times New Roman"/>
                <w:szCs w:val="24"/>
              </w:rPr>
            </w:pPr>
            <w:r w:rsidRPr="00F84570">
              <w:rPr>
                <w:rFonts w:eastAsia="Times New Roman" w:cs="Times New Roman"/>
                <w:sz w:val="20"/>
                <w:szCs w:val="20"/>
              </w:rPr>
              <w:t>-No communication between various nurses, doctors, departments </w:t>
            </w:r>
          </w:p>
          <w:p w:rsidR="00F84570" w:rsidRPr="00F84570" w:rsidRDefault="00F84570" w:rsidP="00F84570">
            <w:pPr>
              <w:spacing w:after="0" w:line="240" w:lineRule="auto"/>
              <w:ind w:left="270" w:hanging="270"/>
              <w:textAlignment w:val="baseline"/>
              <w:rPr>
                <w:rFonts w:eastAsia="Times New Roman" w:cs="Times New Roman"/>
                <w:szCs w:val="24"/>
              </w:rPr>
            </w:pPr>
            <w:r w:rsidRPr="00F84570">
              <w:rPr>
                <w:rFonts w:eastAsia="Times New Roman" w:cs="Times New Roman"/>
                <w:sz w:val="20"/>
                <w:szCs w:val="20"/>
              </w:rPr>
              <w:t>-Poor patient-doctor communication </w:t>
            </w:r>
          </w:p>
        </w:tc>
      </w:tr>
    </w:tbl>
    <w:p w:rsidR="00F84570" w:rsidRPr="00F84570" w:rsidRDefault="00F84570" w:rsidP="00F84570">
      <w:pPr>
        <w:shd w:val="clear" w:color="auto" w:fill="FFFFFF"/>
        <w:spacing w:after="30" w:line="240" w:lineRule="auto"/>
        <w:rPr>
          <w:rFonts w:ascii="Segoe UI" w:eastAsia="Times New Roman" w:hAnsi="Segoe UI" w:cs="Segoe UI"/>
          <w:vanish/>
          <w:color w:val="000000"/>
          <w:sz w:val="18"/>
          <w:szCs w:val="18"/>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83"/>
        <w:gridCol w:w="843"/>
        <w:gridCol w:w="998"/>
        <w:gridCol w:w="1011"/>
        <w:gridCol w:w="1571"/>
        <w:gridCol w:w="3738"/>
      </w:tblGrid>
      <w:tr w:rsidR="00F84570" w:rsidRPr="00F84570" w:rsidTr="00F84570">
        <w:tc>
          <w:tcPr>
            <w:tcW w:w="1432" w:type="dxa"/>
            <w:tcBorders>
              <w:top w:val="single" w:sz="6" w:space="0" w:color="000000"/>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bookmarkStart w:id="0" w:name="_GoBack" w:colFirst="0" w:colLast="1"/>
            <w:r w:rsidRPr="00F84570">
              <w:rPr>
                <w:rFonts w:eastAsia="Times New Roman" w:cs="Times New Roman"/>
                <w:sz w:val="20"/>
                <w:szCs w:val="20"/>
              </w:rPr>
              <w:t>9. </w:t>
            </w:r>
          </w:p>
        </w:tc>
        <w:tc>
          <w:tcPr>
            <w:tcW w:w="1980" w:type="dxa"/>
            <w:gridSpan w:val="2"/>
            <w:tcBorders>
              <w:top w:val="single" w:sz="6" w:space="0" w:color="000000"/>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Organization </w:t>
            </w:r>
          </w:p>
        </w:tc>
        <w:tc>
          <w:tcPr>
            <w:tcW w:w="1620" w:type="dxa"/>
            <w:gridSpan w:val="2"/>
            <w:tcBorders>
              <w:top w:val="single" w:sz="6" w:space="0" w:color="000000"/>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Shortcomings in the organization’s structure, the organization’s philosophy, organizational processes, or management strategies, resulting in inadequate or ineffective management of the company. </w:t>
            </w:r>
          </w:p>
        </w:tc>
        <w:tc>
          <w:tcPr>
            <w:tcW w:w="4312" w:type="dxa"/>
            <w:tcBorders>
              <w:top w:val="single" w:sz="6" w:space="0" w:color="000000"/>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ind w:left="270" w:hanging="270"/>
              <w:textAlignment w:val="baseline"/>
              <w:rPr>
                <w:rFonts w:eastAsia="Times New Roman" w:cs="Times New Roman"/>
                <w:szCs w:val="24"/>
              </w:rPr>
            </w:pPr>
            <w:r w:rsidRPr="00F84570">
              <w:rPr>
                <w:rFonts w:eastAsia="Times New Roman" w:cs="Times New Roman"/>
                <w:sz w:val="20"/>
                <w:szCs w:val="20"/>
              </w:rPr>
              <w:t>-Ongoing battle of medical field profiting  </w:t>
            </w:r>
          </w:p>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-Lack of policies </w:t>
            </w:r>
          </w:p>
        </w:tc>
      </w:tr>
      <w:bookmarkEnd w:id="0"/>
      <w:tr w:rsidR="00F84570" w:rsidRPr="00F84570" w:rsidTr="00F84570">
        <w:tc>
          <w:tcPr>
            <w:tcW w:w="2327" w:type="dxa"/>
            <w:gridSpan w:val="2"/>
            <w:tcBorders>
              <w:top w:val="nil"/>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lastRenderedPageBreak/>
              <w:t>10. </w:t>
            </w:r>
          </w:p>
        </w:tc>
        <w:tc>
          <w:tcPr>
            <w:tcW w:w="2332" w:type="dxa"/>
            <w:gridSpan w:val="2"/>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Training </w:t>
            </w:r>
          </w:p>
        </w:tc>
        <w:tc>
          <w:tcPr>
            <w:tcW w:w="373"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No or insufficient competence or experience among employees (not sufficiently suited/inadequately trained). </w:t>
            </w:r>
          </w:p>
        </w:tc>
        <w:tc>
          <w:tcPr>
            <w:tcW w:w="4312"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ind w:left="270" w:hanging="270"/>
              <w:textAlignment w:val="baseline"/>
              <w:rPr>
                <w:rFonts w:eastAsia="Times New Roman" w:cs="Times New Roman"/>
                <w:szCs w:val="24"/>
              </w:rPr>
            </w:pPr>
            <w:r w:rsidRPr="00F84570">
              <w:rPr>
                <w:rFonts w:eastAsia="Times New Roman" w:cs="Times New Roman"/>
                <w:sz w:val="20"/>
                <w:szCs w:val="20"/>
              </w:rPr>
              <w:t>-Lack of experience </w:t>
            </w:r>
          </w:p>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-Lack of supervising </w:t>
            </w:r>
          </w:p>
        </w:tc>
      </w:tr>
      <w:tr w:rsidR="00F84570" w:rsidRPr="00F84570" w:rsidTr="00F84570">
        <w:tc>
          <w:tcPr>
            <w:tcW w:w="2327" w:type="dxa"/>
            <w:gridSpan w:val="2"/>
            <w:tcBorders>
              <w:top w:val="nil"/>
              <w:left w:val="single" w:sz="6" w:space="0" w:color="000000"/>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11. </w:t>
            </w:r>
          </w:p>
        </w:tc>
        <w:tc>
          <w:tcPr>
            <w:tcW w:w="2332" w:type="dxa"/>
            <w:gridSpan w:val="2"/>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Defense </w:t>
            </w:r>
          </w:p>
        </w:tc>
        <w:tc>
          <w:tcPr>
            <w:tcW w:w="373"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textAlignment w:val="baseline"/>
              <w:rPr>
                <w:rFonts w:eastAsia="Times New Roman" w:cs="Times New Roman"/>
                <w:szCs w:val="24"/>
              </w:rPr>
            </w:pPr>
            <w:r w:rsidRPr="00F84570">
              <w:rPr>
                <w:rFonts w:eastAsia="Times New Roman" w:cs="Times New Roman"/>
                <w:sz w:val="20"/>
                <w:szCs w:val="20"/>
              </w:rPr>
              <w:t>No or insufficient protection of people, material, and environment against the consequences of the operational disturbances. </w:t>
            </w:r>
          </w:p>
        </w:tc>
        <w:tc>
          <w:tcPr>
            <w:tcW w:w="4312" w:type="dxa"/>
            <w:tcBorders>
              <w:top w:val="nil"/>
              <w:left w:val="nil"/>
              <w:bottom w:val="single" w:sz="6" w:space="0" w:color="000000"/>
              <w:right w:val="single" w:sz="6" w:space="0" w:color="000000"/>
            </w:tcBorders>
            <w:shd w:val="clear" w:color="auto" w:fill="auto"/>
            <w:hideMark/>
          </w:tcPr>
          <w:p w:rsidR="00F84570" w:rsidRPr="00F84570" w:rsidRDefault="00F84570" w:rsidP="00F84570">
            <w:pPr>
              <w:spacing w:after="0" w:line="240" w:lineRule="auto"/>
              <w:ind w:left="270" w:hanging="270"/>
              <w:textAlignment w:val="baseline"/>
              <w:rPr>
                <w:rFonts w:eastAsia="Times New Roman" w:cs="Times New Roman"/>
                <w:szCs w:val="24"/>
              </w:rPr>
            </w:pPr>
            <w:r w:rsidRPr="00F84570">
              <w:rPr>
                <w:rFonts w:eastAsia="Times New Roman" w:cs="Times New Roman"/>
                <w:sz w:val="20"/>
                <w:szCs w:val="20"/>
              </w:rPr>
              <w:t>-No guidance or overhead to verify the job is being done to health code standards </w:t>
            </w:r>
          </w:p>
        </w:tc>
      </w:tr>
    </w:tbl>
    <w:p w:rsidR="00F84570" w:rsidRPr="00F84570" w:rsidRDefault="00F84570" w:rsidP="00F84570">
      <w:pPr>
        <w:spacing w:after="0" w:line="240" w:lineRule="auto"/>
        <w:textAlignment w:val="baseline"/>
        <w:rPr>
          <w:rFonts w:ascii="Segoe UI" w:eastAsia="Times New Roman" w:hAnsi="Segoe UI" w:cs="Segoe UI"/>
          <w:sz w:val="18"/>
          <w:szCs w:val="18"/>
        </w:rPr>
      </w:pPr>
      <w:r w:rsidRPr="00F84570">
        <w:rPr>
          <w:rFonts w:ascii="Calibri" w:eastAsia="Times New Roman" w:hAnsi="Calibri" w:cs="Calibri"/>
          <w:sz w:val="22"/>
        </w:rPr>
        <w:t> </w:t>
      </w:r>
    </w:p>
    <w:p w:rsidR="009B03D6" w:rsidRDefault="00F84570"/>
    <w:sectPr w:rsidR="009B03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570"/>
    <w:rsid w:val="00012A2C"/>
    <w:rsid w:val="00AE2970"/>
    <w:rsid w:val="00C83864"/>
    <w:rsid w:val="00F845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6FB075-B733-4132-9137-94CA95A2D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F84570"/>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F84570"/>
  </w:style>
  <w:style w:type="character" w:customStyle="1" w:styleId="contextualspellingandgrammarerror">
    <w:name w:val="contextualspellingandgrammarerror"/>
    <w:basedOn w:val="DefaultParagraphFont"/>
    <w:rsid w:val="00F84570"/>
  </w:style>
  <w:style w:type="character" w:customStyle="1" w:styleId="eop">
    <w:name w:val="eop"/>
    <w:basedOn w:val="DefaultParagraphFont"/>
    <w:rsid w:val="00F845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8789516">
      <w:bodyDiv w:val="1"/>
      <w:marLeft w:val="0"/>
      <w:marRight w:val="0"/>
      <w:marTop w:val="0"/>
      <w:marBottom w:val="0"/>
      <w:divBdr>
        <w:top w:val="none" w:sz="0" w:space="0" w:color="auto"/>
        <w:left w:val="none" w:sz="0" w:space="0" w:color="auto"/>
        <w:bottom w:val="none" w:sz="0" w:space="0" w:color="auto"/>
        <w:right w:val="none" w:sz="0" w:space="0" w:color="auto"/>
      </w:divBdr>
      <w:divsChild>
        <w:div w:id="1550071960">
          <w:marLeft w:val="0"/>
          <w:marRight w:val="0"/>
          <w:marTop w:val="0"/>
          <w:marBottom w:val="0"/>
          <w:divBdr>
            <w:top w:val="none" w:sz="0" w:space="0" w:color="auto"/>
            <w:left w:val="none" w:sz="0" w:space="0" w:color="auto"/>
            <w:bottom w:val="none" w:sz="0" w:space="0" w:color="auto"/>
            <w:right w:val="none" w:sz="0" w:space="0" w:color="auto"/>
          </w:divBdr>
        </w:div>
        <w:div w:id="236986136">
          <w:marLeft w:val="0"/>
          <w:marRight w:val="0"/>
          <w:marTop w:val="0"/>
          <w:marBottom w:val="0"/>
          <w:divBdr>
            <w:top w:val="none" w:sz="0" w:space="0" w:color="auto"/>
            <w:left w:val="none" w:sz="0" w:space="0" w:color="auto"/>
            <w:bottom w:val="none" w:sz="0" w:space="0" w:color="auto"/>
            <w:right w:val="none" w:sz="0" w:space="0" w:color="auto"/>
          </w:divBdr>
          <w:divsChild>
            <w:div w:id="1927961143">
              <w:marLeft w:val="-75"/>
              <w:marRight w:val="0"/>
              <w:marTop w:val="30"/>
              <w:marBottom w:val="30"/>
              <w:divBdr>
                <w:top w:val="none" w:sz="0" w:space="0" w:color="auto"/>
                <w:left w:val="none" w:sz="0" w:space="0" w:color="auto"/>
                <w:bottom w:val="none" w:sz="0" w:space="0" w:color="auto"/>
                <w:right w:val="none" w:sz="0" w:space="0" w:color="auto"/>
              </w:divBdr>
              <w:divsChild>
                <w:div w:id="1139960689">
                  <w:marLeft w:val="0"/>
                  <w:marRight w:val="0"/>
                  <w:marTop w:val="0"/>
                  <w:marBottom w:val="0"/>
                  <w:divBdr>
                    <w:top w:val="none" w:sz="0" w:space="0" w:color="auto"/>
                    <w:left w:val="none" w:sz="0" w:space="0" w:color="auto"/>
                    <w:bottom w:val="none" w:sz="0" w:space="0" w:color="auto"/>
                    <w:right w:val="none" w:sz="0" w:space="0" w:color="auto"/>
                  </w:divBdr>
                  <w:divsChild>
                    <w:div w:id="808786994">
                      <w:marLeft w:val="0"/>
                      <w:marRight w:val="0"/>
                      <w:marTop w:val="0"/>
                      <w:marBottom w:val="0"/>
                      <w:divBdr>
                        <w:top w:val="none" w:sz="0" w:space="0" w:color="auto"/>
                        <w:left w:val="none" w:sz="0" w:space="0" w:color="auto"/>
                        <w:bottom w:val="none" w:sz="0" w:space="0" w:color="auto"/>
                        <w:right w:val="none" w:sz="0" w:space="0" w:color="auto"/>
                      </w:divBdr>
                    </w:div>
                  </w:divsChild>
                </w:div>
                <w:div w:id="1921677857">
                  <w:marLeft w:val="0"/>
                  <w:marRight w:val="0"/>
                  <w:marTop w:val="0"/>
                  <w:marBottom w:val="0"/>
                  <w:divBdr>
                    <w:top w:val="none" w:sz="0" w:space="0" w:color="auto"/>
                    <w:left w:val="none" w:sz="0" w:space="0" w:color="auto"/>
                    <w:bottom w:val="none" w:sz="0" w:space="0" w:color="auto"/>
                    <w:right w:val="none" w:sz="0" w:space="0" w:color="auto"/>
                  </w:divBdr>
                  <w:divsChild>
                    <w:div w:id="2104567246">
                      <w:marLeft w:val="0"/>
                      <w:marRight w:val="0"/>
                      <w:marTop w:val="0"/>
                      <w:marBottom w:val="0"/>
                      <w:divBdr>
                        <w:top w:val="none" w:sz="0" w:space="0" w:color="auto"/>
                        <w:left w:val="none" w:sz="0" w:space="0" w:color="auto"/>
                        <w:bottom w:val="none" w:sz="0" w:space="0" w:color="auto"/>
                        <w:right w:val="none" w:sz="0" w:space="0" w:color="auto"/>
                      </w:divBdr>
                    </w:div>
                  </w:divsChild>
                </w:div>
                <w:div w:id="695428083">
                  <w:marLeft w:val="0"/>
                  <w:marRight w:val="0"/>
                  <w:marTop w:val="0"/>
                  <w:marBottom w:val="0"/>
                  <w:divBdr>
                    <w:top w:val="none" w:sz="0" w:space="0" w:color="auto"/>
                    <w:left w:val="none" w:sz="0" w:space="0" w:color="auto"/>
                    <w:bottom w:val="none" w:sz="0" w:space="0" w:color="auto"/>
                    <w:right w:val="none" w:sz="0" w:space="0" w:color="auto"/>
                  </w:divBdr>
                  <w:divsChild>
                    <w:div w:id="2042431863">
                      <w:marLeft w:val="0"/>
                      <w:marRight w:val="0"/>
                      <w:marTop w:val="0"/>
                      <w:marBottom w:val="0"/>
                      <w:divBdr>
                        <w:top w:val="none" w:sz="0" w:space="0" w:color="auto"/>
                        <w:left w:val="none" w:sz="0" w:space="0" w:color="auto"/>
                        <w:bottom w:val="none" w:sz="0" w:space="0" w:color="auto"/>
                        <w:right w:val="none" w:sz="0" w:space="0" w:color="auto"/>
                      </w:divBdr>
                    </w:div>
                  </w:divsChild>
                </w:div>
                <w:div w:id="1865629341">
                  <w:marLeft w:val="0"/>
                  <w:marRight w:val="0"/>
                  <w:marTop w:val="0"/>
                  <w:marBottom w:val="0"/>
                  <w:divBdr>
                    <w:top w:val="none" w:sz="0" w:space="0" w:color="auto"/>
                    <w:left w:val="none" w:sz="0" w:space="0" w:color="auto"/>
                    <w:bottom w:val="none" w:sz="0" w:space="0" w:color="auto"/>
                    <w:right w:val="none" w:sz="0" w:space="0" w:color="auto"/>
                  </w:divBdr>
                  <w:divsChild>
                    <w:div w:id="1987708554">
                      <w:marLeft w:val="0"/>
                      <w:marRight w:val="0"/>
                      <w:marTop w:val="0"/>
                      <w:marBottom w:val="0"/>
                      <w:divBdr>
                        <w:top w:val="none" w:sz="0" w:space="0" w:color="auto"/>
                        <w:left w:val="none" w:sz="0" w:space="0" w:color="auto"/>
                        <w:bottom w:val="none" w:sz="0" w:space="0" w:color="auto"/>
                        <w:right w:val="none" w:sz="0" w:space="0" w:color="auto"/>
                      </w:divBdr>
                    </w:div>
                  </w:divsChild>
                </w:div>
                <w:div w:id="1634751805">
                  <w:marLeft w:val="0"/>
                  <w:marRight w:val="0"/>
                  <w:marTop w:val="0"/>
                  <w:marBottom w:val="0"/>
                  <w:divBdr>
                    <w:top w:val="none" w:sz="0" w:space="0" w:color="auto"/>
                    <w:left w:val="none" w:sz="0" w:space="0" w:color="auto"/>
                    <w:bottom w:val="none" w:sz="0" w:space="0" w:color="auto"/>
                    <w:right w:val="none" w:sz="0" w:space="0" w:color="auto"/>
                  </w:divBdr>
                  <w:divsChild>
                    <w:div w:id="715080498">
                      <w:marLeft w:val="0"/>
                      <w:marRight w:val="0"/>
                      <w:marTop w:val="0"/>
                      <w:marBottom w:val="0"/>
                      <w:divBdr>
                        <w:top w:val="none" w:sz="0" w:space="0" w:color="auto"/>
                        <w:left w:val="none" w:sz="0" w:space="0" w:color="auto"/>
                        <w:bottom w:val="none" w:sz="0" w:space="0" w:color="auto"/>
                        <w:right w:val="none" w:sz="0" w:space="0" w:color="auto"/>
                      </w:divBdr>
                    </w:div>
                  </w:divsChild>
                </w:div>
                <w:div w:id="459349728">
                  <w:marLeft w:val="0"/>
                  <w:marRight w:val="0"/>
                  <w:marTop w:val="0"/>
                  <w:marBottom w:val="0"/>
                  <w:divBdr>
                    <w:top w:val="none" w:sz="0" w:space="0" w:color="auto"/>
                    <w:left w:val="none" w:sz="0" w:space="0" w:color="auto"/>
                    <w:bottom w:val="none" w:sz="0" w:space="0" w:color="auto"/>
                    <w:right w:val="none" w:sz="0" w:space="0" w:color="auto"/>
                  </w:divBdr>
                  <w:divsChild>
                    <w:div w:id="824277665">
                      <w:marLeft w:val="0"/>
                      <w:marRight w:val="0"/>
                      <w:marTop w:val="0"/>
                      <w:marBottom w:val="0"/>
                      <w:divBdr>
                        <w:top w:val="none" w:sz="0" w:space="0" w:color="auto"/>
                        <w:left w:val="none" w:sz="0" w:space="0" w:color="auto"/>
                        <w:bottom w:val="none" w:sz="0" w:space="0" w:color="auto"/>
                        <w:right w:val="none" w:sz="0" w:space="0" w:color="auto"/>
                      </w:divBdr>
                    </w:div>
                  </w:divsChild>
                </w:div>
                <w:div w:id="397939661">
                  <w:marLeft w:val="0"/>
                  <w:marRight w:val="0"/>
                  <w:marTop w:val="0"/>
                  <w:marBottom w:val="0"/>
                  <w:divBdr>
                    <w:top w:val="none" w:sz="0" w:space="0" w:color="auto"/>
                    <w:left w:val="none" w:sz="0" w:space="0" w:color="auto"/>
                    <w:bottom w:val="none" w:sz="0" w:space="0" w:color="auto"/>
                    <w:right w:val="none" w:sz="0" w:space="0" w:color="auto"/>
                  </w:divBdr>
                  <w:divsChild>
                    <w:div w:id="116603879">
                      <w:marLeft w:val="0"/>
                      <w:marRight w:val="0"/>
                      <w:marTop w:val="0"/>
                      <w:marBottom w:val="0"/>
                      <w:divBdr>
                        <w:top w:val="none" w:sz="0" w:space="0" w:color="auto"/>
                        <w:left w:val="none" w:sz="0" w:space="0" w:color="auto"/>
                        <w:bottom w:val="none" w:sz="0" w:space="0" w:color="auto"/>
                        <w:right w:val="none" w:sz="0" w:space="0" w:color="auto"/>
                      </w:divBdr>
                    </w:div>
                  </w:divsChild>
                </w:div>
                <w:div w:id="1291980577">
                  <w:marLeft w:val="0"/>
                  <w:marRight w:val="0"/>
                  <w:marTop w:val="0"/>
                  <w:marBottom w:val="0"/>
                  <w:divBdr>
                    <w:top w:val="none" w:sz="0" w:space="0" w:color="auto"/>
                    <w:left w:val="none" w:sz="0" w:space="0" w:color="auto"/>
                    <w:bottom w:val="none" w:sz="0" w:space="0" w:color="auto"/>
                    <w:right w:val="none" w:sz="0" w:space="0" w:color="auto"/>
                  </w:divBdr>
                  <w:divsChild>
                    <w:div w:id="587812711">
                      <w:marLeft w:val="0"/>
                      <w:marRight w:val="0"/>
                      <w:marTop w:val="0"/>
                      <w:marBottom w:val="0"/>
                      <w:divBdr>
                        <w:top w:val="none" w:sz="0" w:space="0" w:color="auto"/>
                        <w:left w:val="none" w:sz="0" w:space="0" w:color="auto"/>
                        <w:bottom w:val="none" w:sz="0" w:space="0" w:color="auto"/>
                        <w:right w:val="none" w:sz="0" w:space="0" w:color="auto"/>
                      </w:divBdr>
                    </w:div>
                    <w:div w:id="1207794420">
                      <w:marLeft w:val="0"/>
                      <w:marRight w:val="0"/>
                      <w:marTop w:val="0"/>
                      <w:marBottom w:val="0"/>
                      <w:divBdr>
                        <w:top w:val="none" w:sz="0" w:space="0" w:color="auto"/>
                        <w:left w:val="none" w:sz="0" w:space="0" w:color="auto"/>
                        <w:bottom w:val="none" w:sz="0" w:space="0" w:color="auto"/>
                        <w:right w:val="none" w:sz="0" w:space="0" w:color="auto"/>
                      </w:divBdr>
                    </w:div>
                    <w:div w:id="88818887">
                      <w:marLeft w:val="0"/>
                      <w:marRight w:val="0"/>
                      <w:marTop w:val="0"/>
                      <w:marBottom w:val="0"/>
                      <w:divBdr>
                        <w:top w:val="none" w:sz="0" w:space="0" w:color="auto"/>
                        <w:left w:val="none" w:sz="0" w:space="0" w:color="auto"/>
                        <w:bottom w:val="none" w:sz="0" w:space="0" w:color="auto"/>
                        <w:right w:val="none" w:sz="0" w:space="0" w:color="auto"/>
                      </w:divBdr>
                    </w:div>
                    <w:div w:id="536625195">
                      <w:marLeft w:val="0"/>
                      <w:marRight w:val="0"/>
                      <w:marTop w:val="0"/>
                      <w:marBottom w:val="0"/>
                      <w:divBdr>
                        <w:top w:val="none" w:sz="0" w:space="0" w:color="auto"/>
                        <w:left w:val="none" w:sz="0" w:space="0" w:color="auto"/>
                        <w:bottom w:val="none" w:sz="0" w:space="0" w:color="auto"/>
                        <w:right w:val="none" w:sz="0" w:space="0" w:color="auto"/>
                      </w:divBdr>
                    </w:div>
                  </w:divsChild>
                </w:div>
                <w:div w:id="1931162606">
                  <w:marLeft w:val="0"/>
                  <w:marRight w:val="0"/>
                  <w:marTop w:val="0"/>
                  <w:marBottom w:val="0"/>
                  <w:divBdr>
                    <w:top w:val="none" w:sz="0" w:space="0" w:color="auto"/>
                    <w:left w:val="none" w:sz="0" w:space="0" w:color="auto"/>
                    <w:bottom w:val="none" w:sz="0" w:space="0" w:color="auto"/>
                    <w:right w:val="none" w:sz="0" w:space="0" w:color="auto"/>
                  </w:divBdr>
                  <w:divsChild>
                    <w:div w:id="2126800636">
                      <w:marLeft w:val="0"/>
                      <w:marRight w:val="0"/>
                      <w:marTop w:val="0"/>
                      <w:marBottom w:val="0"/>
                      <w:divBdr>
                        <w:top w:val="none" w:sz="0" w:space="0" w:color="auto"/>
                        <w:left w:val="none" w:sz="0" w:space="0" w:color="auto"/>
                        <w:bottom w:val="none" w:sz="0" w:space="0" w:color="auto"/>
                        <w:right w:val="none" w:sz="0" w:space="0" w:color="auto"/>
                      </w:divBdr>
                    </w:div>
                  </w:divsChild>
                </w:div>
                <w:div w:id="481579511">
                  <w:marLeft w:val="0"/>
                  <w:marRight w:val="0"/>
                  <w:marTop w:val="0"/>
                  <w:marBottom w:val="0"/>
                  <w:divBdr>
                    <w:top w:val="none" w:sz="0" w:space="0" w:color="auto"/>
                    <w:left w:val="none" w:sz="0" w:space="0" w:color="auto"/>
                    <w:bottom w:val="none" w:sz="0" w:space="0" w:color="auto"/>
                    <w:right w:val="none" w:sz="0" w:space="0" w:color="auto"/>
                  </w:divBdr>
                  <w:divsChild>
                    <w:div w:id="1413699781">
                      <w:marLeft w:val="0"/>
                      <w:marRight w:val="0"/>
                      <w:marTop w:val="0"/>
                      <w:marBottom w:val="0"/>
                      <w:divBdr>
                        <w:top w:val="none" w:sz="0" w:space="0" w:color="auto"/>
                        <w:left w:val="none" w:sz="0" w:space="0" w:color="auto"/>
                        <w:bottom w:val="none" w:sz="0" w:space="0" w:color="auto"/>
                        <w:right w:val="none" w:sz="0" w:space="0" w:color="auto"/>
                      </w:divBdr>
                    </w:div>
                  </w:divsChild>
                </w:div>
                <w:div w:id="497039251">
                  <w:marLeft w:val="0"/>
                  <w:marRight w:val="0"/>
                  <w:marTop w:val="0"/>
                  <w:marBottom w:val="0"/>
                  <w:divBdr>
                    <w:top w:val="none" w:sz="0" w:space="0" w:color="auto"/>
                    <w:left w:val="none" w:sz="0" w:space="0" w:color="auto"/>
                    <w:bottom w:val="none" w:sz="0" w:space="0" w:color="auto"/>
                    <w:right w:val="none" w:sz="0" w:space="0" w:color="auto"/>
                  </w:divBdr>
                  <w:divsChild>
                    <w:div w:id="315650423">
                      <w:marLeft w:val="0"/>
                      <w:marRight w:val="0"/>
                      <w:marTop w:val="0"/>
                      <w:marBottom w:val="0"/>
                      <w:divBdr>
                        <w:top w:val="none" w:sz="0" w:space="0" w:color="auto"/>
                        <w:left w:val="none" w:sz="0" w:space="0" w:color="auto"/>
                        <w:bottom w:val="none" w:sz="0" w:space="0" w:color="auto"/>
                        <w:right w:val="none" w:sz="0" w:space="0" w:color="auto"/>
                      </w:divBdr>
                    </w:div>
                  </w:divsChild>
                </w:div>
                <w:div w:id="351303850">
                  <w:marLeft w:val="0"/>
                  <w:marRight w:val="0"/>
                  <w:marTop w:val="0"/>
                  <w:marBottom w:val="0"/>
                  <w:divBdr>
                    <w:top w:val="none" w:sz="0" w:space="0" w:color="auto"/>
                    <w:left w:val="none" w:sz="0" w:space="0" w:color="auto"/>
                    <w:bottom w:val="none" w:sz="0" w:space="0" w:color="auto"/>
                    <w:right w:val="none" w:sz="0" w:space="0" w:color="auto"/>
                  </w:divBdr>
                  <w:divsChild>
                    <w:div w:id="159008920">
                      <w:marLeft w:val="0"/>
                      <w:marRight w:val="0"/>
                      <w:marTop w:val="0"/>
                      <w:marBottom w:val="0"/>
                      <w:divBdr>
                        <w:top w:val="none" w:sz="0" w:space="0" w:color="auto"/>
                        <w:left w:val="none" w:sz="0" w:space="0" w:color="auto"/>
                        <w:bottom w:val="none" w:sz="0" w:space="0" w:color="auto"/>
                        <w:right w:val="none" w:sz="0" w:space="0" w:color="auto"/>
                      </w:divBdr>
                    </w:div>
                  </w:divsChild>
                </w:div>
                <w:div w:id="436218689">
                  <w:marLeft w:val="0"/>
                  <w:marRight w:val="0"/>
                  <w:marTop w:val="0"/>
                  <w:marBottom w:val="0"/>
                  <w:divBdr>
                    <w:top w:val="none" w:sz="0" w:space="0" w:color="auto"/>
                    <w:left w:val="none" w:sz="0" w:space="0" w:color="auto"/>
                    <w:bottom w:val="none" w:sz="0" w:space="0" w:color="auto"/>
                    <w:right w:val="none" w:sz="0" w:space="0" w:color="auto"/>
                  </w:divBdr>
                  <w:divsChild>
                    <w:div w:id="1070808012">
                      <w:marLeft w:val="0"/>
                      <w:marRight w:val="0"/>
                      <w:marTop w:val="0"/>
                      <w:marBottom w:val="0"/>
                      <w:divBdr>
                        <w:top w:val="none" w:sz="0" w:space="0" w:color="auto"/>
                        <w:left w:val="none" w:sz="0" w:space="0" w:color="auto"/>
                        <w:bottom w:val="none" w:sz="0" w:space="0" w:color="auto"/>
                        <w:right w:val="none" w:sz="0" w:space="0" w:color="auto"/>
                      </w:divBdr>
                    </w:div>
                  </w:divsChild>
                </w:div>
                <w:div w:id="1477575532">
                  <w:marLeft w:val="0"/>
                  <w:marRight w:val="0"/>
                  <w:marTop w:val="0"/>
                  <w:marBottom w:val="0"/>
                  <w:divBdr>
                    <w:top w:val="none" w:sz="0" w:space="0" w:color="auto"/>
                    <w:left w:val="none" w:sz="0" w:space="0" w:color="auto"/>
                    <w:bottom w:val="none" w:sz="0" w:space="0" w:color="auto"/>
                    <w:right w:val="none" w:sz="0" w:space="0" w:color="auto"/>
                  </w:divBdr>
                  <w:divsChild>
                    <w:div w:id="1592156693">
                      <w:marLeft w:val="0"/>
                      <w:marRight w:val="0"/>
                      <w:marTop w:val="0"/>
                      <w:marBottom w:val="0"/>
                      <w:divBdr>
                        <w:top w:val="none" w:sz="0" w:space="0" w:color="auto"/>
                        <w:left w:val="none" w:sz="0" w:space="0" w:color="auto"/>
                        <w:bottom w:val="none" w:sz="0" w:space="0" w:color="auto"/>
                        <w:right w:val="none" w:sz="0" w:space="0" w:color="auto"/>
                      </w:divBdr>
                    </w:div>
                  </w:divsChild>
                </w:div>
                <w:div w:id="1010138885">
                  <w:marLeft w:val="0"/>
                  <w:marRight w:val="0"/>
                  <w:marTop w:val="0"/>
                  <w:marBottom w:val="0"/>
                  <w:divBdr>
                    <w:top w:val="none" w:sz="0" w:space="0" w:color="auto"/>
                    <w:left w:val="none" w:sz="0" w:space="0" w:color="auto"/>
                    <w:bottom w:val="none" w:sz="0" w:space="0" w:color="auto"/>
                    <w:right w:val="none" w:sz="0" w:space="0" w:color="auto"/>
                  </w:divBdr>
                  <w:divsChild>
                    <w:div w:id="1581211833">
                      <w:marLeft w:val="0"/>
                      <w:marRight w:val="0"/>
                      <w:marTop w:val="0"/>
                      <w:marBottom w:val="0"/>
                      <w:divBdr>
                        <w:top w:val="none" w:sz="0" w:space="0" w:color="auto"/>
                        <w:left w:val="none" w:sz="0" w:space="0" w:color="auto"/>
                        <w:bottom w:val="none" w:sz="0" w:space="0" w:color="auto"/>
                        <w:right w:val="none" w:sz="0" w:space="0" w:color="auto"/>
                      </w:divBdr>
                    </w:div>
                  </w:divsChild>
                </w:div>
                <w:div w:id="817187159">
                  <w:marLeft w:val="0"/>
                  <w:marRight w:val="0"/>
                  <w:marTop w:val="0"/>
                  <w:marBottom w:val="0"/>
                  <w:divBdr>
                    <w:top w:val="none" w:sz="0" w:space="0" w:color="auto"/>
                    <w:left w:val="none" w:sz="0" w:space="0" w:color="auto"/>
                    <w:bottom w:val="none" w:sz="0" w:space="0" w:color="auto"/>
                    <w:right w:val="none" w:sz="0" w:space="0" w:color="auto"/>
                  </w:divBdr>
                  <w:divsChild>
                    <w:div w:id="25721442">
                      <w:marLeft w:val="0"/>
                      <w:marRight w:val="0"/>
                      <w:marTop w:val="0"/>
                      <w:marBottom w:val="0"/>
                      <w:divBdr>
                        <w:top w:val="none" w:sz="0" w:space="0" w:color="auto"/>
                        <w:left w:val="none" w:sz="0" w:space="0" w:color="auto"/>
                        <w:bottom w:val="none" w:sz="0" w:space="0" w:color="auto"/>
                        <w:right w:val="none" w:sz="0" w:space="0" w:color="auto"/>
                      </w:divBdr>
                    </w:div>
                  </w:divsChild>
                </w:div>
                <w:div w:id="458883080">
                  <w:marLeft w:val="0"/>
                  <w:marRight w:val="0"/>
                  <w:marTop w:val="0"/>
                  <w:marBottom w:val="0"/>
                  <w:divBdr>
                    <w:top w:val="none" w:sz="0" w:space="0" w:color="auto"/>
                    <w:left w:val="none" w:sz="0" w:space="0" w:color="auto"/>
                    <w:bottom w:val="none" w:sz="0" w:space="0" w:color="auto"/>
                    <w:right w:val="none" w:sz="0" w:space="0" w:color="auto"/>
                  </w:divBdr>
                  <w:divsChild>
                    <w:div w:id="794837217">
                      <w:marLeft w:val="0"/>
                      <w:marRight w:val="0"/>
                      <w:marTop w:val="0"/>
                      <w:marBottom w:val="0"/>
                      <w:divBdr>
                        <w:top w:val="none" w:sz="0" w:space="0" w:color="auto"/>
                        <w:left w:val="none" w:sz="0" w:space="0" w:color="auto"/>
                        <w:bottom w:val="none" w:sz="0" w:space="0" w:color="auto"/>
                        <w:right w:val="none" w:sz="0" w:space="0" w:color="auto"/>
                      </w:divBdr>
                    </w:div>
                  </w:divsChild>
                </w:div>
                <w:div w:id="450175341">
                  <w:marLeft w:val="0"/>
                  <w:marRight w:val="0"/>
                  <w:marTop w:val="0"/>
                  <w:marBottom w:val="0"/>
                  <w:divBdr>
                    <w:top w:val="none" w:sz="0" w:space="0" w:color="auto"/>
                    <w:left w:val="none" w:sz="0" w:space="0" w:color="auto"/>
                    <w:bottom w:val="none" w:sz="0" w:space="0" w:color="auto"/>
                    <w:right w:val="none" w:sz="0" w:space="0" w:color="auto"/>
                  </w:divBdr>
                  <w:divsChild>
                    <w:div w:id="965888639">
                      <w:marLeft w:val="0"/>
                      <w:marRight w:val="0"/>
                      <w:marTop w:val="0"/>
                      <w:marBottom w:val="0"/>
                      <w:divBdr>
                        <w:top w:val="none" w:sz="0" w:space="0" w:color="auto"/>
                        <w:left w:val="none" w:sz="0" w:space="0" w:color="auto"/>
                        <w:bottom w:val="none" w:sz="0" w:space="0" w:color="auto"/>
                        <w:right w:val="none" w:sz="0" w:space="0" w:color="auto"/>
                      </w:divBdr>
                    </w:div>
                  </w:divsChild>
                </w:div>
                <w:div w:id="588851124">
                  <w:marLeft w:val="0"/>
                  <w:marRight w:val="0"/>
                  <w:marTop w:val="0"/>
                  <w:marBottom w:val="0"/>
                  <w:divBdr>
                    <w:top w:val="none" w:sz="0" w:space="0" w:color="auto"/>
                    <w:left w:val="none" w:sz="0" w:space="0" w:color="auto"/>
                    <w:bottom w:val="none" w:sz="0" w:space="0" w:color="auto"/>
                    <w:right w:val="none" w:sz="0" w:space="0" w:color="auto"/>
                  </w:divBdr>
                  <w:divsChild>
                    <w:div w:id="1938247193">
                      <w:marLeft w:val="0"/>
                      <w:marRight w:val="0"/>
                      <w:marTop w:val="0"/>
                      <w:marBottom w:val="0"/>
                      <w:divBdr>
                        <w:top w:val="none" w:sz="0" w:space="0" w:color="auto"/>
                        <w:left w:val="none" w:sz="0" w:space="0" w:color="auto"/>
                        <w:bottom w:val="none" w:sz="0" w:space="0" w:color="auto"/>
                        <w:right w:val="none" w:sz="0" w:space="0" w:color="auto"/>
                      </w:divBdr>
                    </w:div>
                  </w:divsChild>
                </w:div>
                <w:div w:id="2068214820">
                  <w:marLeft w:val="0"/>
                  <w:marRight w:val="0"/>
                  <w:marTop w:val="0"/>
                  <w:marBottom w:val="0"/>
                  <w:divBdr>
                    <w:top w:val="none" w:sz="0" w:space="0" w:color="auto"/>
                    <w:left w:val="none" w:sz="0" w:space="0" w:color="auto"/>
                    <w:bottom w:val="none" w:sz="0" w:space="0" w:color="auto"/>
                    <w:right w:val="none" w:sz="0" w:space="0" w:color="auto"/>
                  </w:divBdr>
                  <w:divsChild>
                    <w:div w:id="899445152">
                      <w:marLeft w:val="0"/>
                      <w:marRight w:val="0"/>
                      <w:marTop w:val="0"/>
                      <w:marBottom w:val="0"/>
                      <w:divBdr>
                        <w:top w:val="none" w:sz="0" w:space="0" w:color="auto"/>
                        <w:left w:val="none" w:sz="0" w:space="0" w:color="auto"/>
                        <w:bottom w:val="none" w:sz="0" w:space="0" w:color="auto"/>
                        <w:right w:val="none" w:sz="0" w:space="0" w:color="auto"/>
                      </w:divBdr>
                    </w:div>
                    <w:div w:id="1096515277">
                      <w:marLeft w:val="0"/>
                      <w:marRight w:val="0"/>
                      <w:marTop w:val="0"/>
                      <w:marBottom w:val="0"/>
                      <w:divBdr>
                        <w:top w:val="none" w:sz="0" w:space="0" w:color="auto"/>
                        <w:left w:val="none" w:sz="0" w:space="0" w:color="auto"/>
                        <w:bottom w:val="none" w:sz="0" w:space="0" w:color="auto"/>
                        <w:right w:val="none" w:sz="0" w:space="0" w:color="auto"/>
                      </w:divBdr>
                    </w:div>
                    <w:div w:id="500775943">
                      <w:marLeft w:val="0"/>
                      <w:marRight w:val="0"/>
                      <w:marTop w:val="0"/>
                      <w:marBottom w:val="0"/>
                      <w:divBdr>
                        <w:top w:val="none" w:sz="0" w:space="0" w:color="auto"/>
                        <w:left w:val="none" w:sz="0" w:space="0" w:color="auto"/>
                        <w:bottom w:val="none" w:sz="0" w:space="0" w:color="auto"/>
                        <w:right w:val="none" w:sz="0" w:space="0" w:color="auto"/>
                      </w:divBdr>
                    </w:div>
                  </w:divsChild>
                </w:div>
                <w:div w:id="1194884741">
                  <w:marLeft w:val="0"/>
                  <w:marRight w:val="0"/>
                  <w:marTop w:val="0"/>
                  <w:marBottom w:val="0"/>
                  <w:divBdr>
                    <w:top w:val="none" w:sz="0" w:space="0" w:color="auto"/>
                    <w:left w:val="none" w:sz="0" w:space="0" w:color="auto"/>
                    <w:bottom w:val="none" w:sz="0" w:space="0" w:color="auto"/>
                    <w:right w:val="none" w:sz="0" w:space="0" w:color="auto"/>
                  </w:divBdr>
                  <w:divsChild>
                    <w:div w:id="555749752">
                      <w:marLeft w:val="0"/>
                      <w:marRight w:val="0"/>
                      <w:marTop w:val="0"/>
                      <w:marBottom w:val="0"/>
                      <w:divBdr>
                        <w:top w:val="none" w:sz="0" w:space="0" w:color="auto"/>
                        <w:left w:val="none" w:sz="0" w:space="0" w:color="auto"/>
                        <w:bottom w:val="none" w:sz="0" w:space="0" w:color="auto"/>
                        <w:right w:val="none" w:sz="0" w:space="0" w:color="auto"/>
                      </w:divBdr>
                    </w:div>
                  </w:divsChild>
                </w:div>
                <w:div w:id="1552109858">
                  <w:marLeft w:val="0"/>
                  <w:marRight w:val="0"/>
                  <w:marTop w:val="0"/>
                  <w:marBottom w:val="0"/>
                  <w:divBdr>
                    <w:top w:val="none" w:sz="0" w:space="0" w:color="auto"/>
                    <w:left w:val="none" w:sz="0" w:space="0" w:color="auto"/>
                    <w:bottom w:val="none" w:sz="0" w:space="0" w:color="auto"/>
                    <w:right w:val="none" w:sz="0" w:space="0" w:color="auto"/>
                  </w:divBdr>
                  <w:divsChild>
                    <w:div w:id="1561281223">
                      <w:marLeft w:val="0"/>
                      <w:marRight w:val="0"/>
                      <w:marTop w:val="0"/>
                      <w:marBottom w:val="0"/>
                      <w:divBdr>
                        <w:top w:val="none" w:sz="0" w:space="0" w:color="auto"/>
                        <w:left w:val="none" w:sz="0" w:space="0" w:color="auto"/>
                        <w:bottom w:val="none" w:sz="0" w:space="0" w:color="auto"/>
                        <w:right w:val="none" w:sz="0" w:space="0" w:color="auto"/>
                      </w:divBdr>
                    </w:div>
                  </w:divsChild>
                </w:div>
                <w:div w:id="1335183080">
                  <w:marLeft w:val="0"/>
                  <w:marRight w:val="0"/>
                  <w:marTop w:val="0"/>
                  <w:marBottom w:val="0"/>
                  <w:divBdr>
                    <w:top w:val="none" w:sz="0" w:space="0" w:color="auto"/>
                    <w:left w:val="none" w:sz="0" w:space="0" w:color="auto"/>
                    <w:bottom w:val="none" w:sz="0" w:space="0" w:color="auto"/>
                    <w:right w:val="none" w:sz="0" w:space="0" w:color="auto"/>
                  </w:divBdr>
                  <w:divsChild>
                    <w:div w:id="930428877">
                      <w:marLeft w:val="0"/>
                      <w:marRight w:val="0"/>
                      <w:marTop w:val="0"/>
                      <w:marBottom w:val="0"/>
                      <w:divBdr>
                        <w:top w:val="none" w:sz="0" w:space="0" w:color="auto"/>
                        <w:left w:val="none" w:sz="0" w:space="0" w:color="auto"/>
                        <w:bottom w:val="none" w:sz="0" w:space="0" w:color="auto"/>
                        <w:right w:val="none" w:sz="0" w:space="0" w:color="auto"/>
                      </w:divBdr>
                    </w:div>
                  </w:divsChild>
                </w:div>
                <w:div w:id="715011858">
                  <w:marLeft w:val="0"/>
                  <w:marRight w:val="0"/>
                  <w:marTop w:val="0"/>
                  <w:marBottom w:val="0"/>
                  <w:divBdr>
                    <w:top w:val="none" w:sz="0" w:space="0" w:color="auto"/>
                    <w:left w:val="none" w:sz="0" w:space="0" w:color="auto"/>
                    <w:bottom w:val="none" w:sz="0" w:space="0" w:color="auto"/>
                    <w:right w:val="none" w:sz="0" w:space="0" w:color="auto"/>
                  </w:divBdr>
                  <w:divsChild>
                    <w:div w:id="1516654176">
                      <w:marLeft w:val="0"/>
                      <w:marRight w:val="0"/>
                      <w:marTop w:val="0"/>
                      <w:marBottom w:val="0"/>
                      <w:divBdr>
                        <w:top w:val="none" w:sz="0" w:space="0" w:color="auto"/>
                        <w:left w:val="none" w:sz="0" w:space="0" w:color="auto"/>
                        <w:bottom w:val="none" w:sz="0" w:space="0" w:color="auto"/>
                        <w:right w:val="none" w:sz="0" w:space="0" w:color="auto"/>
                      </w:divBdr>
                    </w:div>
                    <w:div w:id="173096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5820">
          <w:marLeft w:val="0"/>
          <w:marRight w:val="0"/>
          <w:marTop w:val="0"/>
          <w:marBottom w:val="0"/>
          <w:divBdr>
            <w:top w:val="none" w:sz="0" w:space="0" w:color="auto"/>
            <w:left w:val="none" w:sz="0" w:space="0" w:color="auto"/>
            <w:bottom w:val="none" w:sz="0" w:space="0" w:color="auto"/>
            <w:right w:val="none" w:sz="0" w:space="0" w:color="auto"/>
          </w:divBdr>
          <w:divsChild>
            <w:div w:id="1880628985">
              <w:marLeft w:val="0"/>
              <w:marRight w:val="0"/>
              <w:marTop w:val="0"/>
              <w:marBottom w:val="0"/>
              <w:divBdr>
                <w:top w:val="none" w:sz="0" w:space="0" w:color="auto"/>
                <w:left w:val="none" w:sz="0" w:space="0" w:color="auto"/>
                <w:bottom w:val="none" w:sz="0" w:space="0" w:color="auto"/>
                <w:right w:val="none" w:sz="0" w:space="0" w:color="auto"/>
              </w:divBdr>
            </w:div>
          </w:divsChild>
        </w:div>
        <w:div w:id="1124542744">
          <w:marLeft w:val="0"/>
          <w:marRight w:val="0"/>
          <w:marTop w:val="0"/>
          <w:marBottom w:val="0"/>
          <w:divBdr>
            <w:top w:val="none" w:sz="0" w:space="0" w:color="auto"/>
            <w:left w:val="none" w:sz="0" w:space="0" w:color="auto"/>
            <w:bottom w:val="none" w:sz="0" w:space="0" w:color="auto"/>
            <w:right w:val="none" w:sz="0" w:space="0" w:color="auto"/>
          </w:divBdr>
          <w:divsChild>
            <w:div w:id="229469003">
              <w:marLeft w:val="0"/>
              <w:marRight w:val="0"/>
              <w:marTop w:val="0"/>
              <w:marBottom w:val="0"/>
              <w:divBdr>
                <w:top w:val="none" w:sz="0" w:space="0" w:color="auto"/>
                <w:left w:val="none" w:sz="0" w:space="0" w:color="auto"/>
                <w:bottom w:val="none" w:sz="0" w:space="0" w:color="auto"/>
                <w:right w:val="none" w:sz="0" w:space="0" w:color="auto"/>
              </w:divBdr>
            </w:div>
          </w:divsChild>
        </w:div>
        <w:div w:id="1632519331">
          <w:marLeft w:val="0"/>
          <w:marRight w:val="0"/>
          <w:marTop w:val="0"/>
          <w:marBottom w:val="0"/>
          <w:divBdr>
            <w:top w:val="none" w:sz="0" w:space="0" w:color="auto"/>
            <w:left w:val="none" w:sz="0" w:space="0" w:color="auto"/>
            <w:bottom w:val="none" w:sz="0" w:space="0" w:color="auto"/>
            <w:right w:val="none" w:sz="0" w:space="0" w:color="auto"/>
          </w:divBdr>
          <w:divsChild>
            <w:div w:id="37053683">
              <w:marLeft w:val="0"/>
              <w:marRight w:val="0"/>
              <w:marTop w:val="0"/>
              <w:marBottom w:val="0"/>
              <w:divBdr>
                <w:top w:val="none" w:sz="0" w:space="0" w:color="auto"/>
                <w:left w:val="none" w:sz="0" w:space="0" w:color="auto"/>
                <w:bottom w:val="none" w:sz="0" w:space="0" w:color="auto"/>
                <w:right w:val="none" w:sz="0" w:space="0" w:color="auto"/>
              </w:divBdr>
            </w:div>
          </w:divsChild>
        </w:div>
        <w:div w:id="289674923">
          <w:marLeft w:val="0"/>
          <w:marRight w:val="0"/>
          <w:marTop w:val="0"/>
          <w:marBottom w:val="0"/>
          <w:divBdr>
            <w:top w:val="none" w:sz="0" w:space="0" w:color="auto"/>
            <w:left w:val="none" w:sz="0" w:space="0" w:color="auto"/>
            <w:bottom w:val="none" w:sz="0" w:space="0" w:color="auto"/>
            <w:right w:val="none" w:sz="0" w:space="0" w:color="auto"/>
          </w:divBdr>
          <w:divsChild>
            <w:div w:id="936793411">
              <w:marLeft w:val="0"/>
              <w:marRight w:val="0"/>
              <w:marTop w:val="0"/>
              <w:marBottom w:val="0"/>
              <w:divBdr>
                <w:top w:val="none" w:sz="0" w:space="0" w:color="auto"/>
                <w:left w:val="none" w:sz="0" w:space="0" w:color="auto"/>
                <w:bottom w:val="none" w:sz="0" w:space="0" w:color="auto"/>
                <w:right w:val="none" w:sz="0" w:space="0" w:color="auto"/>
              </w:divBdr>
            </w:div>
            <w:div w:id="168912255">
              <w:marLeft w:val="0"/>
              <w:marRight w:val="0"/>
              <w:marTop w:val="0"/>
              <w:marBottom w:val="0"/>
              <w:divBdr>
                <w:top w:val="none" w:sz="0" w:space="0" w:color="auto"/>
                <w:left w:val="none" w:sz="0" w:space="0" w:color="auto"/>
                <w:bottom w:val="none" w:sz="0" w:space="0" w:color="auto"/>
                <w:right w:val="none" w:sz="0" w:space="0" w:color="auto"/>
              </w:divBdr>
            </w:div>
            <w:div w:id="1527863490">
              <w:marLeft w:val="0"/>
              <w:marRight w:val="0"/>
              <w:marTop w:val="0"/>
              <w:marBottom w:val="0"/>
              <w:divBdr>
                <w:top w:val="none" w:sz="0" w:space="0" w:color="auto"/>
                <w:left w:val="none" w:sz="0" w:space="0" w:color="auto"/>
                <w:bottom w:val="none" w:sz="0" w:space="0" w:color="auto"/>
                <w:right w:val="none" w:sz="0" w:space="0" w:color="auto"/>
              </w:divBdr>
            </w:div>
            <w:div w:id="842934080">
              <w:marLeft w:val="0"/>
              <w:marRight w:val="0"/>
              <w:marTop w:val="0"/>
              <w:marBottom w:val="0"/>
              <w:divBdr>
                <w:top w:val="none" w:sz="0" w:space="0" w:color="auto"/>
                <w:left w:val="none" w:sz="0" w:space="0" w:color="auto"/>
                <w:bottom w:val="none" w:sz="0" w:space="0" w:color="auto"/>
                <w:right w:val="none" w:sz="0" w:space="0" w:color="auto"/>
              </w:divBdr>
            </w:div>
            <w:div w:id="1522090876">
              <w:marLeft w:val="0"/>
              <w:marRight w:val="0"/>
              <w:marTop w:val="0"/>
              <w:marBottom w:val="0"/>
              <w:divBdr>
                <w:top w:val="none" w:sz="0" w:space="0" w:color="auto"/>
                <w:left w:val="none" w:sz="0" w:space="0" w:color="auto"/>
                <w:bottom w:val="none" w:sz="0" w:space="0" w:color="auto"/>
                <w:right w:val="none" w:sz="0" w:space="0" w:color="auto"/>
              </w:divBdr>
            </w:div>
          </w:divsChild>
        </w:div>
        <w:div w:id="1261841865">
          <w:marLeft w:val="0"/>
          <w:marRight w:val="0"/>
          <w:marTop w:val="0"/>
          <w:marBottom w:val="0"/>
          <w:divBdr>
            <w:top w:val="none" w:sz="0" w:space="0" w:color="auto"/>
            <w:left w:val="none" w:sz="0" w:space="0" w:color="auto"/>
            <w:bottom w:val="none" w:sz="0" w:space="0" w:color="auto"/>
            <w:right w:val="none" w:sz="0" w:space="0" w:color="auto"/>
          </w:divBdr>
          <w:divsChild>
            <w:div w:id="638220555">
              <w:marLeft w:val="0"/>
              <w:marRight w:val="0"/>
              <w:marTop w:val="0"/>
              <w:marBottom w:val="0"/>
              <w:divBdr>
                <w:top w:val="none" w:sz="0" w:space="0" w:color="auto"/>
                <w:left w:val="none" w:sz="0" w:space="0" w:color="auto"/>
                <w:bottom w:val="none" w:sz="0" w:space="0" w:color="auto"/>
                <w:right w:val="none" w:sz="0" w:space="0" w:color="auto"/>
              </w:divBdr>
            </w:div>
          </w:divsChild>
        </w:div>
        <w:div w:id="1504857361">
          <w:marLeft w:val="0"/>
          <w:marRight w:val="0"/>
          <w:marTop w:val="0"/>
          <w:marBottom w:val="0"/>
          <w:divBdr>
            <w:top w:val="none" w:sz="0" w:space="0" w:color="auto"/>
            <w:left w:val="none" w:sz="0" w:space="0" w:color="auto"/>
            <w:bottom w:val="none" w:sz="0" w:space="0" w:color="auto"/>
            <w:right w:val="none" w:sz="0" w:space="0" w:color="auto"/>
          </w:divBdr>
          <w:divsChild>
            <w:div w:id="297955762">
              <w:marLeft w:val="0"/>
              <w:marRight w:val="0"/>
              <w:marTop w:val="0"/>
              <w:marBottom w:val="0"/>
              <w:divBdr>
                <w:top w:val="none" w:sz="0" w:space="0" w:color="auto"/>
                <w:left w:val="none" w:sz="0" w:space="0" w:color="auto"/>
                <w:bottom w:val="none" w:sz="0" w:space="0" w:color="auto"/>
                <w:right w:val="none" w:sz="0" w:space="0" w:color="auto"/>
              </w:divBdr>
            </w:div>
          </w:divsChild>
        </w:div>
        <w:div w:id="270430282">
          <w:marLeft w:val="0"/>
          <w:marRight w:val="0"/>
          <w:marTop w:val="0"/>
          <w:marBottom w:val="0"/>
          <w:divBdr>
            <w:top w:val="none" w:sz="0" w:space="0" w:color="auto"/>
            <w:left w:val="none" w:sz="0" w:space="0" w:color="auto"/>
            <w:bottom w:val="none" w:sz="0" w:space="0" w:color="auto"/>
            <w:right w:val="none" w:sz="0" w:space="0" w:color="auto"/>
          </w:divBdr>
          <w:divsChild>
            <w:div w:id="649091669">
              <w:marLeft w:val="0"/>
              <w:marRight w:val="0"/>
              <w:marTop w:val="0"/>
              <w:marBottom w:val="0"/>
              <w:divBdr>
                <w:top w:val="none" w:sz="0" w:space="0" w:color="auto"/>
                <w:left w:val="none" w:sz="0" w:space="0" w:color="auto"/>
                <w:bottom w:val="none" w:sz="0" w:space="0" w:color="auto"/>
                <w:right w:val="none" w:sz="0" w:space="0" w:color="auto"/>
              </w:divBdr>
            </w:div>
          </w:divsChild>
        </w:div>
        <w:div w:id="1647709208">
          <w:marLeft w:val="0"/>
          <w:marRight w:val="0"/>
          <w:marTop w:val="0"/>
          <w:marBottom w:val="0"/>
          <w:divBdr>
            <w:top w:val="none" w:sz="0" w:space="0" w:color="auto"/>
            <w:left w:val="none" w:sz="0" w:space="0" w:color="auto"/>
            <w:bottom w:val="none" w:sz="0" w:space="0" w:color="auto"/>
            <w:right w:val="none" w:sz="0" w:space="0" w:color="auto"/>
          </w:divBdr>
          <w:divsChild>
            <w:div w:id="1788499139">
              <w:marLeft w:val="0"/>
              <w:marRight w:val="0"/>
              <w:marTop w:val="0"/>
              <w:marBottom w:val="0"/>
              <w:divBdr>
                <w:top w:val="none" w:sz="0" w:space="0" w:color="auto"/>
                <w:left w:val="none" w:sz="0" w:space="0" w:color="auto"/>
                <w:bottom w:val="none" w:sz="0" w:space="0" w:color="auto"/>
                <w:right w:val="none" w:sz="0" w:space="0" w:color="auto"/>
              </w:divBdr>
            </w:div>
            <w:div w:id="1889998391">
              <w:marLeft w:val="0"/>
              <w:marRight w:val="0"/>
              <w:marTop w:val="0"/>
              <w:marBottom w:val="0"/>
              <w:divBdr>
                <w:top w:val="none" w:sz="0" w:space="0" w:color="auto"/>
                <w:left w:val="none" w:sz="0" w:space="0" w:color="auto"/>
                <w:bottom w:val="none" w:sz="0" w:space="0" w:color="auto"/>
                <w:right w:val="none" w:sz="0" w:space="0" w:color="auto"/>
              </w:divBdr>
            </w:div>
            <w:div w:id="1184592957">
              <w:marLeft w:val="0"/>
              <w:marRight w:val="0"/>
              <w:marTop w:val="0"/>
              <w:marBottom w:val="0"/>
              <w:divBdr>
                <w:top w:val="none" w:sz="0" w:space="0" w:color="auto"/>
                <w:left w:val="none" w:sz="0" w:space="0" w:color="auto"/>
                <w:bottom w:val="none" w:sz="0" w:space="0" w:color="auto"/>
                <w:right w:val="none" w:sz="0" w:space="0" w:color="auto"/>
              </w:divBdr>
            </w:div>
          </w:divsChild>
        </w:div>
        <w:div w:id="1442996615">
          <w:marLeft w:val="0"/>
          <w:marRight w:val="0"/>
          <w:marTop w:val="0"/>
          <w:marBottom w:val="0"/>
          <w:divBdr>
            <w:top w:val="none" w:sz="0" w:space="0" w:color="auto"/>
            <w:left w:val="none" w:sz="0" w:space="0" w:color="auto"/>
            <w:bottom w:val="none" w:sz="0" w:space="0" w:color="auto"/>
            <w:right w:val="none" w:sz="0" w:space="0" w:color="auto"/>
          </w:divBdr>
          <w:divsChild>
            <w:div w:id="1842115194">
              <w:marLeft w:val="0"/>
              <w:marRight w:val="0"/>
              <w:marTop w:val="0"/>
              <w:marBottom w:val="0"/>
              <w:divBdr>
                <w:top w:val="none" w:sz="0" w:space="0" w:color="auto"/>
                <w:left w:val="none" w:sz="0" w:space="0" w:color="auto"/>
                <w:bottom w:val="none" w:sz="0" w:space="0" w:color="auto"/>
                <w:right w:val="none" w:sz="0" w:space="0" w:color="auto"/>
              </w:divBdr>
            </w:div>
          </w:divsChild>
        </w:div>
        <w:div w:id="617687842">
          <w:marLeft w:val="0"/>
          <w:marRight w:val="0"/>
          <w:marTop w:val="0"/>
          <w:marBottom w:val="0"/>
          <w:divBdr>
            <w:top w:val="none" w:sz="0" w:space="0" w:color="auto"/>
            <w:left w:val="none" w:sz="0" w:space="0" w:color="auto"/>
            <w:bottom w:val="none" w:sz="0" w:space="0" w:color="auto"/>
            <w:right w:val="none" w:sz="0" w:space="0" w:color="auto"/>
          </w:divBdr>
          <w:divsChild>
            <w:div w:id="319890158">
              <w:marLeft w:val="0"/>
              <w:marRight w:val="0"/>
              <w:marTop w:val="0"/>
              <w:marBottom w:val="0"/>
              <w:divBdr>
                <w:top w:val="none" w:sz="0" w:space="0" w:color="auto"/>
                <w:left w:val="none" w:sz="0" w:space="0" w:color="auto"/>
                <w:bottom w:val="none" w:sz="0" w:space="0" w:color="auto"/>
                <w:right w:val="none" w:sz="0" w:space="0" w:color="auto"/>
              </w:divBdr>
            </w:div>
          </w:divsChild>
        </w:div>
        <w:div w:id="1040396356">
          <w:marLeft w:val="0"/>
          <w:marRight w:val="0"/>
          <w:marTop w:val="0"/>
          <w:marBottom w:val="0"/>
          <w:divBdr>
            <w:top w:val="none" w:sz="0" w:space="0" w:color="auto"/>
            <w:left w:val="none" w:sz="0" w:space="0" w:color="auto"/>
            <w:bottom w:val="none" w:sz="0" w:space="0" w:color="auto"/>
            <w:right w:val="none" w:sz="0" w:space="0" w:color="auto"/>
          </w:divBdr>
          <w:divsChild>
            <w:div w:id="1343584263">
              <w:marLeft w:val="0"/>
              <w:marRight w:val="0"/>
              <w:marTop w:val="0"/>
              <w:marBottom w:val="0"/>
              <w:divBdr>
                <w:top w:val="none" w:sz="0" w:space="0" w:color="auto"/>
                <w:left w:val="none" w:sz="0" w:space="0" w:color="auto"/>
                <w:bottom w:val="none" w:sz="0" w:space="0" w:color="auto"/>
                <w:right w:val="none" w:sz="0" w:space="0" w:color="auto"/>
              </w:divBdr>
            </w:div>
          </w:divsChild>
        </w:div>
        <w:div w:id="552888122">
          <w:marLeft w:val="0"/>
          <w:marRight w:val="0"/>
          <w:marTop w:val="0"/>
          <w:marBottom w:val="0"/>
          <w:divBdr>
            <w:top w:val="none" w:sz="0" w:space="0" w:color="auto"/>
            <w:left w:val="none" w:sz="0" w:space="0" w:color="auto"/>
            <w:bottom w:val="none" w:sz="0" w:space="0" w:color="auto"/>
            <w:right w:val="none" w:sz="0" w:space="0" w:color="auto"/>
          </w:divBdr>
          <w:divsChild>
            <w:div w:id="1003241573">
              <w:marLeft w:val="0"/>
              <w:marRight w:val="0"/>
              <w:marTop w:val="0"/>
              <w:marBottom w:val="0"/>
              <w:divBdr>
                <w:top w:val="none" w:sz="0" w:space="0" w:color="auto"/>
                <w:left w:val="none" w:sz="0" w:space="0" w:color="auto"/>
                <w:bottom w:val="none" w:sz="0" w:space="0" w:color="auto"/>
                <w:right w:val="none" w:sz="0" w:space="0" w:color="auto"/>
              </w:divBdr>
            </w:div>
            <w:div w:id="40443260">
              <w:marLeft w:val="0"/>
              <w:marRight w:val="0"/>
              <w:marTop w:val="0"/>
              <w:marBottom w:val="0"/>
              <w:divBdr>
                <w:top w:val="none" w:sz="0" w:space="0" w:color="auto"/>
                <w:left w:val="none" w:sz="0" w:space="0" w:color="auto"/>
                <w:bottom w:val="none" w:sz="0" w:space="0" w:color="auto"/>
                <w:right w:val="none" w:sz="0" w:space="0" w:color="auto"/>
              </w:divBdr>
            </w:div>
          </w:divsChild>
        </w:div>
        <w:div w:id="583563954">
          <w:marLeft w:val="0"/>
          <w:marRight w:val="0"/>
          <w:marTop w:val="0"/>
          <w:marBottom w:val="0"/>
          <w:divBdr>
            <w:top w:val="none" w:sz="0" w:space="0" w:color="auto"/>
            <w:left w:val="none" w:sz="0" w:space="0" w:color="auto"/>
            <w:bottom w:val="none" w:sz="0" w:space="0" w:color="auto"/>
            <w:right w:val="none" w:sz="0" w:space="0" w:color="auto"/>
          </w:divBdr>
          <w:divsChild>
            <w:div w:id="1369987883">
              <w:marLeft w:val="-75"/>
              <w:marRight w:val="0"/>
              <w:marTop w:val="30"/>
              <w:marBottom w:val="30"/>
              <w:divBdr>
                <w:top w:val="none" w:sz="0" w:space="0" w:color="auto"/>
                <w:left w:val="none" w:sz="0" w:space="0" w:color="auto"/>
                <w:bottom w:val="none" w:sz="0" w:space="0" w:color="auto"/>
                <w:right w:val="none" w:sz="0" w:space="0" w:color="auto"/>
              </w:divBdr>
              <w:divsChild>
                <w:div w:id="2073113636">
                  <w:marLeft w:val="0"/>
                  <w:marRight w:val="0"/>
                  <w:marTop w:val="0"/>
                  <w:marBottom w:val="0"/>
                  <w:divBdr>
                    <w:top w:val="none" w:sz="0" w:space="0" w:color="auto"/>
                    <w:left w:val="none" w:sz="0" w:space="0" w:color="auto"/>
                    <w:bottom w:val="none" w:sz="0" w:space="0" w:color="auto"/>
                    <w:right w:val="none" w:sz="0" w:space="0" w:color="auto"/>
                  </w:divBdr>
                  <w:divsChild>
                    <w:div w:id="654727037">
                      <w:marLeft w:val="0"/>
                      <w:marRight w:val="0"/>
                      <w:marTop w:val="0"/>
                      <w:marBottom w:val="0"/>
                      <w:divBdr>
                        <w:top w:val="none" w:sz="0" w:space="0" w:color="auto"/>
                        <w:left w:val="none" w:sz="0" w:space="0" w:color="auto"/>
                        <w:bottom w:val="none" w:sz="0" w:space="0" w:color="auto"/>
                        <w:right w:val="none" w:sz="0" w:space="0" w:color="auto"/>
                      </w:divBdr>
                    </w:div>
                  </w:divsChild>
                </w:div>
                <w:div w:id="1912815397">
                  <w:marLeft w:val="0"/>
                  <w:marRight w:val="0"/>
                  <w:marTop w:val="0"/>
                  <w:marBottom w:val="0"/>
                  <w:divBdr>
                    <w:top w:val="none" w:sz="0" w:space="0" w:color="auto"/>
                    <w:left w:val="none" w:sz="0" w:space="0" w:color="auto"/>
                    <w:bottom w:val="none" w:sz="0" w:space="0" w:color="auto"/>
                    <w:right w:val="none" w:sz="0" w:space="0" w:color="auto"/>
                  </w:divBdr>
                  <w:divsChild>
                    <w:div w:id="1489831102">
                      <w:marLeft w:val="0"/>
                      <w:marRight w:val="0"/>
                      <w:marTop w:val="0"/>
                      <w:marBottom w:val="0"/>
                      <w:divBdr>
                        <w:top w:val="none" w:sz="0" w:space="0" w:color="auto"/>
                        <w:left w:val="none" w:sz="0" w:space="0" w:color="auto"/>
                        <w:bottom w:val="none" w:sz="0" w:space="0" w:color="auto"/>
                        <w:right w:val="none" w:sz="0" w:space="0" w:color="auto"/>
                      </w:divBdr>
                    </w:div>
                  </w:divsChild>
                </w:div>
                <w:div w:id="510485211">
                  <w:marLeft w:val="0"/>
                  <w:marRight w:val="0"/>
                  <w:marTop w:val="0"/>
                  <w:marBottom w:val="0"/>
                  <w:divBdr>
                    <w:top w:val="none" w:sz="0" w:space="0" w:color="auto"/>
                    <w:left w:val="none" w:sz="0" w:space="0" w:color="auto"/>
                    <w:bottom w:val="none" w:sz="0" w:space="0" w:color="auto"/>
                    <w:right w:val="none" w:sz="0" w:space="0" w:color="auto"/>
                  </w:divBdr>
                  <w:divsChild>
                    <w:div w:id="2042778517">
                      <w:marLeft w:val="0"/>
                      <w:marRight w:val="0"/>
                      <w:marTop w:val="0"/>
                      <w:marBottom w:val="0"/>
                      <w:divBdr>
                        <w:top w:val="none" w:sz="0" w:space="0" w:color="auto"/>
                        <w:left w:val="none" w:sz="0" w:space="0" w:color="auto"/>
                        <w:bottom w:val="none" w:sz="0" w:space="0" w:color="auto"/>
                        <w:right w:val="none" w:sz="0" w:space="0" w:color="auto"/>
                      </w:divBdr>
                    </w:div>
                  </w:divsChild>
                </w:div>
                <w:div w:id="214006022">
                  <w:marLeft w:val="0"/>
                  <w:marRight w:val="0"/>
                  <w:marTop w:val="0"/>
                  <w:marBottom w:val="0"/>
                  <w:divBdr>
                    <w:top w:val="none" w:sz="0" w:space="0" w:color="auto"/>
                    <w:left w:val="none" w:sz="0" w:space="0" w:color="auto"/>
                    <w:bottom w:val="none" w:sz="0" w:space="0" w:color="auto"/>
                    <w:right w:val="none" w:sz="0" w:space="0" w:color="auto"/>
                  </w:divBdr>
                  <w:divsChild>
                    <w:div w:id="424615965">
                      <w:marLeft w:val="0"/>
                      <w:marRight w:val="0"/>
                      <w:marTop w:val="0"/>
                      <w:marBottom w:val="0"/>
                      <w:divBdr>
                        <w:top w:val="none" w:sz="0" w:space="0" w:color="auto"/>
                        <w:left w:val="none" w:sz="0" w:space="0" w:color="auto"/>
                        <w:bottom w:val="none" w:sz="0" w:space="0" w:color="auto"/>
                        <w:right w:val="none" w:sz="0" w:space="0" w:color="auto"/>
                      </w:divBdr>
                    </w:div>
                    <w:div w:id="252782048">
                      <w:marLeft w:val="0"/>
                      <w:marRight w:val="0"/>
                      <w:marTop w:val="0"/>
                      <w:marBottom w:val="0"/>
                      <w:divBdr>
                        <w:top w:val="none" w:sz="0" w:space="0" w:color="auto"/>
                        <w:left w:val="none" w:sz="0" w:space="0" w:color="auto"/>
                        <w:bottom w:val="none" w:sz="0" w:space="0" w:color="auto"/>
                        <w:right w:val="none" w:sz="0" w:space="0" w:color="auto"/>
                      </w:divBdr>
                    </w:div>
                  </w:divsChild>
                </w:div>
                <w:div w:id="629017360">
                  <w:marLeft w:val="0"/>
                  <w:marRight w:val="0"/>
                  <w:marTop w:val="0"/>
                  <w:marBottom w:val="0"/>
                  <w:divBdr>
                    <w:top w:val="none" w:sz="0" w:space="0" w:color="auto"/>
                    <w:left w:val="none" w:sz="0" w:space="0" w:color="auto"/>
                    <w:bottom w:val="none" w:sz="0" w:space="0" w:color="auto"/>
                    <w:right w:val="none" w:sz="0" w:space="0" w:color="auto"/>
                  </w:divBdr>
                  <w:divsChild>
                    <w:div w:id="111167043">
                      <w:marLeft w:val="0"/>
                      <w:marRight w:val="0"/>
                      <w:marTop w:val="0"/>
                      <w:marBottom w:val="0"/>
                      <w:divBdr>
                        <w:top w:val="none" w:sz="0" w:space="0" w:color="auto"/>
                        <w:left w:val="none" w:sz="0" w:space="0" w:color="auto"/>
                        <w:bottom w:val="none" w:sz="0" w:space="0" w:color="auto"/>
                        <w:right w:val="none" w:sz="0" w:space="0" w:color="auto"/>
                      </w:divBdr>
                    </w:div>
                  </w:divsChild>
                </w:div>
                <w:div w:id="1013805850">
                  <w:marLeft w:val="0"/>
                  <w:marRight w:val="0"/>
                  <w:marTop w:val="0"/>
                  <w:marBottom w:val="0"/>
                  <w:divBdr>
                    <w:top w:val="none" w:sz="0" w:space="0" w:color="auto"/>
                    <w:left w:val="none" w:sz="0" w:space="0" w:color="auto"/>
                    <w:bottom w:val="none" w:sz="0" w:space="0" w:color="auto"/>
                    <w:right w:val="none" w:sz="0" w:space="0" w:color="auto"/>
                  </w:divBdr>
                  <w:divsChild>
                    <w:div w:id="1604650870">
                      <w:marLeft w:val="0"/>
                      <w:marRight w:val="0"/>
                      <w:marTop w:val="0"/>
                      <w:marBottom w:val="0"/>
                      <w:divBdr>
                        <w:top w:val="none" w:sz="0" w:space="0" w:color="auto"/>
                        <w:left w:val="none" w:sz="0" w:space="0" w:color="auto"/>
                        <w:bottom w:val="none" w:sz="0" w:space="0" w:color="auto"/>
                        <w:right w:val="none" w:sz="0" w:space="0" w:color="auto"/>
                      </w:divBdr>
                    </w:div>
                  </w:divsChild>
                </w:div>
                <w:div w:id="1741709042">
                  <w:marLeft w:val="0"/>
                  <w:marRight w:val="0"/>
                  <w:marTop w:val="0"/>
                  <w:marBottom w:val="0"/>
                  <w:divBdr>
                    <w:top w:val="none" w:sz="0" w:space="0" w:color="auto"/>
                    <w:left w:val="none" w:sz="0" w:space="0" w:color="auto"/>
                    <w:bottom w:val="none" w:sz="0" w:space="0" w:color="auto"/>
                    <w:right w:val="none" w:sz="0" w:space="0" w:color="auto"/>
                  </w:divBdr>
                  <w:divsChild>
                    <w:div w:id="1700474419">
                      <w:marLeft w:val="0"/>
                      <w:marRight w:val="0"/>
                      <w:marTop w:val="0"/>
                      <w:marBottom w:val="0"/>
                      <w:divBdr>
                        <w:top w:val="none" w:sz="0" w:space="0" w:color="auto"/>
                        <w:left w:val="none" w:sz="0" w:space="0" w:color="auto"/>
                        <w:bottom w:val="none" w:sz="0" w:space="0" w:color="auto"/>
                        <w:right w:val="none" w:sz="0" w:space="0" w:color="auto"/>
                      </w:divBdr>
                    </w:div>
                  </w:divsChild>
                </w:div>
                <w:div w:id="1603881380">
                  <w:marLeft w:val="0"/>
                  <w:marRight w:val="0"/>
                  <w:marTop w:val="0"/>
                  <w:marBottom w:val="0"/>
                  <w:divBdr>
                    <w:top w:val="none" w:sz="0" w:space="0" w:color="auto"/>
                    <w:left w:val="none" w:sz="0" w:space="0" w:color="auto"/>
                    <w:bottom w:val="none" w:sz="0" w:space="0" w:color="auto"/>
                    <w:right w:val="none" w:sz="0" w:space="0" w:color="auto"/>
                  </w:divBdr>
                  <w:divsChild>
                    <w:div w:id="151411094">
                      <w:marLeft w:val="0"/>
                      <w:marRight w:val="0"/>
                      <w:marTop w:val="0"/>
                      <w:marBottom w:val="0"/>
                      <w:divBdr>
                        <w:top w:val="none" w:sz="0" w:space="0" w:color="auto"/>
                        <w:left w:val="none" w:sz="0" w:space="0" w:color="auto"/>
                        <w:bottom w:val="none" w:sz="0" w:space="0" w:color="auto"/>
                        <w:right w:val="none" w:sz="0" w:space="0" w:color="auto"/>
                      </w:divBdr>
                    </w:div>
                    <w:div w:id="1985549176">
                      <w:marLeft w:val="0"/>
                      <w:marRight w:val="0"/>
                      <w:marTop w:val="0"/>
                      <w:marBottom w:val="0"/>
                      <w:divBdr>
                        <w:top w:val="none" w:sz="0" w:space="0" w:color="auto"/>
                        <w:left w:val="none" w:sz="0" w:space="0" w:color="auto"/>
                        <w:bottom w:val="none" w:sz="0" w:space="0" w:color="auto"/>
                        <w:right w:val="none" w:sz="0" w:space="0" w:color="auto"/>
                      </w:divBdr>
                    </w:div>
                  </w:divsChild>
                </w:div>
                <w:div w:id="1354192085">
                  <w:marLeft w:val="0"/>
                  <w:marRight w:val="0"/>
                  <w:marTop w:val="0"/>
                  <w:marBottom w:val="0"/>
                  <w:divBdr>
                    <w:top w:val="none" w:sz="0" w:space="0" w:color="auto"/>
                    <w:left w:val="none" w:sz="0" w:space="0" w:color="auto"/>
                    <w:bottom w:val="none" w:sz="0" w:space="0" w:color="auto"/>
                    <w:right w:val="none" w:sz="0" w:space="0" w:color="auto"/>
                  </w:divBdr>
                  <w:divsChild>
                    <w:div w:id="1142236792">
                      <w:marLeft w:val="0"/>
                      <w:marRight w:val="0"/>
                      <w:marTop w:val="0"/>
                      <w:marBottom w:val="0"/>
                      <w:divBdr>
                        <w:top w:val="none" w:sz="0" w:space="0" w:color="auto"/>
                        <w:left w:val="none" w:sz="0" w:space="0" w:color="auto"/>
                        <w:bottom w:val="none" w:sz="0" w:space="0" w:color="auto"/>
                        <w:right w:val="none" w:sz="0" w:space="0" w:color="auto"/>
                      </w:divBdr>
                    </w:div>
                  </w:divsChild>
                </w:div>
                <w:div w:id="775097383">
                  <w:marLeft w:val="0"/>
                  <w:marRight w:val="0"/>
                  <w:marTop w:val="0"/>
                  <w:marBottom w:val="0"/>
                  <w:divBdr>
                    <w:top w:val="none" w:sz="0" w:space="0" w:color="auto"/>
                    <w:left w:val="none" w:sz="0" w:space="0" w:color="auto"/>
                    <w:bottom w:val="none" w:sz="0" w:space="0" w:color="auto"/>
                    <w:right w:val="none" w:sz="0" w:space="0" w:color="auto"/>
                  </w:divBdr>
                  <w:divsChild>
                    <w:div w:id="582301044">
                      <w:marLeft w:val="0"/>
                      <w:marRight w:val="0"/>
                      <w:marTop w:val="0"/>
                      <w:marBottom w:val="0"/>
                      <w:divBdr>
                        <w:top w:val="none" w:sz="0" w:space="0" w:color="auto"/>
                        <w:left w:val="none" w:sz="0" w:space="0" w:color="auto"/>
                        <w:bottom w:val="none" w:sz="0" w:space="0" w:color="auto"/>
                        <w:right w:val="none" w:sz="0" w:space="0" w:color="auto"/>
                      </w:divBdr>
                    </w:div>
                  </w:divsChild>
                </w:div>
                <w:div w:id="1046174985">
                  <w:marLeft w:val="0"/>
                  <w:marRight w:val="0"/>
                  <w:marTop w:val="0"/>
                  <w:marBottom w:val="0"/>
                  <w:divBdr>
                    <w:top w:val="none" w:sz="0" w:space="0" w:color="auto"/>
                    <w:left w:val="none" w:sz="0" w:space="0" w:color="auto"/>
                    <w:bottom w:val="none" w:sz="0" w:space="0" w:color="auto"/>
                    <w:right w:val="none" w:sz="0" w:space="0" w:color="auto"/>
                  </w:divBdr>
                  <w:divsChild>
                    <w:div w:id="1375421780">
                      <w:marLeft w:val="0"/>
                      <w:marRight w:val="0"/>
                      <w:marTop w:val="0"/>
                      <w:marBottom w:val="0"/>
                      <w:divBdr>
                        <w:top w:val="none" w:sz="0" w:space="0" w:color="auto"/>
                        <w:left w:val="none" w:sz="0" w:space="0" w:color="auto"/>
                        <w:bottom w:val="none" w:sz="0" w:space="0" w:color="auto"/>
                        <w:right w:val="none" w:sz="0" w:space="0" w:color="auto"/>
                      </w:divBdr>
                    </w:div>
                  </w:divsChild>
                </w:div>
                <w:div w:id="1999457130">
                  <w:marLeft w:val="0"/>
                  <w:marRight w:val="0"/>
                  <w:marTop w:val="0"/>
                  <w:marBottom w:val="0"/>
                  <w:divBdr>
                    <w:top w:val="none" w:sz="0" w:space="0" w:color="auto"/>
                    <w:left w:val="none" w:sz="0" w:space="0" w:color="auto"/>
                    <w:bottom w:val="none" w:sz="0" w:space="0" w:color="auto"/>
                    <w:right w:val="none" w:sz="0" w:space="0" w:color="auto"/>
                  </w:divBdr>
                  <w:divsChild>
                    <w:div w:id="9414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32880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383</Words>
  <Characters>2187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Jaromnak III, Michael S</dc:creator>
  <cp:keywords/>
  <dc:description/>
  <cp:lastModifiedBy>Jaromnak III, Michael S</cp:lastModifiedBy>
  <cp:revision>1</cp:revision>
  <dcterms:created xsi:type="dcterms:W3CDTF">2019-10-29T19:21:00Z</dcterms:created>
  <dcterms:modified xsi:type="dcterms:W3CDTF">2019-10-29T19:22:00Z</dcterms:modified>
</cp:coreProperties>
</file>