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Scenario #: </w:t>
      </w:r>
      <w:r>
        <w:rPr>
          <w:rFonts w:hint="eastAsia" w:eastAsia="宋体"/>
          <w:lang w:val="en-US" w:eastAsia="zh-CN"/>
        </w:rPr>
        <w:t>Issue Adhoc Ticket</w:t>
      </w:r>
    </w:p>
    <w:p>
      <w:pPr>
        <w:pStyle w:val="3"/>
      </w:pPr>
      <w:bookmarkStart w:id="0" w:name="_Toc43786487"/>
      <w:r>
        <w:t>Scenario Description</w:t>
      </w:r>
      <w:bookmarkEnd w:id="0"/>
    </w:p>
    <w:p>
      <w:pPr>
        <w:pStyle w:val="15"/>
      </w:pPr>
      <w:r>
        <w:t xml:space="preserve">Make sure </w:t>
      </w:r>
      <w:r>
        <w:rPr>
          <w:rFonts w:hint="eastAsia" w:eastAsia="宋体"/>
          <w:lang w:val="en-US" w:eastAsia="zh-CN"/>
        </w:rPr>
        <w:t xml:space="preserve">when the entry sensor detect a car, a entry ticket will be provide automatically. </w:t>
      </w:r>
      <w:r>
        <w:t>.</w:t>
      </w:r>
    </w:p>
    <w:p>
      <w:pPr>
        <w:pStyle w:val="3"/>
      </w:pPr>
      <w:bookmarkStart w:id="1" w:name="_Toc43786488"/>
      <w:r>
        <w:t>Version Control</w:t>
      </w:r>
    </w:p>
    <w:tbl>
      <w:tblPr>
        <w:tblStyle w:val="42"/>
        <w:tblW w:w="8624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29"/>
        <w:gridCol w:w="2099"/>
        <w:gridCol w:w="368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 #</w:t>
            </w:r>
          </w:p>
        </w:tc>
        <w:tc>
          <w:tcPr>
            <w:tcW w:w="142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209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3680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auto"/>
          </w:tcPr>
          <w:p>
            <w:r>
              <w:t>1.0</w:t>
            </w:r>
          </w:p>
        </w:tc>
        <w:tc>
          <w:tcPr>
            <w:tcW w:w="1429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15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/2017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Dylan Qiao</w:t>
            </w:r>
          </w:p>
        </w:tc>
        <w:tc>
          <w:tcPr>
            <w:tcW w:w="3680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Final</w:t>
            </w:r>
            <w:r>
              <w:t xml:space="preserve"> Version</w:t>
            </w:r>
          </w:p>
        </w:tc>
      </w:tr>
    </w:tbl>
    <w:p>
      <w:pPr>
        <w:pStyle w:val="3"/>
      </w:pPr>
      <w:r>
        <w:t>Test Scripts</w:t>
      </w:r>
      <w:bookmarkEnd w:id="1"/>
    </w:p>
    <w:p>
      <w:r>
        <w:t>The following scripts will cover this scenario:</w:t>
      </w:r>
    </w:p>
    <w:p>
      <w:pPr>
        <w:pStyle w:val="15"/>
      </w:pPr>
      <w:r>
        <w:t xml:space="preserve">1.1 </w:t>
      </w:r>
      <w:r>
        <w:rPr>
          <w:rFonts w:hint="eastAsia" w:eastAsia="宋体"/>
          <w:lang w:val="en-US" w:eastAsia="zh-CN"/>
        </w:rPr>
        <w:t>Entry outside sensor detect a car.</w:t>
      </w:r>
    </w:p>
    <w:p>
      <w:pPr>
        <w:pStyle w:val="15"/>
      </w:pPr>
      <w:r>
        <w:t xml:space="preserve">1.2 </w:t>
      </w:r>
      <w:r>
        <w:rPr>
          <w:rFonts w:hint="eastAsia" w:eastAsia="宋体"/>
          <w:lang w:val="en-US" w:eastAsia="zh-CN"/>
        </w:rPr>
        <w:t>Customer push button to get a entry ticket.</w:t>
      </w:r>
    </w:p>
    <w:p>
      <w:pPr>
        <w:pStyle w:val="15"/>
      </w:pPr>
      <w:r>
        <w:t xml:space="preserve">1.3 </w:t>
      </w:r>
      <w:r>
        <w:rPr>
          <w:rFonts w:hint="eastAsia" w:eastAsia="宋体"/>
          <w:lang w:val="en-US" w:eastAsia="zh-CN"/>
        </w:rPr>
        <w:t>Entry ticket printer shows the ticket information.</w:t>
      </w:r>
      <w:r>
        <w:t xml:space="preserve"> </w:t>
      </w:r>
    </w:p>
    <w:p>
      <w:pPr>
        <w:pStyle w:val="15"/>
      </w:pPr>
      <w:r>
        <w:t xml:space="preserve">1.4 </w:t>
      </w:r>
      <w:r>
        <w:rPr>
          <w:rFonts w:hint="eastAsia" w:eastAsia="宋体"/>
          <w:lang w:val="en-US" w:eastAsia="zh-CN"/>
        </w:rPr>
        <w:t>Take ticket, gate up, car entry.</w:t>
      </w:r>
    </w:p>
    <w:p>
      <w:pPr>
        <w:pStyle w:val="15"/>
      </w:pPr>
      <w:r>
        <w:t xml:space="preserve">1.5 </w:t>
      </w:r>
      <w:r>
        <w:rPr>
          <w:rFonts w:hint="eastAsia" w:eastAsia="宋体"/>
          <w:lang w:val="en-US" w:eastAsia="zh-CN"/>
        </w:rPr>
        <w:t>After car entry, gate goes down.</w:t>
      </w:r>
    </w:p>
    <w:p>
      <w:pPr>
        <w:pStyle w:val="3"/>
      </w:pPr>
      <w:bookmarkStart w:id="2" w:name="_Toc43786489"/>
      <w:r>
        <w:t>Use Case</w:t>
      </w:r>
    </w:p>
    <w:p>
      <w:pPr>
        <w:numPr>
          <w:ilvl w:val="0"/>
          <w:numId w:val="7"/>
        </w:numPr>
      </w:pPr>
      <w:r>
        <w:rPr>
          <w:rFonts w:hint="eastAsia" w:eastAsia="宋体"/>
          <w:lang w:val="en-US" w:eastAsia="zh-CN"/>
        </w:rPr>
        <w:t>Issue adhoc ticket.</w:t>
      </w:r>
    </w:p>
    <w:p>
      <w:pPr>
        <w:pStyle w:val="3"/>
      </w:pPr>
      <w:r>
        <w:t>Test Components</w:t>
      </w:r>
      <w:bookmarkEnd w:id="2"/>
      <w:r>
        <w:t>/Requirements</w:t>
      </w:r>
    </w:p>
    <w:p>
      <w:r>
        <w:t>This test scenario covers the following high-level test requirements (see scripts below for specific requirements covered by each test script):</w:t>
      </w:r>
    </w:p>
    <w:p>
      <w:pPr>
        <w:pStyle w:val="15"/>
      </w:pPr>
      <w:r>
        <w:rPr>
          <w:rFonts w:hint="eastAsia" w:eastAsia="宋体"/>
          <w:lang w:val="en-US" w:eastAsia="zh-CN"/>
        </w:rPr>
        <w:t>Detect car entry.</w:t>
      </w:r>
    </w:p>
    <w:p>
      <w:pPr>
        <w:pStyle w:val="15"/>
      </w:pPr>
      <w:r>
        <w:rPr>
          <w:rFonts w:hint="eastAsia" w:eastAsia="宋体"/>
          <w:lang w:val="en-US" w:eastAsia="zh-CN"/>
        </w:rPr>
        <w:t>Issue entry ticket and record the number.</w:t>
      </w:r>
    </w:p>
    <w:p>
      <w:pPr>
        <w:pStyle w:val="4"/>
      </w:pPr>
      <w:bookmarkStart w:id="3" w:name="_Toc43786492"/>
      <w:r>
        <w:t>Testing Requirements</w:t>
      </w:r>
      <w:bookmarkEnd w:id="3"/>
    </w:p>
    <w:p>
      <w:pPr>
        <w:pStyle w:val="15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>
      <w:pPr>
        <w:pStyle w:val="15"/>
        <w:numPr>
          <w:ilvl w:val="0"/>
          <w:numId w:val="0"/>
        </w:numPr>
        <w:ind w:left="720" w:hanging="360"/>
      </w:pPr>
      <w:r>
        <w:rPr>
          <w:rFonts w:hint="eastAsia" w:eastAsia="宋体"/>
          <w:lang w:val="en-US" w:eastAsia="zh-CN"/>
        </w:rPr>
        <w:t>Entry outside sensor need to detect any car coming</w:t>
      </w:r>
      <w:r>
        <w:t xml:space="preserve">. </w:t>
      </w:r>
    </w:p>
    <w:p>
      <w:pPr>
        <w:pStyle w:val="4"/>
      </w:pPr>
      <w:bookmarkStart w:id="4" w:name="_Toc43786493"/>
      <w:r>
        <w:t>Setup</w:t>
      </w:r>
      <w:bookmarkEnd w:id="4"/>
    </w:p>
    <w:p>
      <w:pPr>
        <w:pStyle w:val="15"/>
        <w:tabs>
          <w:tab w:val="left" w:pos="720"/>
          <w:tab w:val="clear" w:pos="360"/>
        </w:tabs>
        <w:ind w:left="720"/>
      </w:pPr>
      <w:bookmarkStart w:id="5" w:name="_Toc43786494"/>
      <w:r>
        <w:rPr>
          <w:rFonts w:hint="eastAsia" w:eastAsia="宋体"/>
          <w:lang w:val="en-US" w:eastAsia="zh-CN"/>
        </w:rPr>
        <w:t>Click entry outside sensor, turn it to green.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 xml:space="preserve">LCD Display shows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Push Button</w:t>
      </w:r>
      <w:r>
        <w:rPr>
          <w:rFonts w:hint="default" w:eastAsia="宋体"/>
          <w:lang w:val="en-US" w:eastAsia="zh-CN"/>
        </w:rPr>
        <w:t>”</w:t>
      </w:r>
    </w:p>
    <w:p>
      <w:pPr>
        <w:pStyle w:val="15"/>
        <w:tabs>
          <w:tab w:val="left" w:pos="720"/>
          <w:tab w:val="clear" w:pos="360"/>
        </w:tabs>
        <w:ind w:left="720"/>
      </w:pPr>
      <w:r>
        <w:t>C</w:t>
      </w:r>
      <w:r>
        <w:rPr>
          <w:rFonts w:hint="eastAsia" w:eastAsia="宋体"/>
          <w:lang w:val="en-US" w:eastAsia="zh-CN"/>
        </w:rPr>
        <w:t>lick Issues Adhoc Ticket.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Entry ticket printer show the information of the ticket</w:t>
      </w: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Click Take Ticket.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show Ticket Taken.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 xml:space="preserve">Gate Up. </w:t>
      </w: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Click Entry inside sensor.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Car entering, LCD display show Entering.</w:t>
      </w: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Click Entry inside sensor and entry Outside sensor again.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Sensors detect that car finish entry, gate down.</w:t>
      </w:r>
    </w:p>
    <w:p>
      <w:pPr>
        <w:pStyle w:val="15"/>
        <w:numPr>
          <w:numId w:val="0"/>
        </w:numPr>
        <w:tabs>
          <w:tab w:val="left" w:pos="720"/>
          <w:tab w:val="clear" w:pos="360"/>
        </w:tabs>
        <w:ind w:left="360" w:leftChars="0"/>
      </w:pP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</w:pPr>
    </w:p>
    <w:p>
      <w:pPr>
        <w:pStyle w:val="15"/>
        <w:numPr>
          <w:numId w:val="0"/>
        </w:numPr>
        <w:tabs>
          <w:tab w:val="left" w:pos="720"/>
          <w:tab w:val="clear" w:pos="360"/>
        </w:tabs>
        <w:ind w:left="360" w:leftChars="0"/>
      </w:pP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</w:pPr>
    </w:p>
    <w:p>
      <w:pPr>
        <w:pStyle w:val="4"/>
      </w:pPr>
      <w:r>
        <w:t>Teardown</w:t>
      </w:r>
    </w:p>
    <w:p>
      <w:pPr>
        <w:numPr>
          <w:ilvl w:val="0"/>
          <w:numId w:val="7"/>
        </w:numPr>
      </w:pPr>
      <w:r>
        <w:t xml:space="preserve">List all steps that should be taken after the test case is executed </w:t>
      </w:r>
    </w:p>
    <w:p>
      <w:pPr>
        <w:pStyle w:val="4"/>
      </w:pPr>
      <w:r>
        <w:t>Script Steps</w:t>
      </w:r>
      <w:bookmarkEnd w:id="5"/>
    </w:p>
    <w:tbl>
      <w:tblPr>
        <w:tblStyle w:val="41"/>
        <w:tblW w:w="8708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416"/>
        <w:gridCol w:w="3795"/>
        <w:gridCol w:w="759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8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1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Click Entry outside sensor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Button turn to green color and LCD display show </w:t>
            </w:r>
            <w:r>
              <w:rPr>
                <w:rFonts w:hint="default" w:eastAsia="宋体"/>
                <w:lang w:val="en-US" w:eastAsia="zh-CN"/>
              </w:rPr>
              <w:t>“</w:t>
            </w:r>
            <w:r>
              <w:rPr>
                <w:rFonts w:hint="eastAsia" w:eastAsia="宋体"/>
                <w:lang w:val="en-US" w:eastAsia="zh-CN"/>
              </w:rPr>
              <w:t>push button</w:t>
            </w:r>
            <w:r>
              <w:rPr>
                <w:rFonts w:hint="default" w:eastAsia="宋体"/>
                <w:lang w:val="en-US" w:eastAsia="zh-CN"/>
              </w:rPr>
              <w:t>”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2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Click Issues Adhoc Ticket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LCD Display show Take Ticket.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Entry Ticket Printer will show the ticket information.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The Ticket No. Will be increase automatically.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3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Click Take Ticket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LCD Display show Ticket Taken.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Gate Up, the gate button will turn to green.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4</w:t>
            </w:r>
          </w:p>
        </w:tc>
        <w:tc>
          <w:tcPr>
            <w:tcW w:w="3416" w:type="dxa"/>
          </w:tcPr>
          <w:p>
            <w:pPr>
              <w:pStyle w:val="25"/>
              <w:tabs>
                <w:tab w:val="clear" w:pos="4320"/>
                <w:tab w:val="clear" w:pos="8640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Click Entry inside sensor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LCD Display will turn to Entering.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5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Click Entry outside sensor again.</w:t>
            </w:r>
          </w:p>
        </w:tc>
        <w:tc>
          <w:tcPr>
            <w:tcW w:w="3795" w:type="dxa"/>
            <w:vAlign w:val="top"/>
          </w:tcPr>
          <w:p>
            <w:r>
              <w:rPr>
                <w:rFonts w:hint="eastAsia" w:eastAsia="宋体"/>
                <w:lang w:val="en-US" w:eastAsia="zh-CN"/>
              </w:rPr>
              <w:t>LCD Display show Entered.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6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Click entry inside sensor again.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Gate down, the button will turn to red, entry process end.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</w:tbl>
    <w:p>
      <w:pPr>
        <w:pStyle w:val="4"/>
      </w:pPr>
      <w:r>
        <w:t>Test Execution</w:t>
      </w:r>
    </w:p>
    <w:tbl>
      <w:tblPr>
        <w:tblStyle w:val="42"/>
        <w:tblW w:w="8624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508"/>
        <w:gridCol w:w="1300"/>
        <w:gridCol w:w="1641"/>
        <w:gridCol w:w="2379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Date/Time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Tester</w:t>
            </w:r>
          </w:p>
        </w:tc>
        <w:tc>
          <w:tcPr>
            <w:tcW w:w="1300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ID</w:t>
            </w:r>
          </w:p>
        </w:tc>
        <w:tc>
          <w:tcPr>
            <w:tcW w:w="1641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Phase</w:t>
            </w:r>
          </w:p>
        </w:tc>
        <w:tc>
          <w:tcPr>
            <w:tcW w:w="237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15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17</w:t>
            </w:r>
            <w:r>
              <w:t xml:space="preserve"> 11:35 am</w:t>
            </w:r>
          </w:p>
        </w:tc>
        <w:tc>
          <w:tcPr>
            <w:tcW w:w="15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Dylan Qiao</w:t>
            </w:r>
          </w:p>
        </w:tc>
        <w:tc>
          <w:tcPr>
            <w:tcW w:w="130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Test001</w:t>
            </w:r>
          </w:p>
        </w:tc>
        <w:tc>
          <w:tcPr>
            <w:tcW w:w="1641" w:type="dxa"/>
            <w:shd w:val="clear" w:color="auto" w:fill="auto"/>
          </w:tcPr>
          <w:p>
            <w:r>
              <w:t>System Cycle 1</w:t>
            </w:r>
          </w:p>
        </w:tc>
        <w:tc>
          <w:tcPr>
            <w:tcW w:w="237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Pass</w:t>
            </w:r>
            <w:bookmarkStart w:id="6" w:name="_GoBack"/>
            <w:bookmarkEnd w:id="6"/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80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single" w:color="auto" w:sz="4" w:space="1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PAGE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1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of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NUMPAGES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sz w:val="16"/>
      </w:rPr>
      <w:t>9/25/17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single" w:color="auto" w:sz="4" w:space="1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sz w:val="16"/>
      </w:rPr>
      <w:t>9/25/17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PAGE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of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NUMPAGES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>
    <w:pPr>
      <w:pStyle w:val="26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>
    <w:pPr>
      <w:pStyle w:val="26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3">
    <w:nsid w:val="1BF40CFC"/>
    <w:multiLevelType w:val="multilevel"/>
    <w:tmpl w:val="1BF40CFC"/>
    <w:lvl w:ilvl="0" w:tentative="0">
      <w:start w:val="1"/>
      <w:numFmt w:val="bullet"/>
      <w:pStyle w:val="1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23FE0D1A"/>
    <w:multiLevelType w:val="multilevel"/>
    <w:tmpl w:val="23FE0D1A"/>
    <w:lvl w:ilvl="0" w:tentative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AFA6B4B"/>
    <w:multiLevelType w:val="multilevel"/>
    <w:tmpl w:val="2AFA6B4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 w:tentative="0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252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324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504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760"/>
        </w:tabs>
        <w:ind w:left="4320" w:hanging="1440"/>
      </w:pPr>
    </w:lvl>
  </w:abstractNum>
  <w:abstractNum w:abstractNumId="6">
    <w:nsid w:val="404F555A"/>
    <w:multiLevelType w:val="multilevel"/>
    <w:tmpl w:val="404F555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  <w:lvlOverride w:ilvl="0">
      <w:lvl w:ilvl="0" w:tentative="1">
        <w:start w:val="1"/>
        <w:numFmt w:val="bullet"/>
        <w:pStyle w:val="20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evenAndOddHeaders w:val="1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B4ED4"/>
    <w:rsid w:val="004C305C"/>
    <w:rsid w:val="004E311F"/>
    <w:rsid w:val="00537C95"/>
    <w:rsid w:val="005C6ACC"/>
    <w:rsid w:val="006030F4"/>
    <w:rsid w:val="00630A4A"/>
    <w:rsid w:val="006609C1"/>
    <w:rsid w:val="006C33D5"/>
    <w:rsid w:val="006C51D6"/>
    <w:rsid w:val="006F74D8"/>
    <w:rsid w:val="007229C4"/>
    <w:rsid w:val="007D4963"/>
    <w:rsid w:val="008B2EDC"/>
    <w:rsid w:val="008B5584"/>
    <w:rsid w:val="008B66BE"/>
    <w:rsid w:val="008C5010"/>
    <w:rsid w:val="009553C9"/>
    <w:rsid w:val="00B61147"/>
    <w:rsid w:val="00C04B66"/>
    <w:rsid w:val="00D136BD"/>
    <w:rsid w:val="00D74798"/>
    <w:rsid w:val="00D86943"/>
    <w:rsid w:val="00E1717F"/>
    <w:rsid w:val="00F27DB0"/>
    <w:rsid w:val="00F60529"/>
    <w:rsid w:val="1D7B40A1"/>
    <w:rsid w:val="68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nhideWhenUsed="0" w:uiPriority="0" w:semiHidden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12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1080"/>
        <w:tab w:val="clear" w:pos="2520"/>
      </w:tabs>
      <w:spacing w:before="240" w:after="120"/>
      <w:ind w:left="720" w:hanging="720"/>
      <w:outlineLvl w:val="3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spacing w:before="0"/>
      <w:ind w:left="1200"/>
    </w:pPr>
    <w:rPr>
      <w:rFonts w:ascii="Times New Roman" w:hAnsi="Times New Roman"/>
      <w:sz w:val="18"/>
    </w:rPr>
  </w:style>
  <w:style w:type="paragraph" w:styleId="12">
    <w:name w:val="List Number"/>
    <w:basedOn w:val="1"/>
    <w:uiPriority w:val="0"/>
    <w:pPr>
      <w:numPr>
        <w:ilvl w:val="0"/>
        <w:numId w:val="3"/>
      </w:numPr>
      <w:tabs>
        <w:tab w:val="left" w:pos="1080"/>
        <w:tab w:val="clear" w:pos="360"/>
      </w:tabs>
      <w:ind w:left="1080"/>
    </w:pPr>
  </w:style>
  <w:style w:type="paragraph" w:styleId="13">
    <w:name w:val="Normal Indent"/>
    <w:basedOn w:val="1"/>
    <w:uiPriority w:val="0"/>
    <w:pPr>
      <w:ind w:left="720"/>
    </w:pPr>
  </w:style>
  <w:style w:type="paragraph" w:styleId="14">
    <w:name w:val="caption"/>
    <w:basedOn w:val="1"/>
    <w:next w:val="1"/>
    <w:qFormat/>
    <w:uiPriority w:val="0"/>
    <w:pPr>
      <w:spacing w:after="120"/>
      <w:jc w:val="center"/>
    </w:pPr>
    <w:rPr>
      <w:b/>
    </w:rPr>
  </w:style>
  <w:style w:type="paragraph" w:styleId="15">
    <w:name w:val="List Bullet"/>
    <w:basedOn w:val="1"/>
    <w:uiPriority w:val="0"/>
    <w:pPr>
      <w:numPr>
        <w:ilvl w:val="0"/>
        <w:numId w:val="4"/>
      </w:numPr>
    </w:pPr>
  </w:style>
  <w:style w:type="paragraph" w:styleId="16">
    <w:name w:val="annotation text"/>
    <w:basedOn w:val="1"/>
    <w:semiHidden/>
    <w:uiPriority w:val="0"/>
  </w:style>
  <w:style w:type="paragraph" w:styleId="17">
    <w:name w:val="Body Text 3"/>
    <w:basedOn w:val="1"/>
    <w:uiPriority w:val="0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styleId="18">
    <w:name w:val="List Bullet 3"/>
    <w:basedOn w:val="1"/>
    <w:uiPriority w:val="0"/>
    <w:pPr>
      <w:numPr>
        <w:ilvl w:val="0"/>
        <w:numId w:val="5"/>
      </w:numPr>
      <w:tabs>
        <w:tab w:val="left" w:pos="2160"/>
        <w:tab w:val="clear" w:pos="1080"/>
      </w:tabs>
      <w:ind w:left="2160"/>
    </w:pPr>
  </w:style>
  <w:style w:type="paragraph" w:styleId="19">
    <w:name w:val="Body Text"/>
    <w:basedOn w:val="1"/>
    <w:uiPriority w:val="0"/>
    <w:pPr>
      <w:tabs>
        <w:tab w:val="decimal" w:pos="1799"/>
      </w:tabs>
    </w:pPr>
    <w:rPr>
      <w:snapToGrid w:val="0"/>
      <w:color w:val="000000"/>
    </w:rPr>
  </w:style>
  <w:style w:type="paragraph" w:styleId="20">
    <w:name w:val="List Bullet 2"/>
    <w:basedOn w:val="15"/>
    <w:uiPriority w:val="0"/>
    <w:pPr>
      <w:numPr>
        <w:numId w:val="6"/>
      </w:numPr>
      <w:ind w:left="1080"/>
    </w:pPr>
  </w:style>
  <w:style w:type="paragraph" w:styleId="21">
    <w:name w:val="toc 5"/>
    <w:basedOn w:val="1"/>
    <w:next w:val="1"/>
    <w:semiHidden/>
    <w:qFormat/>
    <w:uiPriority w:val="0"/>
    <w:pPr>
      <w:spacing w:before="0"/>
      <w:ind w:left="800"/>
    </w:pPr>
    <w:rPr>
      <w:rFonts w:ascii="Times New Roman" w:hAnsi="Times New Roman"/>
      <w:sz w:val="18"/>
    </w:rPr>
  </w:style>
  <w:style w:type="paragraph" w:styleId="22">
    <w:name w:val="toc 3"/>
    <w:basedOn w:val="1"/>
    <w:next w:val="1"/>
    <w:semiHidden/>
    <w:qFormat/>
    <w:uiPriority w:val="0"/>
    <w:pPr>
      <w:spacing w:before="0"/>
      <w:ind w:left="400"/>
    </w:pPr>
    <w:rPr>
      <w:rFonts w:ascii="Times New Roman" w:hAnsi="Times New Roman"/>
      <w:i/>
    </w:rPr>
  </w:style>
  <w:style w:type="paragraph" w:styleId="23">
    <w:name w:val="toc 8"/>
    <w:basedOn w:val="1"/>
    <w:next w:val="1"/>
    <w:semiHidden/>
    <w:qFormat/>
    <w:uiPriority w:val="0"/>
    <w:pPr>
      <w:spacing w:before="0"/>
      <w:ind w:left="1400"/>
    </w:pPr>
    <w:rPr>
      <w:rFonts w:ascii="Times New Roman" w:hAnsi="Times New Roman"/>
      <w:sz w:val="18"/>
    </w:rPr>
  </w:style>
  <w:style w:type="paragraph" w:styleId="2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2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7">
    <w:name w:val="toc 1"/>
    <w:basedOn w:val="1"/>
    <w:next w:val="1"/>
    <w:semiHidden/>
    <w:qFormat/>
    <w:uiPriority w:val="0"/>
    <w:pPr>
      <w:spacing w:after="120"/>
    </w:pPr>
    <w:rPr>
      <w:rFonts w:ascii="Times New Roman" w:hAnsi="Times New Roman"/>
      <w:b/>
      <w:caps/>
    </w:rPr>
  </w:style>
  <w:style w:type="paragraph" w:styleId="28">
    <w:name w:val="toc 4"/>
    <w:basedOn w:val="1"/>
    <w:next w:val="1"/>
    <w:semiHidden/>
    <w:uiPriority w:val="0"/>
    <w:pPr>
      <w:spacing w:before="0"/>
      <w:ind w:left="600"/>
    </w:pPr>
    <w:rPr>
      <w:rFonts w:ascii="Times New Roman" w:hAnsi="Times New Roman"/>
      <w:sz w:val="18"/>
    </w:rPr>
  </w:style>
  <w:style w:type="paragraph" w:styleId="29">
    <w:name w:val="footnote text"/>
    <w:basedOn w:val="1"/>
    <w:semiHidden/>
    <w:uiPriority w:val="0"/>
  </w:style>
  <w:style w:type="paragraph" w:styleId="30">
    <w:name w:val="toc 6"/>
    <w:basedOn w:val="1"/>
    <w:next w:val="1"/>
    <w:semiHidden/>
    <w:qFormat/>
    <w:uiPriority w:val="0"/>
    <w:pPr>
      <w:spacing w:before="0"/>
      <w:ind w:left="1000"/>
    </w:pPr>
    <w:rPr>
      <w:rFonts w:ascii="Times New Roman" w:hAnsi="Times New Roman"/>
      <w:sz w:val="18"/>
    </w:rPr>
  </w:style>
  <w:style w:type="paragraph" w:styleId="31">
    <w:name w:val="table of figures"/>
    <w:basedOn w:val="1"/>
    <w:next w:val="1"/>
    <w:semiHidden/>
    <w:uiPriority w:val="0"/>
    <w:pPr>
      <w:ind w:left="400" w:hanging="400"/>
    </w:pPr>
  </w:style>
  <w:style w:type="paragraph" w:styleId="32">
    <w:name w:val="toc 2"/>
    <w:basedOn w:val="1"/>
    <w:next w:val="1"/>
    <w:semiHidden/>
    <w:uiPriority w:val="0"/>
    <w:pPr>
      <w:spacing w:before="0"/>
      <w:ind w:left="200"/>
    </w:pPr>
    <w:rPr>
      <w:rFonts w:ascii="Times New Roman" w:hAnsi="Times New Roman"/>
      <w:smallCaps/>
    </w:rPr>
  </w:style>
  <w:style w:type="paragraph" w:styleId="33">
    <w:name w:val="toc 9"/>
    <w:basedOn w:val="1"/>
    <w:next w:val="1"/>
    <w:semiHidden/>
    <w:uiPriority w:val="0"/>
    <w:pPr>
      <w:spacing w:before="0"/>
      <w:ind w:left="1600"/>
    </w:pPr>
    <w:rPr>
      <w:rFonts w:ascii="Times New Roman" w:hAnsi="Times New Roman"/>
      <w:sz w:val="18"/>
    </w:rPr>
  </w:style>
  <w:style w:type="character" w:styleId="35">
    <w:name w:val="page number"/>
    <w:basedOn w:val="34"/>
    <w:uiPriority w:val="0"/>
  </w:style>
  <w:style w:type="character" w:styleId="36">
    <w:name w:val="FollowedHyperlink"/>
    <w:basedOn w:val="34"/>
    <w:uiPriority w:val="0"/>
    <w:rPr>
      <w:color w:val="800080"/>
      <w:u w:val="single"/>
    </w:rPr>
  </w:style>
  <w:style w:type="character" w:styleId="37">
    <w:name w:val="Emphasis"/>
    <w:basedOn w:val="34"/>
    <w:qFormat/>
    <w:uiPriority w:val="0"/>
    <w:rPr>
      <w:b/>
      <w:i/>
      <w:color w:val="auto"/>
    </w:rPr>
  </w:style>
  <w:style w:type="character" w:styleId="38">
    <w:name w:val="Hyperlink"/>
    <w:basedOn w:val="34"/>
    <w:uiPriority w:val="0"/>
    <w:rPr>
      <w:color w:val="0000FF"/>
      <w:u w:val="single"/>
    </w:rPr>
  </w:style>
  <w:style w:type="character" w:styleId="39">
    <w:name w:val="annotation reference"/>
    <w:basedOn w:val="34"/>
    <w:semiHidden/>
    <w:uiPriority w:val="0"/>
    <w:rPr>
      <w:sz w:val="16"/>
      <w:szCs w:val="16"/>
    </w:rPr>
  </w:style>
  <w:style w:type="character" w:styleId="40">
    <w:name w:val="footnote reference"/>
    <w:basedOn w:val="34"/>
    <w:semiHidden/>
    <w:uiPriority w:val="0"/>
    <w:rPr>
      <w:vertAlign w:val="superscript"/>
    </w:rPr>
  </w:style>
  <w:style w:type="table" w:styleId="42">
    <w:name w:val="Table Grid 8"/>
    <w:basedOn w:val="41"/>
    <w:uiPriority w:val="0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3">
    <w:name w:val="Title Page"/>
    <w:basedOn w:val="14"/>
    <w:uiPriority w:val="0"/>
    <w:rPr>
      <w:sz w:val="40"/>
    </w:rPr>
  </w:style>
  <w:style w:type="paragraph" w:customStyle="1" w:styleId="44">
    <w:name w:val="NormBfTbl"/>
    <w:basedOn w:val="1"/>
    <w:next w:val="1"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www.carnegiequality.com</Company>
  <Pages>1</Pages>
  <Words>270</Words>
  <Characters>1542</Characters>
  <Lines>12</Lines>
  <Paragraphs>3</Paragraphs>
  <TotalTime>0</TotalTime>
  <ScaleCrop>false</ScaleCrop>
  <LinksUpToDate>false</LinksUpToDate>
  <CharactersWithSpaces>1809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2017-08-20T12:17:00Z</dcterms:created>
  <dc:creator>Brad Kuhn</dc:creator>
  <dc:description>Version 1.0</dc:description>
  <cp:lastModifiedBy>Dylan</cp:lastModifiedBy>
  <cp:lastPrinted>2003-06-18T05:07:00Z</cp:lastPrinted>
  <dcterms:modified xsi:type="dcterms:W3CDTF">2017-09-25T09:07:31Z</dcterms:modified>
  <dc:title>Test Scenario Script Template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