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44"/>
        <w:gridCol w:w="2380"/>
        <w:gridCol w:w="2300"/>
        <w:gridCol w:w="2105"/>
      </w:tblGrid>
      <w:tr w:rsidR="00405EAE" w:rsidTr="00405EAE">
        <w:tc>
          <w:tcPr>
            <w:tcW w:w="2344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238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230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2105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65088C" w:rsidTr="00B14183">
        <w:tc>
          <w:tcPr>
            <w:tcW w:w="2344" w:type="dxa"/>
          </w:tcPr>
          <w:p w:rsidR="0065088C" w:rsidRDefault="0065088C" w:rsidP="0065088C">
            <w:r>
              <w:t xml:space="preserve">Pass a </w:t>
            </w:r>
            <w:proofErr w:type="spellStart"/>
            <w:r>
              <w:t>NaN</w:t>
            </w:r>
            <w:proofErr w:type="spellEnd"/>
            <w:r>
              <w:t xml:space="preserve"> to Writer::Double </w:t>
            </w:r>
          </w:p>
        </w:tc>
        <w:tc>
          <w:tcPr>
            <w:tcW w:w="2380" w:type="dxa"/>
          </w:tcPr>
          <w:p w:rsidR="0065088C" w:rsidRDefault="0065088C" w:rsidP="0065088C">
            <w:proofErr w:type="spellStart"/>
            <w:r>
              <w:t>NaN</w:t>
            </w:r>
            <w:proofErr w:type="spellEnd"/>
            <w:r>
              <w:t xml:space="preserve"> is passed with no errors</w:t>
            </w:r>
          </w:p>
        </w:tc>
        <w:tc>
          <w:tcPr>
            <w:tcW w:w="2300" w:type="dxa"/>
          </w:tcPr>
          <w:p w:rsidR="0065088C" w:rsidRDefault="0065088C" w:rsidP="0065088C">
            <w:r>
              <w:t>N/A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:rsidR="0065088C" w:rsidRDefault="0065088C" w:rsidP="0065088C">
            <w:r>
              <w:t>N/A</w:t>
            </w:r>
          </w:p>
        </w:tc>
      </w:tr>
      <w:tr w:rsidR="00324BFD" w:rsidTr="00F80EC4">
        <w:tc>
          <w:tcPr>
            <w:tcW w:w="2344" w:type="dxa"/>
          </w:tcPr>
          <w:p w:rsidR="00324BFD" w:rsidRDefault="00324BFD" w:rsidP="00324BFD">
            <w:r>
              <w:t xml:space="preserve">Pass a </w:t>
            </w:r>
            <w:proofErr w:type="spellStart"/>
            <w:r>
              <w:t>NaN</w:t>
            </w:r>
            <w:proofErr w:type="spellEnd"/>
            <w:r>
              <w:t xml:space="preserve"> in quotation marks to </w:t>
            </w:r>
            <w:r>
              <w:t>Writer::Double</w:t>
            </w:r>
          </w:p>
        </w:tc>
        <w:tc>
          <w:tcPr>
            <w:tcW w:w="2380" w:type="dxa"/>
          </w:tcPr>
          <w:p w:rsidR="00324BFD" w:rsidRDefault="00324BFD" w:rsidP="00324BFD">
            <w:proofErr w:type="spellStart"/>
            <w:r>
              <w:t>NaN</w:t>
            </w:r>
            <w:proofErr w:type="spellEnd"/>
            <w:r>
              <w:t xml:space="preserve"> is passed with no errors</w:t>
            </w:r>
          </w:p>
        </w:tc>
        <w:tc>
          <w:tcPr>
            <w:tcW w:w="2300" w:type="dxa"/>
          </w:tcPr>
          <w:p w:rsidR="00324BFD" w:rsidRDefault="00324BFD" w:rsidP="00324BFD">
            <w:r>
              <w:t>N/A</w:t>
            </w:r>
          </w:p>
        </w:tc>
        <w:tc>
          <w:tcPr>
            <w:tcW w:w="2105" w:type="dxa"/>
            <w:shd w:val="clear" w:color="auto" w:fill="FFABAB"/>
          </w:tcPr>
          <w:p w:rsidR="00324BFD" w:rsidRDefault="00324BFD" w:rsidP="00324BFD">
            <w:r>
              <w:t>N/A</w:t>
            </w:r>
          </w:p>
        </w:tc>
      </w:tr>
      <w:tr w:rsidR="00324BFD" w:rsidTr="00405EAE">
        <w:tc>
          <w:tcPr>
            <w:tcW w:w="2344" w:type="dxa"/>
          </w:tcPr>
          <w:p w:rsidR="00324BFD" w:rsidRDefault="00324BFD" w:rsidP="00324BFD">
            <w:r>
              <w:t xml:space="preserve">Pass a string including letters or special characters </w:t>
            </w:r>
            <w:r>
              <w:t xml:space="preserve">to </w:t>
            </w:r>
          </w:p>
          <w:p w:rsidR="00324BFD" w:rsidRDefault="00324BFD" w:rsidP="00324BFD">
            <w:r>
              <w:t>Writer::Double</w:t>
            </w:r>
          </w:p>
        </w:tc>
        <w:tc>
          <w:tcPr>
            <w:tcW w:w="2380" w:type="dxa"/>
          </w:tcPr>
          <w:p w:rsidR="00324BFD" w:rsidRDefault="00324BFD" w:rsidP="00324BFD">
            <w:proofErr w:type="spellStart"/>
            <w:r>
              <w:t>NaN</w:t>
            </w:r>
            <w:proofErr w:type="spellEnd"/>
            <w:r>
              <w:t xml:space="preserve"> is returned</w:t>
            </w:r>
          </w:p>
        </w:tc>
        <w:tc>
          <w:tcPr>
            <w:tcW w:w="2300" w:type="dxa"/>
          </w:tcPr>
          <w:p w:rsidR="00324BFD" w:rsidRDefault="00324BFD" w:rsidP="00324BFD">
            <w:r>
              <w:t>N/A</w:t>
            </w:r>
          </w:p>
        </w:tc>
        <w:tc>
          <w:tcPr>
            <w:tcW w:w="2105" w:type="dxa"/>
          </w:tcPr>
          <w:p w:rsidR="00324BFD" w:rsidRDefault="00324BFD" w:rsidP="00324BFD">
            <w:r>
              <w:t>N/A</w:t>
            </w:r>
          </w:p>
        </w:tc>
      </w:tr>
      <w:tr w:rsidR="00324BFD" w:rsidTr="00405EAE">
        <w:tc>
          <w:tcPr>
            <w:tcW w:w="2344" w:type="dxa"/>
          </w:tcPr>
          <w:p w:rsidR="00324BFD" w:rsidRDefault="00324BFD" w:rsidP="00324BFD">
            <w:r>
              <w:t xml:space="preserve">Pass a </w:t>
            </w:r>
            <w:r>
              <w:t xml:space="preserve">positive number to </w:t>
            </w:r>
            <w:r>
              <w:t>Writer::Double</w:t>
            </w:r>
          </w:p>
        </w:tc>
        <w:tc>
          <w:tcPr>
            <w:tcW w:w="2380" w:type="dxa"/>
          </w:tcPr>
          <w:p w:rsidR="00324BFD" w:rsidRDefault="00324BFD" w:rsidP="00324BFD">
            <w:r>
              <w:t>The number is returned</w:t>
            </w:r>
          </w:p>
        </w:tc>
        <w:tc>
          <w:tcPr>
            <w:tcW w:w="2300" w:type="dxa"/>
          </w:tcPr>
          <w:p w:rsidR="00324BFD" w:rsidRDefault="00324BFD" w:rsidP="00324BFD">
            <w:r>
              <w:t>N/A</w:t>
            </w:r>
          </w:p>
        </w:tc>
        <w:tc>
          <w:tcPr>
            <w:tcW w:w="2105" w:type="dxa"/>
          </w:tcPr>
          <w:p w:rsidR="00324BFD" w:rsidRDefault="00324BFD" w:rsidP="00324BFD">
            <w:r>
              <w:t>N/A</w:t>
            </w:r>
          </w:p>
        </w:tc>
      </w:tr>
      <w:tr w:rsidR="00324BFD" w:rsidTr="00405EAE">
        <w:tc>
          <w:tcPr>
            <w:tcW w:w="2344" w:type="dxa"/>
          </w:tcPr>
          <w:p w:rsidR="00324BFD" w:rsidRDefault="00324BFD" w:rsidP="00324BFD">
            <w:r>
              <w:t xml:space="preserve">Pass a </w:t>
            </w:r>
            <w:r>
              <w:t xml:space="preserve">negative number </w:t>
            </w:r>
            <w:r>
              <w:t>to Writer::Double</w:t>
            </w:r>
          </w:p>
        </w:tc>
        <w:tc>
          <w:tcPr>
            <w:tcW w:w="2380" w:type="dxa"/>
          </w:tcPr>
          <w:p w:rsidR="00324BFD" w:rsidRDefault="00324BFD" w:rsidP="00324BFD">
            <w:r>
              <w:t>The number is returned</w:t>
            </w:r>
          </w:p>
        </w:tc>
        <w:tc>
          <w:tcPr>
            <w:tcW w:w="2300" w:type="dxa"/>
          </w:tcPr>
          <w:p w:rsidR="00324BFD" w:rsidRDefault="00324BFD" w:rsidP="00324BFD">
            <w:r>
              <w:t>N/A</w:t>
            </w:r>
          </w:p>
        </w:tc>
        <w:tc>
          <w:tcPr>
            <w:tcW w:w="2105" w:type="dxa"/>
          </w:tcPr>
          <w:p w:rsidR="00324BFD" w:rsidRDefault="00324BFD" w:rsidP="00324BFD">
            <w:r>
              <w:t>N/A</w:t>
            </w:r>
          </w:p>
        </w:tc>
      </w:tr>
      <w:tr w:rsidR="00324BFD" w:rsidTr="00405EAE">
        <w:tc>
          <w:tcPr>
            <w:tcW w:w="2344" w:type="dxa"/>
          </w:tcPr>
          <w:p w:rsidR="00324BFD" w:rsidRDefault="00324BFD" w:rsidP="00324BFD">
            <w:r>
              <w:t>Pass infinity</w:t>
            </w:r>
            <w:r>
              <w:t xml:space="preserve"> to Writer::Double</w:t>
            </w:r>
          </w:p>
        </w:tc>
        <w:tc>
          <w:tcPr>
            <w:tcW w:w="2380" w:type="dxa"/>
          </w:tcPr>
          <w:p w:rsidR="00324BFD" w:rsidRDefault="00324BFD" w:rsidP="00324BFD">
            <w:r>
              <w:t>Infinity is returned</w:t>
            </w:r>
          </w:p>
        </w:tc>
        <w:tc>
          <w:tcPr>
            <w:tcW w:w="2300" w:type="dxa"/>
          </w:tcPr>
          <w:p w:rsidR="00324BFD" w:rsidRDefault="00324BFD" w:rsidP="00324BFD">
            <w:r>
              <w:t>N/A</w:t>
            </w:r>
          </w:p>
        </w:tc>
        <w:tc>
          <w:tcPr>
            <w:tcW w:w="2105" w:type="dxa"/>
          </w:tcPr>
          <w:p w:rsidR="00324BFD" w:rsidRDefault="00324BFD" w:rsidP="00324BFD">
            <w:r>
              <w:t>N/A</w:t>
            </w:r>
          </w:p>
        </w:tc>
      </w:tr>
      <w:tr w:rsidR="00324BFD" w:rsidTr="00405EAE">
        <w:tc>
          <w:tcPr>
            <w:tcW w:w="2344" w:type="dxa"/>
          </w:tcPr>
          <w:p w:rsidR="00324BFD" w:rsidRDefault="00324BFD" w:rsidP="00324BFD"/>
        </w:tc>
        <w:tc>
          <w:tcPr>
            <w:tcW w:w="2380" w:type="dxa"/>
          </w:tcPr>
          <w:p w:rsidR="00324BFD" w:rsidRDefault="00324BFD" w:rsidP="00324BFD"/>
        </w:tc>
        <w:tc>
          <w:tcPr>
            <w:tcW w:w="2300" w:type="dxa"/>
          </w:tcPr>
          <w:p w:rsidR="00324BFD" w:rsidRDefault="00324BFD" w:rsidP="00324BFD"/>
        </w:tc>
        <w:tc>
          <w:tcPr>
            <w:tcW w:w="2105" w:type="dxa"/>
          </w:tcPr>
          <w:p w:rsidR="00324BFD" w:rsidRDefault="00324BFD" w:rsidP="00324BFD"/>
        </w:tc>
      </w:tr>
    </w:tbl>
    <w:p w:rsidR="0065088C" w:rsidRDefault="0065088C"/>
    <w:p w:rsidR="0065088C" w:rsidRDefault="0065088C">
      <w:bookmarkStart w:id="0" w:name="_GoBack"/>
      <w:bookmarkEnd w:id="0"/>
    </w:p>
    <w:sectPr w:rsidR="0065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324BFD"/>
    <w:rsid w:val="00405EAE"/>
    <w:rsid w:val="0065088C"/>
    <w:rsid w:val="00B14183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2017-03-27T09:29:00Z</dcterms:created>
  <dcterms:modified xsi:type="dcterms:W3CDTF">2017-03-27T09:29:00Z</dcterms:modified>
</cp:coreProperties>
</file>