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文档一ai-trading-os-系统架构c4-architecture"/>
    <w:p>
      <w:pPr>
        <w:pStyle w:val="Heading1"/>
      </w:pPr>
      <w:r>
        <w:rPr>
          <w:rFonts w:hint="eastAsia"/>
        </w:rPr>
        <w:t xml:space="preserve">文档一：AI</w:t>
      </w:r>
      <w:r>
        <w:t xml:space="preserve"> Trading OS </w:t>
      </w:r>
      <w:r>
        <w:rPr>
          <w:rFonts w:hint="eastAsia"/>
        </w:rPr>
        <w:t xml:space="preserve">系统架构（C4</w:t>
      </w:r>
      <w:r>
        <w:t xml:space="preserve"> </w:t>
      </w:r>
      <w:r>
        <w:rPr>
          <w:rFonts w:hint="eastAsia"/>
        </w:rPr>
        <w:t xml:space="preserve">Architecture）</w:t>
      </w:r>
    </w:p>
    <w:bookmarkStart w:id="20" w:name="系统目标"/>
    <w:p>
      <w:pPr>
        <w:pStyle w:val="Heading2"/>
      </w:pPr>
      <w:r>
        <w:rPr>
          <w:rFonts w:hint="eastAsia"/>
        </w:rPr>
        <w:t xml:space="preserve">系统目标</w:t>
      </w:r>
    </w:p>
    <w:p>
      <w:pPr>
        <w:pStyle w:val="FirstParagraph"/>
      </w:pPr>
      <w:r>
        <w:rPr>
          <w:rFonts w:hint="eastAsia"/>
        </w:rPr>
        <w:t xml:space="preserve">构建一个本地运行的</w:t>
      </w:r>
      <w:r>
        <w:t xml:space="preserve"> AI </w:t>
      </w:r>
      <w:r>
        <w:rPr>
          <w:rFonts w:hint="eastAsia"/>
        </w:rPr>
        <w:t xml:space="preserve">半自动操盘系统。</w:t>
      </w:r>
    </w:p>
    <w:p>
      <w:pPr>
        <w:pStyle w:val="BodyText"/>
      </w:pPr>
      <w:r>
        <w:rPr>
          <w:rFonts w:hint="eastAsia"/>
        </w:rPr>
        <w:t xml:space="preserve">核心原则：</w:t>
      </w:r>
    </w:p>
    <w:p>
      <w:pPr>
        <w:pStyle w:val="BodyText"/>
      </w:pPr>
      <w:r>
        <w:rPr>
          <w:rFonts w:hint="eastAsia"/>
        </w:rPr>
        <w:t xml:space="preserve">AI分析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</w:rPr>
        <w:t xml:space="preserve">人工确认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</w:rPr>
        <w:t xml:space="preserve">自动执行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</w:rPr>
        <w:t xml:space="preserve">自动复盘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</w:rPr>
        <w:t xml:space="preserve">持续学习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一级架构"/>
    <w:p>
      <w:pPr>
        <w:pStyle w:val="Heading1"/>
      </w:pPr>
      <w:r>
        <w:rPr>
          <w:rFonts w:hint="eastAsia"/>
        </w:rPr>
        <w:t xml:space="preserve">一级架构</w:t>
      </w:r>
    </w:p>
    <w:p>
      <w:pPr>
        <w:pStyle w:val="SourceCode"/>
      </w:pP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用户</w:t>
      </w:r>
      <w:r>
        <w:br/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br/>
      </w:r>
      <w:r>
        <w:rPr>
          <w:rStyle w:val="VerbatimChar"/>
        </w:rPr>
        <w:t xml:space="preserve">         Web Dashboard</w:t>
      </w:r>
      <w:r>
        <w:br/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br/>
      </w:r>
      <w:r>
        <w:rPr>
          <w:rStyle w:val="VerbatimChar"/>
        </w:rPr>
        <w:t xml:space="preserve">     REST API / WebSocket</w:t>
      </w:r>
      <w:r>
        <w:br/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br/>
      </w:r>
      <w:r>
        <w:rPr>
          <w:rStyle w:val="VerbatimChar"/>
        </w:rPr>
        <w:t xml:space="preserve">           Backend API</w:t>
      </w:r>
      <w:r>
        <w:br/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br/>
      </w:r>
      <w:r>
        <w:rPr>
          <w:rStyle w:val="VerbatimChar"/>
        </w:rPr>
        <w:t xml:space="preserve">  ┌──────────────┼──────────────┐</w:t>
      </w:r>
      <w:r>
        <w:br/>
      </w:r>
      <w:r>
        <w:br/>
      </w:r>
      <w:r>
        <w:rPr>
          <w:rStyle w:val="VerbatimChar"/>
        </w:rPr>
        <w:t xml:space="preserve">  ▼              ▼              ▼</w:t>
      </w:r>
    </w:p>
    <w:p>
      <w:pPr>
        <w:pStyle w:val="FirstParagraph"/>
      </w:pPr>
      <w:r>
        <w:t xml:space="preserve">Data Service Agent Service Task Scheduler</w:t>
      </w:r>
    </w:p>
    <w:p>
      <w:pPr>
        <w:pStyle w:val="SourceCode"/>
      </w:pPr>
      <w:r>
        <w:rPr>
          <w:rStyle w:val="VerbatimChar"/>
        </w:rPr>
        <w:t xml:space="preserve">  │              │              │</w:t>
      </w:r>
      <w:r>
        <w:br/>
      </w:r>
      <w:r>
        <w:br/>
      </w:r>
      <w:r>
        <w:rPr>
          <w:rStyle w:val="VerbatimChar"/>
        </w:rPr>
        <w:t xml:space="preserve">  ▼              ▼              ▼</w:t>
      </w:r>
    </w:p>
    <w:p>
      <w:pPr>
        <w:pStyle w:val="FirstParagraph"/>
      </w:pPr>
      <w:r>
        <w:t xml:space="preserve">SQLite ChromaDB Cron Jobs</w:t>
      </w:r>
    </w:p>
    <w:p>
      <w:pPr>
        <w:pStyle w:val="SourceCode"/>
      </w:pPr>
      <w:r>
        <w:rPr>
          <w:rStyle w:val="VerbatimChar"/>
        </w:rPr>
        <w:t xml:space="preserve">                 │</w:t>
      </w:r>
      <w:r>
        <w:br/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br/>
      </w:r>
      <w:r>
        <w:rPr>
          <w:rStyle w:val="VerbatimChar"/>
        </w:rPr>
        <w:t xml:space="preserve">          AI Agent Center</w:t>
      </w:r>
      <w:r>
        <w:br/>
      </w:r>
      <w:r>
        <w:br/>
      </w:r>
      <w:r>
        <w:rPr>
          <w:rStyle w:val="VerbatimChar"/>
        </w:rPr>
        <w:t xml:space="preserve">  ┌──────────────┼──────────────┐</w:t>
      </w:r>
      <w:r>
        <w:br/>
      </w:r>
      <w:r>
        <w:br/>
      </w:r>
      <w:r>
        <w:rPr>
          <w:rStyle w:val="VerbatimChar"/>
        </w:rPr>
        <w:t xml:space="preserve">  ▼              ▼              ▼</w:t>
      </w:r>
    </w:p>
    <w:p>
      <w:pPr>
        <w:pStyle w:val="FirstParagraph"/>
      </w:pPr>
      <w:r>
        <w:t xml:space="preserve">Emotion StockPicker Wyckoff</w:t>
      </w:r>
    </w:p>
    <w:p>
      <w:pPr>
        <w:pStyle w:val="SourceCode"/>
      </w:pPr>
      <w:r>
        <w:rPr>
          <w:rStyle w:val="VerbatimChar"/>
        </w:rPr>
        <w:t xml:space="preserve">  ▼              ▼              ▼</w:t>
      </w:r>
    </w:p>
    <w:p>
      <w:pPr>
        <w:pStyle w:val="FirstParagraph"/>
      </w:pPr>
      <w:r>
        <w:t xml:space="preserve">Position Risk Review</w:t>
      </w:r>
    </w:p>
    <w:p>
      <w:pPr>
        <w:pStyle w:val="SourceCode"/>
      </w:pPr>
      <w:r>
        <w:rPr>
          <w:rStyle w:val="VerbatimChar"/>
        </w:rPr>
        <w:t xml:space="preserve">                 │</w:t>
      </w:r>
      <w:r>
        <w:br/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br/>
      </w:r>
      <w:r>
        <w:rPr>
          <w:rStyle w:val="VerbatimChar"/>
        </w:rPr>
        <w:t xml:space="preserve">          Decision Center</w:t>
      </w:r>
      <w:r>
        <w:br/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br/>
      </w:r>
      <w:r>
        <w:rPr>
          <w:rStyle w:val="VerbatimChar"/>
        </w:rPr>
        <w:t xml:space="preserve">          Human Confirm</w:t>
      </w:r>
      <w:r>
        <w:br/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br/>
      </w:r>
      <w:r>
        <w:rPr>
          <w:rStyle w:val="VerbatimChar"/>
        </w:rPr>
        <w:t xml:space="preserve">          Local Executor</w:t>
      </w:r>
      <w:r>
        <w:br/>
      </w:r>
      <w:r>
        <w:br/>
      </w:r>
      <w:r>
        <w:rPr>
          <w:rStyle w:val="VerbatimChar"/>
        </w:rPr>
        <w:t xml:space="preserve">  ┌──────────────┼──────────────┐</w:t>
      </w:r>
      <w:r>
        <w:br/>
      </w:r>
      <w:r>
        <w:br/>
      </w:r>
      <w:r>
        <w:rPr>
          <w:rStyle w:val="VerbatimChar"/>
        </w:rPr>
        <w:t xml:space="preserve">  ▼              ▼              ▼</w:t>
      </w:r>
      <w:r>
        <w:br/>
      </w:r>
      <w:r>
        <w:br/>
      </w:r>
      <w:r>
        <w:rPr>
          <w:rStyle w:val="VerbatimChar"/>
        </w:rPr>
        <w:t xml:space="preserve"> RPA            OCR        Notification</w:t>
      </w:r>
      <w:r>
        <w:br/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东方财富模拟盘</w:t>
      </w:r>
    </w:p>
    <w:p>
      <w:r>
        <w:pict>
          <v:rect style="width:0;height:1.5pt" o:hralign="center" o:hrstd="t" o:hr="t"/>
        </w:pict>
      </w:r>
    </w:p>
    <w:bookmarkEnd w:id="22"/>
    <w:bookmarkStart w:id="23" w:name="模块职责"/>
    <w:p>
      <w:pPr>
        <w:pStyle w:val="Heading1"/>
      </w:pPr>
      <w:r>
        <w:rPr>
          <w:rFonts w:hint="eastAsia"/>
        </w:rPr>
        <w:t xml:space="preserve">模块职责</w:t>
      </w:r>
    </w:p>
    <w:p>
      <w:pPr>
        <w:pStyle w:val="FirstParagraph"/>
      </w:pPr>
      <w:r>
        <w:t xml:space="preserve">Dashboard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AI聊天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市场驾驶舱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推荐股票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持仓管理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AI复盘</w:t>
      </w:r>
    </w:p>
    <w:p>
      <w:pPr>
        <w:pStyle w:val="FirstParagraph"/>
      </w:pPr>
      <w:r>
        <w:t xml:space="preserve">Backend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2"/>
        </w:numPr>
      </w:pPr>
      <w:r>
        <w:t xml:space="preserve">API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Agent调度</w:t>
      </w:r>
    </w:p>
    <w:p>
      <w:pPr>
        <w:pStyle w:val="FirstParagraph"/>
      </w:pPr>
      <w:r>
        <w:t xml:space="preserve">Agent Center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多Agent协作分析</w:t>
      </w:r>
    </w:p>
    <w:p>
      <w:pPr>
        <w:pStyle w:val="FirstParagraph"/>
      </w:pPr>
      <w:r>
        <w:t xml:space="preserve">Executor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自动点击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自动买卖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OCR识别</w:t>
      </w:r>
    </w:p>
    <w:p>
      <w:pPr>
        <w:pStyle w:val="FirstParagraph"/>
      </w:pPr>
      <w:r>
        <w:t xml:space="preserve">Knowledge Base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威科夫</w:t>
      </w:r>
    </w:p>
    <w:p>
      <w:pPr>
        <w:pStyle w:val="Compact"/>
        <w:numPr>
          <w:ilvl w:val="0"/>
          <w:numId w:val="1005"/>
        </w:numPr>
      </w:pPr>
      <w:r>
        <w:t xml:space="preserve">serenity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自己复盘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AI总结</w:t>
      </w:r>
    </w:p>
    <w:p>
      <w:r>
        <w:pict>
          <v:rect style="width:0;height:1.5pt" o:hralign="center" o:hrstd="t" o:hr="t"/>
        </w:pict>
      </w:r>
    </w:p>
    <w:bookmarkEnd w:id="23"/>
    <w:bookmarkStart w:id="24" w:name="数据流"/>
    <w:p>
      <w:pPr>
        <w:pStyle w:val="Heading1"/>
      </w:pPr>
      <w:r>
        <w:rPr>
          <w:rFonts w:hint="eastAsia"/>
        </w:rPr>
        <w:t xml:space="preserve">数据流</w:t>
      </w:r>
    </w:p>
    <w:p>
      <w:pPr>
        <w:pStyle w:val="FirstParagraph"/>
      </w:pPr>
      <w:r>
        <w:rPr>
          <w:rFonts w:hint="eastAsia"/>
        </w:rPr>
        <w:t xml:space="preserve">行情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数据服务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AI分析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策略评分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人工确认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模拟盘执行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持仓监控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AI复盘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知识库更新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2026-06-12T08:29:09Z</dcterms:created>
  <dcterms:modified xsi:type="dcterms:W3CDTF">2026-06-12T08:29:09Z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