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48EA" w14:textId="77777777" w:rsidR="00D86880" w:rsidRDefault="00D86880">
      <w:pPr>
        <w:rPr>
          <w:rFonts w:hint="eastAsia"/>
        </w:rPr>
      </w:pPr>
    </w:p>
    <w:p w14:paraId="1A3CF494" w14:textId="77777777" w:rsidR="00D86880" w:rsidRDefault="00D86880">
      <w:pPr>
        <w:rPr>
          <w:rFonts w:hint="eastAsia"/>
        </w:rPr>
      </w:pPr>
    </w:p>
    <w:p w14:paraId="2F7F94C1" w14:textId="77777777" w:rsidR="00D86880" w:rsidRDefault="00D86880">
      <w:pPr>
        <w:rPr>
          <w:rFonts w:hint="eastAsia"/>
        </w:rPr>
      </w:pPr>
    </w:p>
    <w:p w14:paraId="4C7A726D" w14:textId="77777777" w:rsidR="00D86880" w:rsidRDefault="00D86880">
      <w:pPr>
        <w:rPr>
          <w:rFonts w:hint="eastAsia"/>
        </w:rPr>
      </w:pPr>
    </w:p>
    <w:p w14:paraId="10848FED" w14:textId="77777777" w:rsidR="00D86880" w:rsidRDefault="00D86880">
      <w:pPr>
        <w:rPr>
          <w:rFonts w:hint="eastAsia"/>
        </w:rPr>
      </w:pPr>
    </w:p>
    <w:p w14:paraId="48921FC9" w14:textId="77777777" w:rsidR="00D86880" w:rsidRDefault="00D86880">
      <w:pPr>
        <w:rPr>
          <w:rFonts w:hint="eastAsia"/>
        </w:rPr>
      </w:pPr>
    </w:p>
    <w:p w14:paraId="28DA2DB3" w14:textId="77777777" w:rsidR="00D86880" w:rsidRDefault="00000000">
      <w:pPr>
        <w:jc w:val="center"/>
        <w:rPr>
          <w:rFonts w:hint="eastAsia"/>
          <w:lang w:eastAsia="zh-CN"/>
        </w:rPr>
      </w:pPr>
      <w:proofErr w:type="spellStart"/>
      <w:r>
        <w:rPr>
          <w:b/>
          <w:color w:val="58A6FF"/>
          <w:sz w:val="72"/>
          <w:lang w:eastAsia="zh-CN"/>
        </w:rPr>
        <w:t>FundusAI</w:t>
      </w:r>
      <w:proofErr w:type="spellEnd"/>
      <w:r>
        <w:rPr>
          <w:b/>
          <w:color w:val="58A6FF"/>
          <w:sz w:val="72"/>
          <w:lang w:eastAsia="zh-CN"/>
        </w:rPr>
        <w:t>-Edu</w:t>
      </w:r>
    </w:p>
    <w:p w14:paraId="5517F109" w14:textId="77777777" w:rsidR="00D86880" w:rsidRPr="00E60430" w:rsidRDefault="00000000">
      <w:pPr>
        <w:jc w:val="center"/>
        <w:rPr>
          <w:rFonts w:hint="eastAsia"/>
          <w:b/>
          <w:bCs/>
          <w:color w:val="000000" w:themeColor="text1"/>
          <w:sz w:val="44"/>
          <w:szCs w:val="44"/>
          <w:lang w:eastAsia="zh-CN"/>
        </w:rPr>
      </w:pPr>
      <w:r w:rsidRPr="00E60430">
        <w:rPr>
          <w:b/>
          <w:bCs/>
          <w:color w:val="000000" w:themeColor="text1"/>
          <w:sz w:val="44"/>
          <w:szCs w:val="44"/>
          <w:lang w:eastAsia="zh-CN"/>
        </w:rPr>
        <w:t>眼底图像AI教学与科研辅助平台</w:t>
      </w:r>
    </w:p>
    <w:p w14:paraId="1286CB47" w14:textId="77777777" w:rsidR="00D86880" w:rsidRDefault="00D86880">
      <w:pPr>
        <w:rPr>
          <w:rFonts w:hint="eastAsia"/>
          <w:lang w:eastAsia="zh-CN"/>
        </w:rPr>
      </w:pPr>
    </w:p>
    <w:p w14:paraId="58311093" w14:textId="77777777" w:rsidR="00D86880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用户使用手册 v1.0</w:t>
      </w:r>
    </w:p>
    <w:p w14:paraId="6D55B091" w14:textId="77777777" w:rsidR="00D86880" w:rsidRDefault="00000000">
      <w:pPr>
        <w:jc w:val="center"/>
        <w:rPr>
          <w:rFonts w:hint="eastAsia"/>
          <w:lang w:eastAsia="zh-CN"/>
        </w:rPr>
      </w:pPr>
      <w:r>
        <w:rPr>
          <w:color w:val="8B949E"/>
          <w:sz w:val="24"/>
          <w:lang w:eastAsia="zh-CN"/>
        </w:rPr>
        <w:t>2026年6月</w:t>
      </w:r>
    </w:p>
    <w:p w14:paraId="0B638A5D" w14:textId="5174C55D" w:rsidR="00E6043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AB29C6E" w14:textId="1EEFEA68" w:rsidR="00E60430" w:rsidRDefault="00E60430">
      <w:pPr>
        <w:rPr>
          <w:rFonts w:hint="eastAsia"/>
          <w:lang w:eastAsia="zh-CN"/>
        </w:rPr>
      </w:pPr>
    </w:p>
    <w:sdt>
      <w:sdtPr>
        <w:rPr>
          <w:lang w:val="zh-CN" w:eastAsia="zh-CN"/>
        </w:rPr>
        <w:id w:val="-727847038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theme="minorBidi"/>
          <w:color w:val="auto"/>
          <w:sz w:val="21"/>
          <w:szCs w:val="22"/>
          <w:lang w:eastAsia="en-US"/>
        </w:rPr>
      </w:sdtEndPr>
      <w:sdtContent>
        <w:p w14:paraId="0127D64F" w14:textId="0C8405A8" w:rsidR="00E60430" w:rsidRDefault="00E60430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011B2BB" w14:textId="63AC96F5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757456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目</w:t>
            </w:r>
            <w:r w:rsidRPr="003F2D3B">
              <w:rPr>
                <w:rStyle w:val="aff9"/>
                <w:rFonts w:hint="eastAsia"/>
                <w:noProof/>
                <w:lang w:eastAsia="zh-CN"/>
              </w:rPr>
              <w:t>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2A37A" w14:textId="723AFEB2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57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 xml:space="preserve">1. </w:t>
            </w:r>
            <w:r w:rsidRPr="003F2D3B">
              <w:rPr>
                <w:rStyle w:val="aff9"/>
                <w:rFonts w:hint="eastAsia"/>
                <w:noProof/>
                <w:lang w:eastAsia="zh-CN"/>
              </w:rPr>
              <w:t>平</w:t>
            </w:r>
            <w:r w:rsidRPr="003F2D3B">
              <w:rPr>
                <w:rStyle w:val="aff9"/>
                <w:rFonts w:hint="eastAsia"/>
                <w:noProof/>
                <w:lang w:eastAsia="zh-CN"/>
              </w:rPr>
              <w:t>台简介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6363E" w14:textId="1784B39C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58" w:history="1">
            <w:r w:rsidRPr="003F2D3B">
              <w:rPr>
                <w:rStyle w:val="aff9"/>
                <w:rFonts w:hint="eastAsia"/>
                <w:noProof/>
              </w:rPr>
              <w:t>2. 安装与启动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BC7D5" w14:textId="5290C388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59" w:history="1">
            <w:r w:rsidRPr="003F2D3B">
              <w:rPr>
                <w:rStyle w:val="aff9"/>
                <w:rFonts w:hint="eastAsia"/>
                <w:noProof/>
              </w:rPr>
              <w:t>2.1 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E1204" w14:textId="15822CF3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0" w:history="1">
            <w:r w:rsidRPr="003F2D3B">
              <w:rPr>
                <w:rStyle w:val="aff9"/>
                <w:rFonts w:hint="eastAsia"/>
                <w:noProof/>
              </w:rPr>
              <w:t>2.2 安装步骤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602E9" w14:textId="19C8DE3A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1" w:history="1">
            <w:r w:rsidRPr="003F2D3B">
              <w:rPr>
                <w:rStyle w:val="aff9"/>
                <w:rFonts w:hint="eastAsia"/>
                <w:noProof/>
              </w:rPr>
              <w:t>2.3 启动方式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7A8E38" w14:textId="4AD4549C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2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 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AED1A2" w14:textId="06D616CF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3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3.1 眼底图像智能分析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D2525" w14:textId="4D604003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4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3.2 血管拓扑特征分析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6C87E" w14:textId="777B7F80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5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3.3 AI 科研导师（RAG 问答）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F671A0" w14:textId="7B0A1C3A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6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3.4 科研选题生成器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1D787" w14:textId="1EEC02D7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7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3.5 论文写作辅助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605B2" w14:textId="27913D24" w:rsidR="00E60430" w:rsidRDefault="00E60430">
          <w:pPr>
            <w:pStyle w:val="TOC2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8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3.6 学习分析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56B96" w14:textId="6FC98592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69" w:history="1">
            <w:r w:rsidRPr="003F2D3B">
              <w:rPr>
                <w:rStyle w:val="aff9"/>
                <w:rFonts w:hint="eastAsia"/>
                <w:noProof/>
              </w:rPr>
              <w:t>4. 侧边栏设置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D1EE0" w14:textId="6C52DDAE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70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5. 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658DC" w14:textId="5D7C7853" w:rsidR="00E60430" w:rsidRDefault="00E6043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757471" w:history="1">
            <w:r w:rsidRPr="003F2D3B">
              <w:rPr>
                <w:rStyle w:val="aff9"/>
                <w:rFonts w:hint="eastAsia"/>
                <w:noProof/>
                <w:lang w:eastAsia="zh-CN"/>
              </w:rPr>
              <w:t>6. 技术支持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_Toc231757471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46AC8" w14:textId="28BABCF6" w:rsidR="00D86880" w:rsidRDefault="00E60430" w:rsidP="00E60430">
          <w:pPr>
            <w:rPr>
              <w:rFonts w:hint="eastAsia"/>
              <w:lang w:eastAsia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F115D30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830CECE" w14:textId="77777777" w:rsidR="00D86880" w:rsidRDefault="00000000">
      <w:pPr>
        <w:pStyle w:val="1"/>
        <w:rPr>
          <w:lang w:eastAsia="zh-CN"/>
        </w:rPr>
      </w:pPr>
      <w:bookmarkStart w:id="0" w:name="_Toc231757457"/>
      <w:r>
        <w:rPr>
          <w:lang w:eastAsia="zh-CN"/>
        </w:rPr>
        <w:lastRenderedPageBreak/>
        <w:t xml:space="preserve">1. </w:t>
      </w:r>
      <w:r>
        <w:rPr>
          <w:lang w:eastAsia="zh-CN"/>
        </w:rPr>
        <w:t>平台简介</w:t>
      </w:r>
      <w:bookmarkEnd w:id="0"/>
    </w:p>
    <w:p w14:paraId="137AA2E9" w14:textId="77777777" w:rsidR="00D86880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FundusAI</w:t>
      </w:r>
      <w:proofErr w:type="spellEnd"/>
      <w:r>
        <w:rPr>
          <w:lang w:eastAsia="zh-CN"/>
        </w:rPr>
        <w:t>-Edu 是一套面向医学教学与科研的眼底图像人工智能分析平台，将深度学习、图像处理和自然语言处理技术整合为一站式工具，帮助师生快速掌握眼底图像分析方法并产出科研成果。</w:t>
      </w:r>
    </w:p>
    <w:p w14:paraId="62C8719A" w14:textId="77777777" w:rsidR="00D86880" w:rsidRDefault="00000000">
      <w:pPr>
        <w:rPr>
          <w:rFonts w:hint="eastAsia"/>
        </w:rPr>
      </w:pPr>
      <w:proofErr w:type="spellStart"/>
      <w:r>
        <w:t>平台核心能力</w:t>
      </w:r>
      <w:proofErr w:type="spellEnd"/>
      <w:r>
        <w:t>：</w:t>
      </w:r>
    </w:p>
    <w:p w14:paraId="3EBAFA2F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眼底图像血管自动分割与可视化</w:t>
      </w:r>
    </w:p>
    <w:p w14:paraId="261CC3BA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血管网络拓扑特征六维分析（密度、分叉点、终末点、平均宽度、迂曲度、分形维数）</w:t>
      </w:r>
    </w:p>
    <w:p w14:paraId="388D8A91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糖尿病视网膜病变（DR）风险自动分级</w:t>
      </w:r>
    </w:p>
    <w:p w14:paraId="2909A7E8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基于 RAG 的医学知识智能问答</w:t>
      </w:r>
    </w:p>
    <w:p w14:paraId="727B30D7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 辅助科研选题、研究方案生成</w:t>
      </w:r>
    </w:p>
    <w:p w14:paraId="7B0DA5D5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论文框架构建与章节写作辅助</w:t>
      </w:r>
    </w:p>
    <w:p w14:paraId="559FD4CA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用户学习行为统计与分析画像</w:t>
      </w:r>
    </w:p>
    <w:p w14:paraId="6FB31F53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t>适用对象：高职高专 / 本科生 / 硕士研究生 / 博士研究生。涵盖眼科、医学影像、生物医学工程等多个方向。</w:t>
      </w:r>
    </w:p>
    <w:p w14:paraId="45C59A1B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8B5C777" w14:textId="77777777" w:rsidR="00D86880" w:rsidRDefault="00000000">
      <w:pPr>
        <w:pStyle w:val="1"/>
      </w:pPr>
      <w:bookmarkStart w:id="1" w:name="_Toc231757458"/>
      <w:r>
        <w:lastRenderedPageBreak/>
        <w:t xml:space="preserve">2. </w:t>
      </w:r>
      <w:proofErr w:type="spellStart"/>
      <w:r>
        <w:t>安装与启动</w:t>
      </w:r>
      <w:bookmarkEnd w:id="1"/>
      <w:proofErr w:type="spellEnd"/>
    </w:p>
    <w:p w14:paraId="00B1E8EA" w14:textId="77777777" w:rsidR="00D86880" w:rsidRDefault="00000000">
      <w:pPr>
        <w:pStyle w:val="21"/>
      </w:pPr>
      <w:bookmarkStart w:id="2" w:name="_Toc231757459"/>
      <w:r>
        <w:t xml:space="preserve">2.1 </w:t>
      </w:r>
      <w:r>
        <w:t>环境要求</w:t>
      </w:r>
      <w:bookmarkEnd w:id="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6880" w14:paraId="66977AFB" w14:textId="77777777" w:rsidTr="00D86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113D4" w14:textId="77777777" w:rsidR="00D86880" w:rsidRDefault="00000000">
            <w:pPr>
              <w:jc w:val="center"/>
              <w:rPr>
                <w:rFonts w:hint="eastAsia"/>
              </w:rPr>
            </w:pPr>
            <w:r>
              <w:t>项目</w:t>
            </w:r>
          </w:p>
        </w:tc>
        <w:tc>
          <w:tcPr>
            <w:tcW w:w="4320" w:type="dxa"/>
          </w:tcPr>
          <w:p w14:paraId="0FA2760D" w14:textId="77777777" w:rsidR="00D868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要求</w:t>
            </w:r>
          </w:p>
        </w:tc>
      </w:tr>
      <w:tr w:rsidR="00D86880" w14:paraId="7AC91FA7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5DA1B" w14:textId="77777777" w:rsidR="00D86880" w:rsidRDefault="00000000">
            <w:pPr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4320" w:type="dxa"/>
          </w:tcPr>
          <w:p w14:paraId="649D1F5D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Windows 10 / 11 (64位)</w:t>
            </w:r>
          </w:p>
        </w:tc>
      </w:tr>
      <w:tr w:rsidR="00D86880" w14:paraId="7B8F0E39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046F4" w14:textId="77777777" w:rsidR="00D86880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4320" w:type="dxa"/>
          </w:tcPr>
          <w:p w14:paraId="213EA6BB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3.10 及以上</w:t>
            </w:r>
          </w:p>
        </w:tc>
      </w:tr>
      <w:tr w:rsidR="00D86880" w14:paraId="3170CAF9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1AD0C" w14:textId="77777777" w:rsidR="00D86880" w:rsidRDefault="00000000">
            <w:pPr>
              <w:rPr>
                <w:rFonts w:hint="eastAsia"/>
              </w:rPr>
            </w:pPr>
            <w:r>
              <w:t>内存</w:t>
            </w:r>
          </w:p>
        </w:tc>
        <w:tc>
          <w:tcPr>
            <w:tcW w:w="4320" w:type="dxa"/>
          </w:tcPr>
          <w:p w14:paraId="38F88771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建议 8GB 及以上</w:t>
            </w:r>
          </w:p>
        </w:tc>
      </w:tr>
      <w:tr w:rsidR="00D86880" w14:paraId="3F5E36ED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2792E4" w14:textId="77777777" w:rsidR="00D86880" w:rsidRDefault="00000000">
            <w:pPr>
              <w:rPr>
                <w:rFonts w:hint="eastAsia"/>
              </w:rPr>
            </w:pPr>
            <w:r>
              <w:t>硬盘空间</w:t>
            </w:r>
          </w:p>
        </w:tc>
        <w:tc>
          <w:tcPr>
            <w:tcW w:w="4320" w:type="dxa"/>
          </w:tcPr>
          <w:p w14:paraId="3C3B05E7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建议 5GB 可用空间</w:t>
            </w:r>
          </w:p>
        </w:tc>
      </w:tr>
      <w:tr w:rsidR="00D86880" w14:paraId="3ACFA722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DEAEE" w14:textId="77777777" w:rsidR="00D86880" w:rsidRDefault="00000000">
            <w:pPr>
              <w:rPr>
                <w:rFonts w:hint="eastAsia"/>
              </w:rPr>
            </w:pPr>
            <w:r>
              <w:t>GPU</w:t>
            </w:r>
          </w:p>
        </w:tc>
        <w:tc>
          <w:tcPr>
            <w:tcW w:w="4320" w:type="dxa"/>
          </w:tcPr>
          <w:p w14:paraId="3FDA7537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可选，CPU 模式也可正常运行</w:t>
            </w:r>
          </w:p>
        </w:tc>
      </w:tr>
      <w:tr w:rsidR="00D86880" w14:paraId="6EA51E6D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B8942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浏览器</w:t>
            </w:r>
            <w:proofErr w:type="spellEnd"/>
          </w:p>
        </w:tc>
        <w:tc>
          <w:tcPr>
            <w:tcW w:w="4320" w:type="dxa"/>
          </w:tcPr>
          <w:p w14:paraId="2BDD94E0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Edge / Chrome / Firefox（弹窗模式自动调用 Edge WebView2）</w:t>
            </w:r>
          </w:p>
        </w:tc>
      </w:tr>
    </w:tbl>
    <w:p w14:paraId="4F8D3F9F" w14:textId="77777777" w:rsidR="00D86880" w:rsidRDefault="00D86880">
      <w:pPr>
        <w:rPr>
          <w:rFonts w:hint="eastAsia"/>
        </w:rPr>
      </w:pPr>
    </w:p>
    <w:p w14:paraId="78CE92B2" w14:textId="77777777" w:rsidR="00D86880" w:rsidRDefault="00000000">
      <w:pPr>
        <w:pStyle w:val="21"/>
      </w:pPr>
      <w:bookmarkStart w:id="3" w:name="_Toc231757460"/>
      <w:r>
        <w:t xml:space="preserve">2.2 </w:t>
      </w:r>
      <w:r>
        <w:t>安装步骤</w:t>
      </w:r>
      <w:bookmarkEnd w:id="3"/>
    </w:p>
    <w:p w14:paraId="27DEB1FF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方式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：源码运行（推荐）</w:t>
      </w:r>
    </w:p>
    <w:p w14:paraId="255F5CE1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打开终端，进入项目目录</w:t>
      </w:r>
    </w:p>
    <w:p w14:paraId="567AE407" w14:textId="77777777" w:rsidR="00D86880" w:rsidRDefault="00000000">
      <w:pPr>
        <w:pStyle w:val="a0"/>
        <w:rPr>
          <w:rFonts w:hint="eastAsia"/>
        </w:rPr>
      </w:pPr>
      <w:proofErr w:type="spellStart"/>
      <w:r>
        <w:t>创建虚拟环境：python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38AB48A" w14:textId="77777777" w:rsidR="00D86880" w:rsidRDefault="00000000">
      <w:pPr>
        <w:pStyle w:val="a0"/>
        <w:rPr>
          <w:rFonts w:hint="eastAsia"/>
        </w:rPr>
      </w:pPr>
      <w:r>
        <w:t>激活环境：venv\Scripts\activate</w:t>
      </w:r>
    </w:p>
    <w:p w14:paraId="3B3CDD5D" w14:textId="77777777" w:rsidR="00D86880" w:rsidRDefault="00000000">
      <w:pPr>
        <w:pStyle w:val="a0"/>
        <w:rPr>
          <w:rFonts w:hint="eastAsia"/>
        </w:rPr>
      </w:pPr>
      <w:r>
        <w:t>安装依赖：pip install -r requirements.txt</w:t>
      </w:r>
    </w:p>
    <w:p w14:paraId="2904FA59" w14:textId="77777777" w:rsidR="00D86880" w:rsidRDefault="00000000">
      <w:pPr>
        <w:pStyle w:val="a0"/>
        <w:rPr>
          <w:rFonts w:hint="eastAsia"/>
        </w:rPr>
      </w:pPr>
      <w:r>
        <w:t>启动应用：streamlit run app.py</w:t>
      </w:r>
    </w:p>
    <w:p w14:paraId="3F04FFB3" w14:textId="77777777" w:rsidR="00D86880" w:rsidRDefault="00D86880">
      <w:pPr>
        <w:rPr>
          <w:rFonts w:hint="eastAsia"/>
        </w:rPr>
      </w:pPr>
    </w:p>
    <w:p w14:paraId="3DD247ED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方式二：可执行文件运行</w:t>
      </w:r>
    </w:p>
    <w:p w14:paraId="471E1707" w14:textId="77777777" w:rsidR="00D86880" w:rsidRDefault="00000000">
      <w:pPr>
        <w:pStyle w:val="a0"/>
        <w:rPr>
          <w:rFonts w:hint="eastAsia"/>
        </w:rPr>
      </w:pPr>
      <w:r>
        <w:t xml:space="preserve">将 FundusAI-Edu.exe </w:t>
      </w:r>
      <w:proofErr w:type="spellStart"/>
      <w:r>
        <w:t>和配套文件夹放在同一目录</w:t>
      </w:r>
      <w:proofErr w:type="spellEnd"/>
    </w:p>
    <w:p w14:paraId="68664FC4" w14:textId="77777777" w:rsidR="00D86880" w:rsidRDefault="00000000">
      <w:pPr>
        <w:pStyle w:val="a0"/>
        <w:rPr>
          <w:rFonts w:hint="eastAsia"/>
        </w:rPr>
      </w:pPr>
      <w:r>
        <w:t>双击 FundusAI-Edu.exe 启动</w:t>
      </w:r>
    </w:p>
    <w:p w14:paraId="380F0572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等待约 10-20 秒，</w:t>
      </w:r>
      <w:proofErr w:type="gramStart"/>
      <w:r>
        <w:rPr>
          <w:lang w:eastAsia="zh-CN"/>
        </w:rPr>
        <w:t>弹窗自动</w:t>
      </w:r>
      <w:proofErr w:type="gramEnd"/>
      <w:r>
        <w:rPr>
          <w:lang w:eastAsia="zh-CN"/>
        </w:rPr>
        <w:t>打开</w:t>
      </w:r>
    </w:p>
    <w:p w14:paraId="3350A7D4" w14:textId="77777777" w:rsidR="00D86880" w:rsidRDefault="00000000">
      <w:pPr>
        <w:pStyle w:val="21"/>
      </w:pPr>
      <w:bookmarkStart w:id="4" w:name="_Toc231757461"/>
      <w:r>
        <w:t xml:space="preserve">2.3 </w:t>
      </w:r>
      <w:proofErr w:type="spellStart"/>
      <w:r>
        <w:t>启动方式</w:t>
      </w:r>
      <w:bookmarkEnd w:id="4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6880" w14:paraId="3B58A2C5" w14:textId="77777777" w:rsidTr="00D86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33972" w14:textId="77777777" w:rsidR="00D86880" w:rsidRDefault="00000000">
            <w:pPr>
              <w:jc w:val="center"/>
              <w:rPr>
                <w:rFonts w:hint="eastAsia"/>
              </w:rPr>
            </w:pPr>
            <w:r>
              <w:t>命令</w:t>
            </w:r>
          </w:p>
        </w:tc>
        <w:tc>
          <w:tcPr>
            <w:tcW w:w="4320" w:type="dxa"/>
          </w:tcPr>
          <w:p w14:paraId="05FFA48F" w14:textId="77777777" w:rsidR="00D868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效果</w:t>
            </w:r>
          </w:p>
        </w:tc>
      </w:tr>
      <w:tr w:rsidR="00D86880" w14:paraId="3C42EC3E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92879" w14:textId="77777777" w:rsidR="00D86880" w:rsidRDefault="00000000">
            <w:pPr>
              <w:rPr>
                <w:rFonts w:hint="eastAsia"/>
              </w:rPr>
            </w:pPr>
            <w:r>
              <w:lastRenderedPageBreak/>
              <w:t>streamlit run app.py</w:t>
            </w:r>
          </w:p>
        </w:tc>
        <w:tc>
          <w:tcPr>
            <w:tcW w:w="4320" w:type="dxa"/>
          </w:tcPr>
          <w:p w14:paraId="274279AF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浏览器网页模式，自动打开默认浏览器</w:t>
            </w:r>
          </w:p>
        </w:tc>
      </w:tr>
      <w:tr w:rsidR="00D86880" w14:paraId="71576981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6DCCCE" w14:textId="77777777" w:rsidR="00D86880" w:rsidRDefault="00000000">
            <w:pPr>
              <w:rPr>
                <w:rFonts w:hint="eastAsia"/>
              </w:rPr>
            </w:pPr>
            <w:r>
              <w:t>python run.py</w:t>
            </w:r>
          </w:p>
        </w:tc>
        <w:tc>
          <w:tcPr>
            <w:tcW w:w="4320" w:type="dxa"/>
          </w:tcPr>
          <w:p w14:paraId="0556E337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桌面弹窗模式</w:t>
            </w:r>
            <w:proofErr w:type="gramEnd"/>
            <w:r>
              <w:rPr>
                <w:lang w:eastAsia="zh-CN"/>
              </w:rPr>
              <w:t>，独立原生窗口</w:t>
            </w:r>
          </w:p>
        </w:tc>
      </w:tr>
      <w:tr w:rsidR="00D86880" w14:paraId="191910BA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77605E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双击</w:t>
            </w:r>
            <w:proofErr w:type="spellEnd"/>
            <w:r>
              <w:t xml:space="preserve"> FundusAI-Edu.exe</w:t>
            </w:r>
          </w:p>
        </w:tc>
        <w:tc>
          <w:tcPr>
            <w:tcW w:w="4320" w:type="dxa"/>
          </w:tcPr>
          <w:p w14:paraId="1BB8BC35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打包后的可执行文件，无需安装 Python</w:t>
            </w:r>
          </w:p>
        </w:tc>
      </w:tr>
    </w:tbl>
    <w:p w14:paraId="71A37061" w14:textId="77777777" w:rsidR="00D86880" w:rsidRDefault="00D86880">
      <w:pPr>
        <w:rPr>
          <w:rFonts w:hint="eastAsia"/>
          <w:lang w:eastAsia="zh-CN"/>
        </w:rPr>
      </w:pPr>
    </w:p>
    <w:p w14:paraId="261B3E03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 xml:space="preserve">[提示] </w:t>
      </w:r>
      <w:proofErr w:type="gramStart"/>
      <w:r>
        <w:rPr>
          <w:i/>
          <w:color w:val="58A6FF"/>
          <w:lang w:eastAsia="zh-CN"/>
        </w:rPr>
        <w:t>弹窗模式</w:t>
      </w:r>
      <w:proofErr w:type="gramEnd"/>
      <w:r>
        <w:rPr>
          <w:i/>
          <w:color w:val="58A6FF"/>
          <w:lang w:eastAsia="zh-CN"/>
        </w:rPr>
        <w:t xml:space="preserve">依赖 </w:t>
      </w:r>
      <w:proofErr w:type="spellStart"/>
      <w:r>
        <w:rPr>
          <w:i/>
          <w:color w:val="58A6FF"/>
          <w:lang w:eastAsia="zh-CN"/>
        </w:rPr>
        <w:t>pywebview</w:t>
      </w:r>
      <w:proofErr w:type="spellEnd"/>
      <w:r>
        <w:rPr>
          <w:i/>
          <w:color w:val="58A6FF"/>
          <w:lang w:eastAsia="zh-CN"/>
        </w:rPr>
        <w:t xml:space="preserve"> 和 Edge WebView2，Win10/11 自带无需额外安装。</w:t>
      </w:r>
    </w:p>
    <w:p w14:paraId="7E26CDD5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1B34EEE" w14:textId="77777777" w:rsidR="00D86880" w:rsidRDefault="00000000">
      <w:pPr>
        <w:pStyle w:val="1"/>
        <w:rPr>
          <w:lang w:eastAsia="zh-CN"/>
        </w:rPr>
      </w:pPr>
      <w:bookmarkStart w:id="5" w:name="_Toc231757462"/>
      <w:r>
        <w:rPr>
          <w:lang w:eastAsia="zh-CN"/>
        </w:rPr>
        <w:lastRenderedPageBreak/>
        <w:t xml:space="preserve">3. </w:t>
      </w:r>
      <w:r>
        <w:rPr>
          <w:lang w:eastAsia="zh-CN"/>
        </w:rPr>
        <w:t>功能模块</w:t>
      </w:r>
      <w:bookmarkEnd w:id="5"/>
    </w:p>
    <w:p w14:paraId="46E7BF53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平台共包含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功能模块，通过左侧导航切换。下面逐一介绍各模块的使用方法。</w:t>
      </w:r>
    </w:p>
    <w:p w14:paraId="43A3BC34" w14:textId="77777777" w:rsidR="00D86880" w:rsidRDefault="00000000">
      <w:pPr>
        <w:pStyle w:val="21"/>
        <w:rPr>
          <w:lang w:eastAsia="zh-CN"/>
        </w:rPr>
      </w:pPr>
      <w:bookmarkStart w:id="6" w:name="_Toc231757463"/>
      <w:r>
        <w:rPr>
          <w:lang w:eastAsia="zh-CN"/>
        </w:rPr>
        <w:t xml:space="preserve">3.1 </w:t>
      </w:r>
      <w:r>
        <w:rPr>
          <w:lang w:eastAsia="zh-CN"/>
        </w:rPr>
        <w:t>眼底图像智能分析</w:t>
      </w:r>
      <w:bookmarkEnd w:id="6"/>
    </w:p>
    <w:p w14:paraId="7B77E3B0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功能说明：上传眼底图像，自动完成血管分割、病变识别和拓扑特征提取。</w:t>
      </w:r>
    </w:p>
    <w:p w14:paraId="4166DE1C" w14:textId="77777777" w:rsidR="00D86880" w:rsidRDefault="00000000">
      <w:pPr>
        <w:rPr>
          <w:rFonts w:hint="eastAsia"/>
        </w:rPr>
      </w:pPr>
      <w:proofErr w:type="spellStart"/>
      <w:r>
        <w:t>操作步骤</w:t>
      </w:r>
      <w:proofErr w:type="spellEnd"/>
      <w:r>
        <w:t>：</w:t>
      </w:r>
    </w:p>
    <w:p w14:paraId="2263A5BA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切换到「🔬 眼底图像智能分析」页面</w:t>
      </w:r>
    </w:p>
    <w:p w14:paraId="63D983F8" w14:textId="77777777" w:rsidR="00D86880" w:rsidRDefault="00000000">
      <w:pPr>
        <w:pStyle w:val="a0"/>
        <w:rPr>
          <w:rFonts w:hint="eastAsia"/>
        </w:rPr>
      </w:pPr>
      <w:proofErr w:type="spellStart"/>
      <w:r>
        <w:t>点击「选择眼底图像」上传一张眼底照片（支持</w:t>
      </w:r>
      <w:proofErr w:type="spellEnd"/>
      <w:r>
        <w:t xml:space="preserve"> JPG / PNG / BMP / TIFF / WebP 格式）</w:t>
      </w:r>
    </w:p>
    <w:p w14:paraId="2AA8B22A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上传后右侧自动显示原始图像预览和文件元数据</w:t>
      </w:r>
    </w:p>
    <w:p w14:paraId="24C7AC68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点击「🚀 开始分析」按钮启动 AI 分析</w:t>
      </w:r>
    </w:p>
    <w:p w14:paraId="1B2DDFA2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等待进度条走完（约 5-15 秒），查看分析结果</w:t>
      </w:r>
    </w:p>
    <w:p w14:paraId="49E91920" w14:textId="77777777" w:rsidR="00D86880" w:rsidRDefault="00000000">
      <w:pPr>
        <w:rPr>
          <w:rFonts w:hint="eastAsia"/>
        </w:rPr>
      </w:pPr>
      <w:proofErr w:type="spellStart"/>
      <w:r>
        <w:t>结果解读</w:t>
      </w:r>
      <w:proofErr w:type="spellEnd"/>
      <w:r>
        <w:t>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6880" w14:paraId="51780977" w14:textId="77777777" w:rsidTr="00D86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5C136" w14:textId="77777777" w:rsidR="00D86880" w:rsidRDefault="00000000">
            <w:pPr>
              <w:jc w:val="center"/>
              <w:rPr>
                <w:rFonts w:hint="eastAsia"/>
              </w:rPr>
            </w:pPr>
            <w:r>
              <w:t>选项卡</w:t>
            </w:r>
          </w:p>
        </w:tc>
        <w:tc>
          <w:tcPr>
            <w:tcW w:w="4320" w:type="dxa"/>
          </w:tcPr>
          <w:p w14:paraId="5681ED43" w14:textId="77777777" w:rsidR="00D868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显示内容</w:t>
            </w:r>
          </w:p>
        </w:tc>
      </w:tr>
      <w:tr w:rsidR="00D86880" w14:paraId="1D1E7EC1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00A2D" w14:textId="77777777" w:rsidR="00D86880" w:rsidRDefault="00000000">
            <w:pPr>
              <w:rPr>
                <w:rFonts w:hint="eastAsia"/>
              </w:rPr>
            </w:pPr>
            <w:r>
              <w:t>血管分割</w:t>
            </w:r>
          </w:p>
        </w:tc>
        <w:tc>
          <w:tcPr>
            <w:tcW w:w="4320" w:type="dxa"/>
          </w:tcPr>
          <w:p w14:paraId="5363220F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左侧：血管掩码图（绿色血管）; 右侧：血管叠加图（原图+绿色血管标注）; 下方：骨架可视化三连图</w:t>
            </w:r>
          </w:p>
        </w:tc>
      </w:tr>
      <w:tr w:rsidR="00D86880" w14:paraId="28713B12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17BC5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病变识别</w:t>
            </w:r>
            <w:proofErr w:type="spellEnd"/>
          </w:p>
        </w:tc>
        <w:tc>
          <w:tcPr>
            <w:tcW w:w="4320" w:type="dxa"/>
          </w:tcPr>
          <w:p w14:paraId="0C25FD40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DR 分级（No DR / Mild / Moderate / Severe DR）、置信度、出血风险、渗出风险</w:t>
            </w:r>
          </w:p>
        </w:tc>
      </w:tr>
      <w:tr w:rsidR="00D86880" w14:paraId="2E51421B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F3EB92" w14:textId="77777777" w:rsidR="00D86880" w:rsidRDefault="00000000">
            <w:pPr>
              <w:rPr>
                <w:rFonts w:hint="eastAsia"/>
              </w:rPr>
            </w:pPr>
            <w:r>
              <w:t>拓扑特征</w:t>
            </w:r>
          </w:p>
        </w:tc>
        <w:tc>
          <w:tcPr>
            <w:tcW w:w="4320" w:type="dxa"/>
          </w:tcPr>
          <w:p w14:paraId="1AA10533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六大指标：血管密度、分叉点数、终末点数、平均血管宽度、迂曲度、分形维数，以及雷达图</w:t>
            </w:r>
          </w:p>
        </w:tc>
      </w:tr>
    </w:tbl>
    <w:p w14:paraId="7E61D1B5" w14:textId="77777777" w:rsidR="00D86880" w:rsidRDefault="00D86880">
      <w:pPr>
        <w:rPr>
          <w:rFonts w:hint="eastAsia"/>
          <w:lang w:eastAsia="zh-CN"/>
        </w:rPr>
      </w:pPr>
    </w:p>
    <w:p w14:paraId="09B70D09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 xml:space="preserve">[提示] 无 U-Net </w:t>
      </w:r>
      <w:proofErr w:type="gramStart"/>
      <w:r>
        <w:rPr>
          <w:i/>
          <w:color w:val="58A6FF"/>
          <w:lang w:eastAsia="zh-CN"/>
        </w:rPr>
        <w:t>预训练</w:t>
      </w:r>
      <w:proofErr w:type="gramEnd"/>
      <w:r>
        <w:rPr>
          <w:i/>
          <w:color w:val="58A6FF"/>
          <w:lang w:eastAsia="zh-CN"/>
        </w:rPr>
        <w:t xml:space="preserve">权重时，平台自动切换 </w:t>
      </w:r>
      <w:proofErr w:type="spellStart"/>
      <w:r>
        <w:rPr>
          <w:i/>
          <w:color w:val="58A6FF"/>
          <w:lang w:eastAsia="zh-CN"/>
        </w:rPr>
        <w:t>Frangi</w:t>
      </w:r>
      <w:proofErr w:type="spellEnd"/>
      <w:r>
        <w:rPr>
          <w:i/>
          <w:color w:val="58A6FF"/>
          <w:lang w:eastAsia="zh-CN"/>
        </w:rPr>
        <w:t xml:space="preserve"> 滤波器演示模式，功能完全可用。</w:t>
      </w:r>
    </w:p>
    <w:p w14:paraId="4E7BC48C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>[提示] 分析前可使用「🗑️ 清除」按钮重置已上传的图片，重新选择。</w:t>
      </w:r>
    </w:p>
    <w:p w14:paraId="7D300420" w14:textId="77777777" w:rsidR="00D86880" w:rsidRDefault="00000000">
      <w:pPr>
        <w:pStyle w:val="21"/>
        <w:rPr>
          <w:lang w:eastAsia="zh-CN"/>
        </w:rPr>
      </w:pPr>
      <w:bookmarkStart w:id="7" w:name="_Toc231757464"/>
      <w:r>
        <w:rPr>
          <w:lang w:eastAsia="zh-CN"/>
        </w:rPr>
        <w:t xml:space="preserve">3.2 </w:t>
      </w:r>
      <w:r>
        <w:rPr>
          <w:lang w:eastAsia="zh-CN"/>
        </w:rPr>
        <w:t>血管拓扑特征分析</w:t>
      </w:r>
      <w:bookmarkEnd w:id="7"/>
    </w:p>
    <w:p w14:paraId="361B3497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功能说明：深度解析视网膜血管网络的拓扑结构，自动计算六大特征并生成可视化图表。</w:t>
      </w:r>
    </w:p>
    <w:p w14:paraId="4CBD4D29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使用前提：先在「眼底图像智能分析」中完成一次分析。分析结果会跨页面保留。</w:t>
      </w:r>
    </w:p>
    <w:p w14:paraId="1546029A" w14:textId="77777777" w:rsidR="00D86880" w:rsidRDefault="00000000">
      <w:pPr>
        <w:rPr>
          <w:rFonts w:hint="eastAsia"/>
        </w:rPr>
      </w:pPr>
      <w:proofErr w:type="spellStart"/>
      <w:r>
        <w:t>特征解读参考</w:t>
      </w:r>
      <w:proofErr w:type="spellEnd"/>
      <w:r>
        <w:t>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6880" w14:paraId="5BBA2FAF" w14:textId="77777777" w:rsidTr="00D86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E8638" w14:textId="77777777" w:rsidR="00D86880" w:rsidRDefault="00000000">
            <w:pPr>
              <w:jc w:val="center"/>
              <w:rPr>
                <w:rFonts w:hint="eastAsia"/>
              </w:rPr>
            </w:pPr>
            <w:r>
              <w:t>特征</w:t>
            </w:r>
          </w:p>
        </w:tc>
        <w:tc>
          <w:tcPr>
            <w:tcW w:w="2880" w:type="dxa"/>
          </w:tcPr>
          <w:p w14:paraId="28CFD5A2" w14:textId="77777777" w:rsidR="00D868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单位</w:t>
            </w:r>
          </w:p>
        </w:tc>
        <w:tc>
          <w:tcPr>
            <w:tcW w:w="2880" w:type="dxa"/>
          </w:tcPr>
          <w:p w14:paraId="48435FAC" w14:textId="77777777" w:rsidR="00D868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临床意义</w:t>
            </w:r>
          </w:p>
        </w:tc>
      </w:tr>
      <w:tr w:rsidR="00D86880" w14:paraId="090C5A59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C4437D" w14:textId="77777777" w:rsidR="00D86880" w:rsidRDefault="00000000">
            <w:pPr>
              <w:rPr>
                <w:rFonts w:hint="eastAsia"/>
              </w:rPr>
            </w:pPr>
            <w:r>
              <w:t>血管密度</w:t>
            </w:r>
          </w:p>
        </w:tc>
        <w:tc>
          <w:tcPr>
            <w:tcW w:w="2880" w:type="dxa"/>
          </w:tcPr>
          <w:p w14:paraId="545DD000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比例 (0-1)</w:t>
            </w:r>
          </w:p>
        </w:tc>
        <w:tc>
          <w:tcPr>
            <w:tcW w:w="2880" w:type="dxa"/>
          </w:tcPr>
          <w:p w14:paraId="2E0175AE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反映视网膜血管覆盖率，异常低值可能提示缺血</w:t>
            </w:r>
          </w:p>
        </w:tc>
      </w:tr>
      <w:tr w:rsidR="00D86880" w14:paraId="34A42044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2BC68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分叉点数量</w:t>
            </w:r>
            <w:proofErr w:type="spellEnd"/>
          </w:p>
        </w:tc>
        <w:tc>
          <w:tcPr>
            <w:tcW w:w="2880" w:type="dxa"/>
          </w:tcPr>
          <w:p w14:paraId="3032C4D6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个</w:t>
            </w:r>
          </w:p>
        </w:tc>
        <w:tc>
          <w:tcPr>
            <w:tcW w:w="2880" w:type="dxa"/>
          </w:tcPr>
          <w:p w14:paraId="26B62487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血管分支交点数量，反映血管网络复杂度</w:t>
            </w:r>
          </w:p>
        </w:tc>
      </w:tr>
      <w:tr w:rsidR="00D86880" w14:paraId="69CBDDC5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6A6A6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终末点数量</w:t>
            </w:r>
            <w:proofErr w:type="spellEnd"/>
          </w:p>
        </w:tc>
        <w:tc>
          <w:tcPr>
            <w:tcW w:w="2880" w:type="dxa"/>
          </w:tcPr>
          <w:p w14:paraId="3DE3EEE5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个</w:t>
            </w:r>
          </w:p>
        </w:tc>
        <w:tc>
          <w:tcPr>
            <w:tcW w:w="2880" w:type="dxa"/>
          </w:tcPr>
          <w:p w14:paraId="6C5090B2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血管末梢数量，与血管生长有关</w:t>
            </w:r>
          </w:p>
        </w:tc>
      </w:tr>
      <w:tr w:rsidR="00D86880" w14:paraId="2E9DEFCF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07B7FD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平均血管宽度</w:t>
            </w:r>
            <w:proofErr w:type="spellEnd"/>
          </w:p>
        </w:tc>
        <w:tc>
          <w:tcPr>
            <w:tcW w:w="2880" w:type="dxa"/>
          </w:tcPr>
          <w:p w14:paraId="3C2A548E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像素</w:t>
            </w:r>
          </w:p>
        </w:tc>
        <w:tc>
          <w:tcPr>
            <w:tcW w:w="2880" w:type="dxa"/>
          </w:tcPr>
          <w:p w14:paraId="3EFA97CA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CAD 值：正常约 5-8px，偏宽提示血管病变</w:t>
            </w:r>
          </w:p>
        </w:tc>
      </w:tr>
      <w:tr w:rsidR="00D86880" w14:paraId="614B55C2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5A05A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迂曲度</w:t>
            </w:r>
            <w:proofErr w:type="spellEnd"/>
          </w:p>
        </w:tc>
        <w:tc>
          <w:tcPr>
            <w:tcW w:w="2880" w:type="dxa"/>
          </w:tcPr>
          <w:p w14:paraId="7EE599D2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比值 (&gt;1)</w:t>
            </w:r>
          </w:p>
        </w:tc>
        <w:tc>
          <w:tcPr>
            <w:tcW w:w="2880" w:type="dxa"/>
          </w:tcPr>
          <w:p w14:paraId="494B1AAE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血管弯曲程度，&gt;2.0 提示异常迂曲</w:t>
            </w:r>
          </w:p>
        </w:tc>
      </w:tr>
      <w:tr w:rsidR="00D86880" w14:paraId="4C52D18E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5D76F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分形维数</w:t>
            </w:r>
            <w:proofErr w:type="spellEnd"/>
          </w:p>
        </w:tc>
        <w:tc>
          <w:tcPr>
            <w:tcW w:w="2880" w:type="dxa"/>
          </w:tcPr>
          <w:p w14:paraId="20C67CA4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(1-2)</w:t>
            </w:r>
          </w:p>
        </w:tc>
        <w:tc>
          <w:tcPr>
            <w:tcW w:w="2880" w:type="dxa"/>
          </w:tcPr>
          <w:p w14:paraId="79A865B5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血管网络空间填充效率，</w:t>
            </w:r>
          </w:p>
        </w:tc>
      </w:tr>
    </w:tbl>
    <w:p w14:paraId="203E17B8" w14:textId="77777777" w:rsidR="00D86880" w:rsidRDefault="00D86880">
      <w:pPr>
        <w:rPr>
          <w:rFonts w:hint="eastAsia"/>
          <w:lang w:eastAsia="zh-CN"/>
        </w:rPr>
      </w:pPr>
    </w:p>
    <w:p w14:paraId="0920AD3D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>[提示] 骨架可视化三连图：原始图、血管分割（绿色）、骨架叠加（红色），直观对比血管网络结构。</w:t>
      </w:r>
    </w:p>
    <w:p w14:paraId="45A2A3E6" w14:textId="77777777" w:rsidR="00D86880" w:rsidRDefault="00000000">
      <w:pPr>
        <w:pStyle w:val="21"/>
        <w:rPr>
          <w:lang w:eastAsia="zh-CN"/>
        </w:rPr>
      </w:pPr>
      <w:bookmarkStart w:id="8" w:name="_Toc231757465"/>
      <w:r>
        <w:rPr>
          <w:lang w:eastAsia="zh-CN"/>
        </w:rPr>
        <w:t xml:space="preserve">3.3 AI </w:t>
      </w:r>
      <w:r>
        <w:rPr>
          <w:lang w:eastAsia="zh-CN"/>
        </w:rPr>
        <w:t>科研导师（</w:t>
      </w:r>
      <w:r>
        <w:rPr>
          <w:lang w:eastAsia="zh-CN"/>
        </w:rPr>
        <w:t xml:space="preserve">RAG </w:t>
      </w:r>
      <w:r>
        <w:rPr>
          <w:lang w:eastAsia="zh-CN"/>
        </w:rPr>
        <w:t>问答）</w:t>
      </w:r>
      <w:bookmarkEnd w:id="8"/>
    </w:p>
    <w:p w14:paraId="0B7684E0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功能说明：基于内置眼底医学知识库，结合 DeepSeek 大模型提供专业智能问答。</w:t>
      </w:r>
    </w:p>
    <w:p w14:paraId="5CD44271" w14:textId="77777777" w:rsidR="00D86880" w:rsidRDefault="00000000">
      <w:pPr>
        <w:rPr>
          <w:rFonts w:hint="eastAsia"/>
        </w:rPr>
      </w:pPr>
      <w:proofErr w:type="spellStart"/>
      <w:r>
        <w:t>使用方式</w:t>
      </w:r>
      <w:proofErr w:type="spellEnd"/>
      <w:r>
        <w:t>：</w:t>
      </w:r>
    </w:p>
    <w:p w14:paraId="5605C450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在对话框中输入医学/科研相关问题</w:t>
      </w:r>
    </w:p>
    <w:p w14:paraId="3649140B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系统自动检索知识库，结合大模型智能回答</w:t>
      </w:r>
    </w:p>
    <w:p w14:paraId="2C92C1D0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支持多轮对话，历史记录保留在右侧</w:t>
      </w:r>
    </w:p>
    <w:p w14:paraId="15221DE9" w14:textId="77777777" w:rsidR="00D86880" w:rsidRDefault="00000000">
      <w:pPr>
        <w:rPr>
          <w:rFonts w:hint="eastAsia"/>
        </w:rPr>
      </w:pPr>
      <w:proofErr w:type="spellStart"/>
      <w:r>
        <w:t>知识库管理</w:t>
      </w:r>
      <w:proofErr w:type="spellEnd"/>
      <w:r>
        <w:t>：</w:t>
      </w:r>
    </w:p>
    <w:p w14:paraId="58E222D9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在侧边栏「📚 知识库管理」上传 PDF/TXT/DOCX 文档扩充知识库</w:t>
      </w:r>
    </w:p>
    <w:p w14:paraId="765FC94D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点击「🔄 重建知识库」使新文档生效</w:t>
      </w:r>
    </w:p>
    <w:p w14:paraId="53BA9372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>[提示] 未配置 DeepSeek API Key 时，使用本地关键词搜索模式，功能降级但不报错。</w:t>
      </w:r>
    </w:p>
    <w:p w14:paraId="37B75BA6" w14:textId="77777777" w:rsidR="00D86880" w:rsidRDefault="00000000">
      <w:pPr>
        <w:pStyle w:val="21"/>
        <w:rPr>
          <w:lang w:eastAsia="zh-CN"/>
        </w:rPr>
      </w:pPr>
      <w:bookmarkStart w:id="9" w:name="_Toc231757466"/>
      <w:r>
        <w:rPr>
          <w:lang w:eastAsia="zh-CN"/>
        </w:rPr>
        <w:lastRenderedPageBreak/>
        <w:t xml:space="preserve">3.4 </w:t>
      </w:r>
      <w:r>
        <w:rPr>
          <w:lang w:eastAsia="zh-CN"/>
        </w:rPr>
        <w:t>科研选题生成器</w:t>
      </w:r>
      <w:bookmarkEnd w:id="9"/>
    </w:p>
    <w:p w14:paraId="1043C3FA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功能说明：根据研究方向、学术层次和自定义需求，AI 自动生成个性化科研选题和实验方案。</w:t>
      </w:r>
    </w:p>
    <w:p w14:paraId="12C20B0A" w14:textId="77777777" w:rsidR="00D86880" w:rsidRDefault="00000000">
      <w:pPr>
        <w:rPr>
          <w:rFonts w:hint="eastAsia"/>
        </w:rPr>
      </w:pPr>
      <w:proofErr w:type="spellStart"/>
      <w:r>
        <w:t>操作步骤</w:t>
      </w:r>
      <w:proofErr w:type="spellEnd"/>
      <w:r>
        <w:t>：</w:t>
      </w:r>
    </w:p>
    <w:p w14:paraId="392E4178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选择「学术层次」：高职高专 / 本科生 / 硕士研究生 / 博士研究生</w:t>
      </w:r>
    </w:p>
    <w:p w14:paraId="3E927355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输入「研究方向」（如：糖尿病视网膜病变的AI诊断）</w:t>
      </w:r>
    </w:p>
    <w:p w14:paraId="135F5C72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设置「生成选题数量」（1-5个）</w:t>
      </w:r>
    </w:p>
    <w:p w14:paraId="4C6A4FB7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可选填「其他要求」（如：希望有公开数据集可用）</w:t>
      </w:r>
    </w:p>
    <w:p w14:paraId="2580F234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点击「生成选题」获取 AI 推荐的课题列表</w:t>
      </w:r>
    </w:p>
    <w:p w14:paraId="5ED87CBF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选择一个选题后，可继续「生成研究方案」和「设计实验报告」</w:t>
      </w:r>
    </w:p>
    <w:p w14:paraId="32368CA5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>[提示] 学术层次决定选题难度和深度。高职高专偏重应用型，博士生偏重理论创新。</w:t>
      </w:r>
    </w:p>
    <w:p w14:paraId="71BE66F0" w14:textId="77777777" w:rsidR="00D86880" w:rsidRDefault="00000000">
      <w:pPr>
        <w:pStyle w:val="21"/>
        <w:rPr>
          <w:lang w:eastAsia="zh-CN"/>
        </w:rPr>
      </w:pPr>
      <w:bookmarkStart w:id="10" w:name="_Toc231757467"/>
      <w:r>
        <w:rPr>
          <w:lang w:eastAsia="zh-CN"/>
        </w:rPr>
        <w:t xml:space="preserve">3.5 </w:t>
      </w:r>
      <w:r>
        <w:rPr>
          <w:lang w:eastAsia="zh-CN"/>
        </w:rPr>
        <w:t>论文写作辅助</w:t>
      </w:r>
      <w:bookmarkEnd w:id="10"/>
    </w:p>
    <w:p w14:paraId="307FEC97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功能说明：AI 辅助论文框架搭建、各章节内容生成和润色优化。</w:t>
      </w:r>
    </w:p>
    <w:p w14:paraId="36A429CF" w14:textId="77777777" w:rsidR="00D86880" w:rsidRDefault="00000000">
      <w:pPr>
        <w:rPr>
          <w:rFonts w:hint="eastAsia"/>
        </w:rPr>
      </w:pPr>
      <w:proofErr w:type="spellStart"/>
      <w:r>
        <w:t>支持的章节类型</w:t>
      </w:r>
      <w:proofErr w:type="spellEnd"/>
      <w:r>
        <w:t>：</w:t>
      </w:r>
    </w:p>
    <w:p w14:paraId="52E4B294" w14:textId="77777777" w:rsidR="00D86880" w:rsidRDefault="00000000">
      <w:pPr>
        <w:pStyle w:val="a0"/>
        <w:rPr>
          <w:rFonts w:hint="eastAsia"/>
        </w:rPr>
      </w:pPr>
      <w:r>
        <w:t>摘要 (Abstract)</w:t>
      </w:r>
    </w:p>
    <w:p w14:paraId="2AA3C370" w14:textId="77777777" w:rsidR="00D86880" w:rsidRDefault="00000000">
      <w:pPr>
        <w:pStyle w:val="a0"/>
        <w:rPr>
          <w:rFonts w:hint="eastAsia"/>
        </w:rPr>
      </w:pPr>
      <w:r>
        <w:t>引言 (Introduction)</w:t>
      </w:r>
    </w:p>
    <w:p w14:paraId="678D7A33" w14:textId="77777777" w:rsidR="00D86880" w:rsidRDefault="00000000">
      <w:pPr>
        <w:pStyle w:val="a0"/>
        <w:rPr>
          <w:rFonts w:hint="eastAsia"/>
        </w:rPr>
      </w:pPr>
      <w:r>
        <w:t>相关工作 (Related Work)</w:t>
      </w:r>
    </w:p>
    <w:p w14:paraId="3995E08D" w14:textId="77777777" w:rsidR="00D86880" w:rsidRDefault="00000000">
      <w:pPr>
        <w:pStyle w:val="a0"/>
        <w:rPr>
          <w:rFonts w:hint="eastAsia"/>
        </w:rPr>
      </w:pPr>
      <w:r>
        <w:t>方法 (Method)</w:t>
      </w:r>
    </w:p>
    <w:p w14:paraId="45D45BE3" w14:textId="77777777" w:rsidR="00D86880" w:rsidRDefault="00000000">
      <w:pPr>
        <w:pStyle w:val="a0"/>
        <w:rPr>
          <w:rFonts w:hint="eastAsia"/>
        </w:rPr>
      </w:pPr>
      <w:r>
        <w:t>实验与结果 (Experiments &amp; Results)</w:t>
      </w:r>
    </w:p>
    <w:p w14:paraId="7ED5E50F" w14:textId="77777777" w:rsidR="00D86880" w:rsidRDefault="00000000">
      <w:pPr>
        <w:pStyle w:val="a0"/>
        <w:rPr>
          <w:rFonts w:hint="eastAsia"/>
        </w:rPr>
      </w:pPr>
      <w:r>
        <w:t>讨论 (Discussion)</w:t>
      </w:r>
    </w:p>
    <w:p w14:paraId="6EC1693B" w14:textId="77777777" w:rsidR="00D86880" w:rsidRDefault="00000000">
      <w:pPr>
        <w:pStyle w:val="a0"/>
        <w:rPr>
          <w:rFonts w:hint="eastAsia"/>
        </w:rPr>
      </w:pPr>
      <w:r>
        <w:t>结论 (Conclusion)</w:t>
      </w:r>
    </w:p>
    <w:p w14:paraId="0CEEF526" w14:textId="77777777" w:rsidR="00D86880" w:rsidRDefault="00000000">
      <w:pPr>
        <w:pStyle w:val="a0"/>
        <w:rPr>
          <w:rFonts w:hint="eastAsia"/>
        </w:rPr>
      </w:pPr>
      <w:r>
        <w:t>参考文献推荐</w:t>
      </w:r>
    </w:p>
    <w:p w14:paraId="463F57E5" w14:textId="77777777" w:rsidR="00D86880" w:rsidRDefault="00000000">
      <w:pPr>
        <w:pStyle w:val="a0"/>
        <w:rPr>
          <w:rFonts w:hint="eastAsia"/>
        </w:rPr>
      </w:pPr>
      <w:r>
        <w:t>期刊推荐</w:t>
      </w:r>
    </w:p>
    <w:p w14:paraId="071BC2AA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>[提示] 建议先使用「科研选题生成器」确定课题方向，再利用本模块辅助论文写作，效率更高。</w:t>
      </w:r>
    </w:p>
    <w:p w14:paraId="4F079866" w14:textId="77777777" w:rsidR="00D86880" w:rsidRDefault="00000000">
      <w:pPr>
        <w:pStyle w:val="21"/>
        <w:rPr>
          <w:lang w:eastAsia="zh-CN"/>
        </w:rPr>
      </w:pPr>
      <w:bookmarkStart w:id="11" w:name="_Toc231757468"/>
      <w:r>
        <w:rPr>
          <w:lang w:eastAsia="zh-CN"/>
        </w:rPr>
        <w:lastRenderedPageBreak/>
        <w:t xml:space="preserve">3.6 </w:t>
      </w:r>
      <w:r>
        <w:rPr>
          <w:lang w:eastAsia="zh-CN"/>
        </w:rPr>
        <w:t>学习分析</w:t>
      </w:r>
      <w:bookmarkEnd w:id="11"/>
    </w:p>
    <w:p w14:paraId="716E5413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功能说明：自动记录用户平台操作行为，生成可视化学习分析报告。</w:t>
      </w:r>
    </w:p>
    <w:p w14:paraId="309C40A2" w14:textId="77777777" w:rsidR="00D86880" w:rsidRDefault="00000000">
      <w:pPr>
        <w:rPr>
          <w:rFonts w:hint="eastAsia"/>
        </w:rPr>
      </w:pPr>
      <w:proofErr w:type="spellStart"/>
      <w:r>
        <w:t>统计维度</w:t>
      </w:r>
      <w:proofErr w:type="spellEnd"/>
      <w:r>
        <w:t>：</w:t>
      </w:r>
    </w:p>
    <w:p w14:paraId="756857B2" w14:textId="77777777" w:rsidR="00D86880" w:rsidRDefault="00000000">
      <w:pPr>
        <w:pStyle w:val="a0"/>
        <w:rPr>
          <w:rFonts w:hint="eastAsia"/>
        </w:rPr>
      </w:pPr>
      <w:r>
        <w:t>总操作次数与分析次数</w:t>
      </w:r>
    </w:p>
    <w:p w14:paraId="3EF9477E" w14:textId="77777777" w:rsidR="00D86880" w:rsidRDefault="00000000">
      <w:pPr>
        <w:pStyle w:val="a0"/>
        <w:rPr>
          <w:rFonts w:hint="eastAsia"/>
        </w:rPr>
      </w:pPr>
      <w:r>
        <w:t>各模块使用频率分布</w:t>
      </w:r>
    </w:p>
    <w:p w14:paraId="7C38821D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分析图像数量和类型统计</w:t>
      </w:r>
    </w:p>
    <w:p w14:paraId="1EE48E78" w14:textId="77777777" w:rsidR="00D86880" w:rsidRDefault="00000000">
      <w:pPr>
        <w:pStyle w:val="a0"/>
        <w:rPr>
          <w:rFonts w:hint="eastAsia"/>
        </w:rPr>
      </w:pPr>
      <w:proofErr w:type="spellStart"/>
      <w:r>
        <w:t>学习时长趋势</w:t>
      </w:r>
      <w:proofErr w:type="spellEnd"/>
    </w:p>
    <w:p w14:paraId="413A55DB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个人学习画像（进步曲线）</w:t>
      </w:r>
    </w:p>
    <w:p w14:paraId="75FC783D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19DB983" w14:textId="77777777" w:rsidR="00D86880" w:rsidRDefault="00000000">
      <w:pPr>
        <w:pStyle w:val="1"/>
      </w:pPr>
      <w:bookmarkStart w:id="12" w:name="_Toc231757469"/>
      <w:r>
        <w:lastRenderedPageBreak/>
        <w:t xml:space="preserve">4. </w:t>
      </w:r>
      <w:proofErr w:type="spellStart"/>
      <w:r>
        <w:t>侧边栏设置</w:t>
      </w:r>
      <w:bookmarkEnd w:id="12"/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6880" w14:paraId="5706F379" w14:textId="77777777" w:rsidTr="00D86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E2D272" w14:textId="77777777" w:rsidR="00D86880" w:rsidRDefault="00000000">
            <w:pPr>
              <w:jc w:val="center"/>
              <w:rPr>
                <w:rFonts w:hint="eastAsia"/>
              </w:rPr>
            </w:pPr>
            <w:r>
              <w:t>设置项</w:t>
            </w:r>
          </w:p>
        </w:tc>
        <w:tc>
          <w:tcPr>
            <w:tcW w:w="4320" w:type="dxa"/>
          </w:tcPr>
          <w:p w14:paraId="7AB042FE" w14:textId="77777777" w:rsidR="00D868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D86880" w14:paraId="6F8991BB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743B2" w14:textId="77777777" w:rsidR="00D86880" w:rsidRDefault="00000000">
            <w:pPr>
              <w:rPr>
                <w:rFonts w:hint="eastAsia"/>
              </w:rPr>
            </w:pPr>
            <w:r>
              <w:t>用户设置</w:t>
            </w:r>
          </w:p>
        </w:tc>
        <w:tc>
          <w:tcPr>
            <w:tcW w:w="4320" w:type="dxa"/>
          </w:tcPr>
          <w:p w14:paraId="51ACDC3B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可自定义用户名，用于学习记录</w:t>
            </w:r>
          </w:p>
        </w:tc>
      </w:tr>
      <w:tr w:rsidR="00D86880" w14:paraId="7385BEBD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8AC05" w14:textId="77777777" w:rsidR="00D86880" w:rsidRDefault="00000000">
            <w:pPr>
              <w:rPr>
                <w:rFonts w:hint="eastAsia"/>
              </w:rPr>
            </w:pPr>
            <w:r>
              <w:t xml:space="preserve">API </w:t>
            </w:r>
            <w:proofErr w:type="spellStart"/>
            <w:r>
              <w:t>配置</w:t>
            </w:r>
            <w:proofErr w:type="spellEnd"/>
          </w:p>
        </w:tc>
        <w:tc>
          <w:tcPr>
            <w:tcW w:w="4320" w:type="dxa"/>
          </w:tcPr>
          <w:p w14:paraId="60DC03AC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输入 DeepSeek API Key 以启用 AI 功能（访问 platform.deepseek.com 获取）</w:t>
            </w:r>
          </w:p>
        </w:tc>
      </w:tr>
      <w:tr w:rsidR="00D86880" w14:paraId="52F18C3D" w14:textId="77777777" w:rsidTr="00D86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35005" w14:textId="77777777" w:rsidR="00D86880" w:rsidRDefault="00000000">
            <w:pPr>
              <w:rPr>
                <w:rFonts w:hint="eastAsia"/>
              </w:rPr>
            </w:pPr>
            <w:r>
              <w:t>知识库管理</w:t>
            </w:r>
          </w:p>
        </w:tc>
        <w:tc>
          <w:tcPr>
            <w:tcW w:w="4320" w:type="dxa"/>
          </w:tcPr>
          <w:p w14:paraId="4D51B74B" w14:textId="77777777" w:rsidR="00D86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 PDF/TXT/DOCX 扩充知识库; 点击重建使新文档生效</w:t>
            </w:r>
          </w:p>
        </w:tc>
      </w:tr>
      <w:tr w:rsidR="00D86880" w14:paraId="1DE7D637" w14:textId="77777777" w:rsidTr="00D868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DF1C1" w14:textId="77777777" w:rsidR="00D86880" w:rsidRDefault="00000000">
            <w:pPr>
              <w:rPr>
                <w:rFonts w:hint="eastAsia"/>
              </w:rPr>
            </w:pPr>
            <w:proofErr w:type="spellStart"/>
            <w:r>
              <w:t>快速统计</w:t>
            </w:r>
            <w:proofErr w:type="spellEnd"/>
          </w:p>
        </w:tc>
        <w:tc>
          <w:tcPr>
            <w:tcW w:w="4320" w:type="dxa"/>
          </w:tcPr>
          <w:p w14:paraId="21503AAE" w14:textId="77777777" w:rsidR="00D8688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显示当前用户的累计操作和分析次数</w:t>
            </w:r>
          </w:p>
        </w:tc>
      </w:tr>
    </w:tbl>
    <w:p w14:paraId="6211CDE0" w14:textId="77777777" w:rsidR="00D86880" w:rsidRDefault="00D86880">
      <w:pPr>
        <w:rPr>
          <w:rFonts w:hint="eastAsia"/>
          <w:lang w:eastAsia="zh-CN"/>
        </w:rPr>
      </w:pPr>
    </w:p>
    <w:p w14:paraId="6013F8AB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i/>
          <w:color w:val="58A6FF"/>
          <w:lang w:eastAsia="zh-CN"/>
        </w:rPr>
        <w:t xml:space="preserve">[提示] </w:t>
      </w:r>
      <w:proofErr w:type="gramStart"/>
      <w:r>
        <w:rPr>
          <w:i/>
          <w:color w:val="58A6FF"/>
          <w:lang w:eastAsia="zh-CN"/>
        </w:rPr>
        <w:t>不</w:t>
      </w:r>
      <w:proofErr w:type="gramEnd"/>
      <w:r>
        <w:rPr>
          <w:i/>
          <w:color w:val="58A6FF"/>
          <w:lang w:eastAsia="zh-CN"/>
        </w:rPr>
        <w:t>配置 API Key 的情况下，AI 功能使用本地离线预设内容，不影响页面交互体验。</w:t>
      </w:r>
    </w:p>
    <w:p w14:paraId="7937A058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0F4335" w14:textId="77777777" w:rsidR="00D86880" w:rsidRDefault="00000000">
      <w:pPr>
        <w:pStyle w:val="1"/>
        <w:rPr>
          <w:lang w:eastAsia="zh-CN"/>
        </w:rPr>
      </w:pPr>
      <w:bookmarkStart w:id="13" w:name="_Toc231757470"/>
      <w:r>
        <w:rPr>
          <w:lang w:eastAsia="zh-CN"/>
        </w:rPr>
        <w:lastRenderedPageBreak/>
        <w:t xml:space="preserve">5. </w:t>
      </w:r>
      <w:r>
        <w:rPr>
          <w:lang w:eastAsia="zh-CN"/>
        </w:rPr>
        <w:t>常见问题</w:t>
      </w:r>
      <w:bookmarkEnd w:id="13"/>
    </w:p>
    <w:p w14:paraId="7292302D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Q: 为什么不显示血管分割结果？</w:t>
      </w:r>
    </w:p>
    <w:p w14:paraId="6D4F2C13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A: 如果</w:t>
      </w:r>
      <w:proofErr w:type="gramStart"/>
      <w:r>
        <w:rPr>
          <w:lang w:eastAsia="zh-CN"/>
        </w:rPr>
        <w:t>掩码图</w:t>
      </w:r>
      <w:proofErr w:type="gramEnd"/>
      <w:r>
        <w:rPr>
          <w:lang w:eastAsia="zh-CN"/>
        </w:rPr>
        <w:t>全黑或全白，可能是图像对比度异常。请尝试：1) 检查图像是否为标准眼底照片 2) 调整图像亮度/对比度后重试 3) 如仍不行，联系技术支持。</w:t>
      </w:r>
    </w:p>
    <w:p w14:paraId="115ACD51" w14:textId="77777777" w:rsidR="00D86880" w:rsidRDefault="00000000">
      <w:pPr>
        <w:rPr>
          <w:rFonts w:hint="eastAsia"/>
        </w:rPr>
      </w:pPr>
      <w:r>
        <w:rPr>
          <w:b/>
        </w:rPr>
        <w:t xml:space="preserve">Q: Connection lost </w:t>
      </w:r>
      <w:proofErr w:type="spellStart"/>
      <w:r>
        <w:rPr>
          <w:b/>
        </w:rPr>
        <w:t>错误怎么办</w:t>
      </w:r>
      <w:proofErr w:type="spellEnd"/>
      <w:r>
        <w:rPr>
          <w:b/>
        </w:rPr>
        <w:t>？</w:t>
      </w:r>
    </w:p>
    <w:p w14:paraId="63834C01" w14:textId="77777777" w:rsidR="00D86880" w:rsidRDefault="00000000">
      <w:pPr>
        <w:ind w:left="567"/>
        <w:rPr>
          <w:rFonts w:hint="eastAsia"/>
        </w:rPr>
      </w:pPr>
      <w:r>
        <w:t>A: 此为 WebSocket 连接断开。关闭页面/窗口重新打开即可。如频繁出现，检查防火墙是否阻止了本地 8501 端口。</w:t>
      </w:r>
    </w:p>
    <w:p w14:paraId="3F07A951" w14:textId="77777777" w:rsidR="00D86880" w:rsidRDefault="00000000">
      <w:pPr>
        <w:rPr>
          <w:rFonts w:hint="eastAsia"/>
        </w:rPr>
      </w:pPr>
      <w:r>
        <w:rPr>
          <w:b/>
        </w:rPr>
        <w:t>Q: 可以不用 GPU 运行吗？</w:t>
      </w:r>
    </w:p>
    <w:p w14:paraId="23F751EF" w14:textId="77777777" w:rsidR="00D86880" w:rsidRDefault="00000000">
      <w:pPr>
        <w:ind w:left="567"/>
        <w:rPr>
          <w:rFonts w:hint="eastAsia"/>
        </w:rPr>
      </w:pPr>
      <w:r>
        <w:t>A: 可以。平台默认使用 CPU 模式，Frangi 滤波器在没有 U-Net 权重时也能正常工作。</w:t>
      </w:r>
    </w:p>
    <w:p w14:paraId="620EF891" w14:textId="77777777" w:rsidR="00D86880" w:rsidRDefault="00000000">
      <w:pPr>
        <w:rPr>
          <w:rFonts w:hint="eastAsia"/>
        </w:rPr>
      </w:pPr>
      <w:r>
        <w:rPr>
          <w:b/>
        </w:rPr>
        <w:t>Q: 支持哪些图像格式？</w:t>
      </w:r>
    </w:p>
    <w:p w14:paraId="7362BC19" w14:textId="77777777" w:rsidR="00D86880" w:rsidRDefault="00000000">
      <w:pPr>
        <w:ind w:left="567"/>
        <w:rPr>
          <w:rFonts w:hint="eastAsia"/>
        </w:rPr>
      </w:pPr>
      <w:r>
        <w:t>A: JPG、JPEG、PNG、BMP、TIFF、TIF、WebP。不区分大小写。</w:t>
      </w:r>
    </w:p>
    <w:p w14:paraId="2DD6FABA" w14:textId="77777777" w:rsidR="00D86880" w:rsidRDefault="00000000">
      <w:pPr>
        <w:rPr>
          <w:rFonts w:hint="eastAsia"/>
        </w:rPr>
      </w:pPr>
      <w:r>
        <w:rPr>
          <w:b/>
        </w:rPr>
        <w:t>Q: DeepSeek API Key 如何获取？</w:t>
      </w:r>
    </w:p>
    <w:p w14:paraId="2B5D7DED" w14:textId="77777777" w:rsidR="00D86880" w:rsidRDefault="00000000">
      <w:pPr>
        <w:ind w:left="567"/>
        <w:rPr>
          <w:rFonts w:hint="eastAsia"/>
        </w:rPr>
      </w:pPr>
      <w:r>
        <w:t>A: 访问 https://platform.deepseek.com 注册账号，在「API Keys」页面创建密钥。</w:t>
      </w:r>
    </w:p>
    <w:p w14:paraId="3CB4A418" w14:textId="77777777" w:rsidR="00D8688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Q: 知识库文档有什么要求？</w:t>
      </w:r>
    </w:p>
    <w:p w14:paraId="790812FE" w14:textId="77777777" w:rsidR="00D86880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A: 支持 PDF、TXT、DOCX 格式，建议文档内容与眼底医学相关。上传后在「知识库管理」中点击重建生效。</w:t>
      </w:r>
    </w:p>
    <w:p w14:paraId="45CD9827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B52EFFF" w14:textId="77777777" w:rsidR="00D86880" w:rsidRDefault="00000000">
      <w:pPr>
        <w:pStyle w:val="1"/>
        <w:rPr>
          <w:lang w:eastAsia="zh-CN"/>
        </w:rPr>
      </w:pPr>
      <w:bookmarkStart w:id="14" w:name="_Toc231757471"/>
      <w:r>
        <w:rPr>
          <w:lang w:eastAsia="zh-CN"/>
        </w:rPr>
        <w:lastRenderedPageBreak/>
        <w:t xml:space="preserve">6. </w:t>
      </w:r>
      <w:r>
        <w:rPr>
          <w:lang w:eastAsia="zh-CN"/>
        </w:rPr>
        <w:t>技术支持</w:t>
      </w:r>
      <w:bookmarkEnd w:id="14"/>
    </w:p>
    <w:p w14:paraId="37CE160E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t>如</w:t>
      </w:r>
      <w:proofErr w:type="gramStart"/>
      <w:r>
        <w:rPr>
          <w:lang w:eastAsia="zh-CN"/>
        </w:rPr>
        <w:t>遇技术</w:t>
      </w:r>
      <w:proofErr w:type="gramEnd"/>
      <w:r>
        <w:rPr>
          <w:lang w:eastAsia="zh-CN"/>
        </w:rPr>
        <w:t>问题，请通过以下方式联系我们：</w:t>
      </w:r>
    </w:p>
    <w:p w14:paraId="7830D9D8" w14:textId="77777777" w:rsidR="00D8688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项目仓库：查看源码中的文档和更新日志</w:t>
      </w:r>
    </w:p>
    <w:p w14:paraId="05222D9B" w14:textId="77777777" w:rsidR="00D86880" w:rsidRDefault="00000000">
      <w:pPr>
        <w:pStyle w:val="a0"/>
        <w:rPr>
          <w:rFonts w:hint="eastAsia"/>
        </w:rPr>
      </w:pPr>
      <w:r>
        <w:t>技术支持邮箱：developer@fundus-ai.edu</w:t>
      </w:r>
    </w:p>
    <w:p w14:paraId="0B3C49C9" w14:textId="77777777" w:rsidR="00D86880" w:rsidRDefault="00000000">
      <w:pPr>
        <w:pStyle w:val="a0"/>
        <w:rPr>
          <w:rFonts w:hint="eastAsia"/>
        </w:rPr>
      </w:pPr>
      <w:r>
        <w:t>DeepSeek API 平台：https://platform.deepseek.com</w:t>
      </w:r>
    </w:p>
    <w:p w14:paraId="22E75985" w14:textId="77777777" w:rsidR="00D86880" w:rsidRDefault="00D86880">
      <w:pPr>
        <w:rPr>
          <w:rFonts w:hint="eastAsia"/>
        </w:rPr>
      </w:pPr>
    </w:p>
    <w:p w14:paraId="20621152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t>版本：v1.0 (</w:t>
      </w:r>
      <w:proofErr w:type="gramStart"/>
      <w:r>
        <w:rPr>
          <w:lang w:eastAsia="zh-CN"/>
        </w:rPr>
        <w:t>弹窗版本</w:t>
      </w:r>
      <w:proofErr w:type="gramEnd"/>
      <w:r>
        <w:rPr>
          <w:lang w:eastAsia="zh-CN"/>
        </w:rPr>
        <w:t>)</w:t>
      </w:r>
    </w:p>
    <w:p w14:paraId="6D3F2DA2" w14:textId="77777777" w:rsidR="00D86880" w:rsidRDefault="00000000">
      <w:pPr>
        <w:rPr>
          <w:rFonts w:hint="eastAsia"/>
          <w:lang w:eastAsia="zh-CN"/>
        </w:rPr>
      </w:pPr>
      <w:r>
        <w:rPr>
          <w:lang w:eastAsia="zh-CN"/>
        </w:rPr>
        <w:t>更新日期：2026年6月</w:t>
      </w:r>
    </w:p>
    <w:p w14:paraId="2BC69E8F" w14:textId="77777777" w:rsidR="00D86880" w:rsidRDefault="00000000">
      <w:pPr>
        <w:rPr>
          <w:rFonts w:hint="eastAsia"/>
        </w:rPr>
      </w:pPr>
      <w:r>
        <w:t xml:space="preserve">© 2026 </w:t>
      </w:r>
      <w:proofErr w:type="spellStart"/>
      <w:r>
        <w:t>FundusAI</w:t>
      </w:r>
      <w:proofErr w:type="spellEnd"/>
      <w:r>
        <w:t xml:space="preserve">-Edu </w:t>
      </w:r>
      <w:proofErr w:type="spellStart"/>
      <w:r>
        <w:t>团队</w:t>
      </w:r>
      <w:proofErr w:type="spellEnd"/>
    </w:p>
    <w:sectPr w:rsidR="00D868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3C0BA" w14:textId="77777777" w:rsidR="00F75050" w:rsidRDefault="00F75050" w:rsidP="00E604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4CD49C" w14:textId="77777777" w:rsidR="00F75050" w:rsidRDefault="00F75050" w:rsidP="00E604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BEA0" w14:textId="77777777" w:rsidR="00F75050" w:rsidRDefault="00F75050" w:rsidP="00E604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5F61CF" w14:textId="77777777" w:rsidR="00F75050" w:rsidRDefault="00F75050" w:rsidP="00E604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257030">
    <w:abstractNumId w:val="8"/>
  </w:num>
  <w:num w:numId="2" w16cid:durableId="1971857066">
    <w:abstractNumId w:val="6"/>
  </w:num>
  <w:num w:numId="3" w16cid:durableId="1589728910">
    <w:abstractNumId w:val="5"/>
  </w:num>
  <w:num w:numId="4" w16cid:durableId="470369968">
    <w:abstractNumId w:val="4"/>
  </w:num>
  <w:num w:numId="5" w16cid:durableId="461384951">
    <w:abstractNumId w:val="7"/>
  </w:num>
  <w:num w:numId="6" w16cid:durableId="1365712871">
    <w:abstractNumId w:val="3"/>
  </w:num>
  <w:num w:numId="7" w16cid:durableId="1629971621">
    <w:abstractNumId w:val="2"/>
  </w:num>
  <w:num w:numId="8" w16cid:durableId="1195071027">
    <w:abstractNumId w:val="1"/>
  </w:num>
  <w:num w:numId="9" w16cid:durableId="162033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6880"/>
    <w:rsid w:val="00E60430"/>
    <w:rsid w:val="00EC1760"/>
    <w:rsid w:val="00F75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DEE527"/>
  <w14:defaultImageDpi w14:val="300"/>
  <w15:docId w15:val="{62A9290C-56D0-4350-B0DD-A793AB0C7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1117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1117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60430"/>
  </w:style>
  <w:style w:type="paragraph" w:styleId="TOC2">
    <w:name w:val="toc 2"/>
    <w:basedOn w:val="a1"/>
    <w:next w:val="a1"/>
    <w:autoRedefine/>
    <w:uiPriority w:val="39"/>
    <w:unhideWhenUsed/>
    <w:rsid w:val="00E60430"/>
    <w:pPr>
      <w:ind w:leftChars="200" w:left="420"/>
    </w:pPr>
  </w:style>
  <w:style w:type="character" w:styleId="aff9">
    <w:name w:val="Hyperlink"/>
    <w:basedOn w:val="a2"/>
    <w:uiPriority w:val="99"/>
    <w:unhideWhenUsed/>
    <w:rsid w:val="00E604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2054</Words>
  <Characters>2713</Characters>
  <Application>Microsoft Office Word</Application>
  <DocSecurity>0</DocSecurity>
  <Lines>208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周典</cp:lastModifiedBy>
  <cp:revision>2</cp:revision>
  <dcterms:created xsi:type="dcterms:W3CDTF">2013-12-23T23:15:00Z</dcterms:created>
  <dcterms:modified xsi:type="dcterms:W3CDTF">2026-06-07T12:45:00Z</dcterms:modified>
  <cp:category/>
</cp:coreProperties>
</file>