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 (script code is implementation-defined)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2" w:name="__DdeLink__702_1780501040"/>
      <w:r>
        <w:rPr>
          <w:rFonts w:ascii="Courier New" w:hAnsi="Courier New"/>
          <w:b w:val="false"/>
          <w:i w:val="false"/>
          <w:sz w:val="18"/>
          <w:u w:val="none"/>
          <w:lang w:val="en"/>
        </w:rPr>
        <w:t>script "</w:t>
      </w:r>
      <w:bookmarkEnd w:id="2"/>
      <w:r>
        <w:rPr>
          <w:rFonts w:ascii="Courier New" w:hAnsi="Courier New"/>
          <w:b w:val="false"/>
          <w:bCs w:val="false"/>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w:t>
      </w:r>
      <w:r>
        <w:rPr>
          <w:rFonts w:ascii="Courier New" w:hAnsi="Courier New"/>
          <w:b w:val="false"/>
          <w:bCs w:val="false"/>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w:t>
      </w:r>
      <w:r>
        <w:rPr>
          <w:rFonts w:ascii="Courier New" w:hAnsi="Courier New"/>
          <w:b w:val="false"/>
          <w:bCs w:val="false"/>
          <w:i w:val="false"/>
          <w:sz w:val="18"/>
          <w:u w:val="none"/>
          <w:lang w:val="en"/>
        </w:rPr>
        <w:t>ly</w:t>
      </w:r>
      <w:r>
        <w:rPr>
          <w:rFonts w:ascii="Courier New" w:hAnsi="Courier New"/>
          <w:b w:val="false"/>
          <w:bCs w:val="false"/>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Property -&gt; Relation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Address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u w:val="single"/>
        </w:rPr>
      </w:pPr>
      <w:r>
        <w:rPr>
          <w:rFonts w:ascii="Courier New" w:hAnsi="Courier New"/>
          <w:b w:val="false"/>
          <w:i w:val="false"/>
          <w:color w:val="000000"/>
          <w:sz w:val="18"/>
          <w:u w:val="single"/>
          <w:lang w:val="en"/>
        </w:rPr>
        <w:t xml:space="preserve">Semantic Design for Unengine </w:t>
      </w:r>
      <w:r>
        <w:rPr>
          <w:rFonts w:ascii="Courier New" w:hAnsi="Courier New"/>
          <w:b w:val="false"/>
          <w:i w:val="false"/>
          <w:color w:val="000000"/>
          <w:sz w:val="18"/>
          <w:u w:val="single"/>
          <w:lang w:val="en"/>
        </w:rPr>
        <w:t>(for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u w:val="single"/>
        </w:rPr>
      </w:pPr>
      <w:r>
        <w:rPr>
          <w:rFonts w:ascii="Courier New" w:hAnsi="Courier New"/>
          <w:b w:val="false"/>
          <w:i w:val="false"/>
          <w:color w:val="000000"/>
          <w:sz w:val="18"/>
          <w:u w:val="none"/>
          <w:lang w:val="en"/>
        </w:rPr>
        <w:t>A</w:t>
      </w:r>
      <w:r>
        <w:rPr>
          <w:rFonts w:ascii="Courier New" w:hAnsi="Courier New"/>
          <w:b w:val="false"/>
          <w:i w:val="false"/>
          <w:color w:val="000000"/>
          <w:sz w:val="18"/>
          <w:u w:val="none"/>
          <w:lang w:val="en"/>
        </w:rPr>
        <w:t>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w:t>
      </w:r>
      <w:r>
        <w:rPr>
          <w:rFonts w:ascii="Courier New" w:hAnsi="Courier New"/>
          <w:b w:val="false"/>
          <w:i w:val="false"/>
          <w:color w:val="000000"/>
          <w:sz w:val="18"/>
          <w:u w:val="none"/>
          <w:lang w:val="en"/>
        </w:rPr>
        <w:t xml:space="preserve"> = Axiom "A generalized reference to a </w:t>
      </w:r>
      <w:r>
        <w:rPr>
          <w:rFonts w:ascii="Courier New" w:hAnsi="Courier New"/>
          <w:b w:val="false"/>
          <w:i w:val="false"/>
          <w:color w:val="000000"/>
          <w:sz w:val="18"/>
          <w:u w:val="none"/>
          <w:lang w:val="en"/>
        </w:rPr>
        <w:t>Listener</w:t>
      </w:r>
      <w:r>
        <w:rPr>
          <w:rFonts w:ascii="Courier New" w:hAnsi="Courier New"/>
          <w:b w:val="false"/>
          <w:i w:val="false"/>
          <w:color w:val="000000"/>
          <w:sz w:val="18"/>
          <w:u w:val="none"/>
          <w:lang w:val="en"/>
        </w:rPr>
        <w:t>&lt;_&gt;."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w:t>
      </w:r>
      <w:r>
        <w:rPr>
          <w:rFonts w:ascii="Courier New" w:hAnsi="Courier New"/>
          <w:b w:val="false"/>
          <w:i w:val="false"/>
          <w:color w:val="000000"/>
          <w:sz w:val="18"/>
          <w:u w:val="none"/>
          <w:lang w:val="en"/>
        </w:rPr>
        <w:t>Msg</w:t>
      </w:r>
      <w:r>
        <w:rPr>
          <w:rFonts w:ascii="Courier New" w:hAnsi="Courier New"/>
          <w:b w:val="false"/>
          <w:i w:val="false"/>
          <w:color w:val="000000"/>
          <w:sz w:val="18"/>
          <w:u w:val="none"/>
          <w:lang w:val="en"/>
        </w:rPr>
        <w:t xml:space="preserve">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 xml:space="preserve">IOMsg </w:t>
      </w:r>
      <w:r>
        <w:rPr>
          <w:rFonts w:ascii="Courier New" w:hAnsi="Courier New"/>
          <w:b w:val="false"/>
          <w:i w:val="false"/>
          <w:color w:val="000000"/>
          <w:sz w:val="18"/>
          <w:u w:val="none"/>
          <w:lang w:val="en"/>
        </w:rPr>
        <w:t>= | CreateSimulant of ... | DestroySimulant of ... | CreateListener of ... | DestroyListener of ... | PlaySound of ...</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p>
      <w:pPr>
        <w:pStyle w:val="Normal"/>
        <w:spacing w:lineRule="auto" w:line="276" w:before="0" w:after="0"/>
        <w:rPr>
          <w:u w:val="single"/>
        </w:rPr>
      </w:pPr>
      <w:r>
        <w:rPr>
          <w:rFonts w:ascii="Courier New" w:hAnsi="Courier New"/>
          <w:b w:val="false"/>
          <w:i w:val="false"/>
          <w:color w:val="000000"/>
          <w:sz w:val="18"/>
          <w:u w:val="none"/>
          <w:lang w:val="en"/>
        </w:rPr>
        <w:t>Listen</w:t>
      </w:r>
      <w:r>
        <w:rPr>
          <w:rFonts w:ascii="Courier New" w:hAnsi="Courier New"/>
          <w:b w:val="false"/>
          <w:i w:val="false"/>
          <w:color w:val="000000"/>
          <w:sz w:val="18"/>
          <w:u w:val="none"/>
          <w:lang w:val="en"/>
        </w:rPr>
        <w:t>er</w:t>
      </w:r>
      <w:r>
        <w:rPr>
          <w:rFonts w:ascii="Courier New" w:hAnsi="Courier New"/>
          <w:b w:val="false"/>
          <w:i w:val="false"/>
          <w:color w:val="000000"/>
          <w:sz w:val="18"/>
          <w:u w:val="none"/>
          <w:lang w:val="en"/>
        </w:rPr>
        <w:t xml:space="preserve">&lt;TheirUpdateMsg&gt; </w:t>
      </w:r>
      <w:r>
        <w:rPr>
          <w:rFonts w:ascii="Courier New" w:hAnsi="Courier New"/>
          <w:b w:val="false"/>
          <w:i w:val="false"/>
          <w:color w:val="000000"/>
          <w:sz w:val="18"/>
          <w:u w:val="none"/>
          <w:lang w:val="en"/>
        </w:rPr>
        <w: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Import : </w:t>
      </w:r>
      <w:r>
        <w:rPr>
          <w:rFonts w:ascii="Courier New" w:hAnsi="Courier New"/>
          <w:b w:val="false"/>
          <w:i w:val="false"/>
          <w:color w:val="000000"/>
          <w:sz w:val="18"/>
          <w:u w:val="none"/>
          <w:lang w:val="en"/>
        </w:rPr>
        <w:t>TheirUpdateMsg -&gt; UpdateMsg)</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p>
      <w:pPr>
        <w:pStyle w:val="Normal"/>
        <w:spacing w:lineRule="auto" w:line="276" w:before="0" w:after="0"/>
        <w:rPr>
          <w:u w:val="single"/>
        </w:rPr>
      </w:pPr>
      <w:r>
        <w:rPr>
          <w:rFonts w:ascii="Courier New" w:hAnsi="Courier New"/>
          <w:b w:val="false"/>
          <w:i w:val="false"/>
          <w:color w:val="000000"/>
          <w:sz w:val="18"/>
          <w:u w:val="none"/>
          <w:lang w:val="en"/>
        </w:rPr>
        <w:t>Simulant&lt;Config, State, ErrorMsg,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Error : State -&gt; Time -&gt; ErrorMsg -&gt; (State, List&lt;UpdateMsg&gt;, List&lt;IOMsg&gt;),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 List&lt;ErrorMsg&gt;),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none"/>
          <w:lang w:val="en"/>
        </w:rPr>
      </w:pPr>
      <w:r>
        <w:rPr>
          <w:u w:val="single"/>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1721</TotalTime>
  <Application>LibreOffice/6.0.4.2$Windows_X86_64 LibreOffice_project/9b0d9b32d5dcda91d2f1a96dc04c645c450872bf</Application>
  <Pages>8</Pages>
  <Words>1582</Words>
  <Characters>7435</Characters>
  <CharactersWithSpaces>9184</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2018-09-05T17:43:47Z</dcterms:modified>
  <cp:revision>408</cp:revision>
  <dc:subject/>
  <dc:title/>
</cp:coreProperties>
</file>