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5D8E" w14:textId="77777777" w:rsidR="00B039F8" w:rsidRPr="00726C20" w:rsidRDefault="00B039F8" w:rsidP="00726C20">
      <w:pPr>
        <w:spacing w:before="240" w:after="0" w:line="340" w:lineRule="atLeast"/>
        <w:jc w:val="center"/>
        <w:rPr>
          <w:rFonts w:ascii="Helvetica" w:hAnsi="Helvetica" w:cs="Arial"/>
          <w:b/>
          <w:bCs/>
        </w:rPr>
      </w:pPr>
      <w:r>
        <w:rPr>
          <w:rFonts w:ascii="Helvetica" w:hAnsi="Helvetica" w:cs="Arial"/>
          <w:b/>
          <w:bCs/>
        </w:rPr>
        <w:t>a</w:t>
      </w:r>
      <w:r w:rsidRPr="00726C20">
        <w:rPr>
          <w:rFonts w:ascii="Helvetica" w:hAnsi="Helvetica" w:cs="Arial"/>
          <w:b/>
          <w:bCs/>
        </w:rPr>
        <w:t>ußergerichtliche Vollmacht</w:t>
      </w:r>
    </w:p>
    <w:p w14:paraId="4001E5EE" w14:textId="77777777" w:rsidR="00B039F8" w:rsidRPr="00726C20" w:rsidRDefault="00B039F8" w:rsidP="00726C20">
      <w:pPr>
        <w:spacing w:before="240" w:after="0" w:line="340" w:lineRule="atLeast"/>
        <w:rPr>
          <w:rFonts w:ascii="Helvetica" w:hAnsi="Helvetica" w:cs="Arial"/>
        </w:rPr>
      </w:pPr>
      <w:r w:rsidRPr="00726C20">
        <w:rPr>
          <w:rFonts w:ascii="Helvetica" w:hAnsi="Helvetica" w:cs="Arial"/>
        </w:rPr>
        <w:t>Der Kanzlei</w:t>
      </w:r>
    </w:p>
    <w:p w14:paraId="36B3E035" w14:textId="3C2F8942" w:rsidR="00B039F8" w:rsidRDefault="00B039F8" w:rsidP="00B039F8">
      <w:pPr>
        <w:spacing w:before="240" w:after="0" w:line="340" w:lineRule="atLeast"/>
        <w:jc w:val="center"/>
        <w:rPr>
          <w:rFonts w:ascii="Helvetica" w:hAnsi="Helvetica" w:cs="Arial"/>
          <w:b/>
        </w:rPr>
      </w:pPr>
      <w:r w:rsidRPr="00726C20">
        <w:rPr>
          <w:rFonts w:ascii="Helvetica" w:hAnsi="Helvetica" w:cs="Arial"/>
          <w:b/>
        </w:rPr>
        <w:t>BKL Fischer Kühne + Partner</w:t>
      </w:r>
      <w:r w:rsidRPr="00726C20">
        <w:rPr>
          <w:rFonts w:ascii="Helvetica" w:hAnsi="Helvetica" w:cs="Arial"/>
          <w:b/>
        </w:rPr>
        <w:br/>
        <w:t>Rechtsanwälte mbB</w:t>
      </w:r>
      <w:r w:rsidRPr="00726C20">
        <w:rPr>
          <w:rFonts w:ascii="Helvetica" w:hAnsi="Helvetica" w:cs="Arial"/>
          <w:b/>
        </w:rPr>
        <w:br/>
      </w:r>
      <w:r>
        <w:rPr>
          <w:rFonts w:ascii="Helvetica" w:hAnsi="Helvetica" w:cs="Arial"/>
          <w:b/>
        </w:rPr>
        <w:t>Große Bleichen 34</w:t>
      </w:r>
      <w:r>
        <w:rPr>
          <w:rFonts w:ascii="Helvetica" w:hAnsi="Helvetica" w:cs="Arial"/>
          <w:b/>
        </w:rPr>
        <w:br/>
        <w:t xml:space="preserve">20354 Hamburg </w:t>
      </w:r>
    </w:p>
    <w:p w14:paraId="313A4404" w14:textId="11B4F95E" w:rsidR="00B039F8" w:rsidRPr="00726C20" w:rsidRDefault="00B039F8" w:rsidP="006827F2">
      <w:pPr>
        <w:spacing w:before="240" w:after="0" w:line="340" w:lineRule="atLeast"/>
        <w:rPr>
          <w:rFonts w:ascii="Helvetica" w:hAnsi="Helvetica" w:cs="Arial"/>
        </w:rPr>
      </w:pPr>
      <w:r w:rsidRPr="00726C20">
        <w:rPr>
          <w:rFonts w:ascii="Helvetica" w:hAnsi="Helvetica" w:cs="Arial"/>
        </w:rPr>
        <w:t>wird in Sachen:</w:t>
      </w:r>
      <w:r w:rsidRPr="00726C20">
        <w:rPr>
          <w:rFonts w:ascii="Helvetica" w:hAnsi="Helvetica" w:cs="Arial"/>
        </w:rPr>
        <w:tab/>
      </w:r>
      <w:proofErr w:type="spellStart"/>
      <w:r>
        <w:rPr>
          <w:rFonts w:ascii="Helvetica" w:hAnsi="Helvetica" w:cs="Arial"/>
        </w:rPr>
        <w:t>Mertznich</w:t>
      </w:r>
      <w:proofErr w:type="spellEnd"/>
      <w:r>
        <w:rPr>
          <w:rFonts w:ascii="Helvetica" w:hAnsi="Helvetica" w:cs="Arial"/>
        </w:rPr>
        <w:t>, Heinrich</w:t>
      </w:r>
      <w:r w:rsidR="00440693">
        <w:rPr>
          <w:rFonts w:ascii="Helvetica" w:hAnsi="Helvetica" w:cs="Arial"/>
        </w:rPr>
        <w:t xml:space="preserve"> / </w:t>
      </w:r>
      <w:proofErr w:type="spellStart"/>
      <w:r w:rsidR="00440693" w:rsidRPr="00440693">
        <w:rPr>
          <w:rFonts w:ascii="Helvetica" w:hAnsi="Helvetica" w:cs="Arial"/>
        </w:rPr>
        <w:t>HMK</w:t>
      </w:r>
      <w:proofErr w:type="spellEnd"/>
      <w:r w:rsidR="00440693" w:rsidRPr="00440693">
        <w:rPr>
          <w:rFonts w:ascii="Helvetica" w:hAnsi="Helvetica" w:cs="Arial"/>
        </w:rPr>
        <w:t xml:space="preserve">-Immobilien </w:t>
      </w:r>
      <w:proofErr w:type="spellStart"/>
      <w:r w:rsidR="00440693" w:rsidRPr="00440693">
        <w:rPr>
          <w:rFonts w:ascii="Helvetica" w:hAnsi="Helvetica" w:cs="Arial"/>
        </w:rPr>
        <w:t>e.K</w:t>
      </w:r>
      <w:proofErr w:type="spellEnd"/>
      <w:r w:rsidR="00440693" w:rsidRPr="00440693">
        <w:rPr>
          <w:rFonts w:ascii="Helvetica" w:hAnsi="Helvetica" w:cs="Arial"/>
        </w:rPr>
        <w:t>,</w:t>
      </w:r>
    </w:p>
    <w:p w14:paraId="23502B91" w14:textId="2437067C" w:rsidR="00B039F8" w:rsidRPr="00726C20" w:rsidRDefault="00B039F8" w:rsidP="00B039F8">
      <w:pPr>
        <w:spacing w:before="240" w:after="0" w:line="340" w:lineRule="atLeast"/>
        <w:ind w:left="2124" w:hanging="2124"/>
        <w:jc w:val="both"/>
        <w:rPr>
          <w:rFonts w:ascii="Helvetica" w:hAnsi="Helvetica" w:cs="Arial"/>
        </w:rPr>
      </w:pPr>
      <w:r w:rsidRPr="00726C20">
        <w:rPr>
          <w:rFonts w:ascii="Helvetica" w:hAnsi="Helvetica" w:cs="Arial"/>
        </w:rPr>
        <w:t>wegen:</w:t>
      </w:r>
      <w:r w:rsidRPr="00726C20">
        <w:rPr>
          <w:rFonts w:ascii="Helvetica" w:hAnsi="Helvetica" w:cs="Arial"/>
        </w:rPr>
        <w:tab/>
      </w:r>
      <w:r w:rsidR="00440693">
        <w:rPr>
          <w:rFonts w:ascii="Helvetica" w:hAnsi="Helvetica" w:cs="Arial"/>
        </w:rPr>
        <w:t xml:space="preserve">Verwaltung diverser Immobilien </w:t>
      </w:r>
      <w:r>
        <w:rPr>
          <w:rFonts w:ascii="Helvetica" w:hAnsi="Helvetica" w:cs="Arial"/>
        </w:rPr>
        <w:t>Auseinandersetzung Bruchteilsgemeinschaft</w:t>
      </w:r>
      <w:r w:rsidR="00440693">
        <w:rPr>
          <w:rFonts w:ascii="Helvetica" w:hAnsi="Helvetica" w:cs="Arial"/>
        </w:rPr>
        <w:t xml:space="preserve"> </w:t>
      </w:r>
    </w:p>
    <w:p w14:paraId="55A4128C" w14:textId="77777777" w:rsidR="00B039F8" w:rsidRDefault="00B039F8" w:rsidP="00C474D4">
      <w:pPr>
        <w:spacing w:before="240" w:after="0" w:line="340" w:lineRule="atLeast"/>
        <w:rPr>
          <w:rFonts w:ascii="Helvetica" w:hAnsi="Helvetica" w:cs="Helvetica"/>
        </w:rPr>
      </w:pPr>
      <w:r>
        <w:rPr>
          <w:rFonts w:ascii="Helvetica" w:hAnsi="Helvetica" w:cs="Helvetica"/>
        </w:rPr>
        <w:t>Vollmacht zur außergerichtlichen Vertretung erteilt.</w:t>
      </w:r>
    </w:p>
    <w:p w14:paraId="12685988" w14:textId="77777777" w:rsidR="00B039F8" w:rsidRPr="00CE7263" w:rsidRDefault="00B039F8" w:rsidP="006D62C1">
      <w:pPr>
        <w:pStyle w:val="Kopfzeile"/>
        <w:spacing w:before="340" w:after="240" w:line="340" w:lineRule="atLeast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 xml:space="preserve">Die Vollmacht ermächtigt insbesondere </w:t>
      </w:r>
    </w:p>
    <w:p w14:paraId="483F739F" w14:textId="77777777" w:rsidR="00B039F8" w:rsidRPr="00CE7263" w:rsidRDefault="00B039F8" w:rsidP="00B039F8">
      <w:pPr>
        <w:pStyle w:val="Kopfzeile"/>
        <w:numPr>
          <w:ilvl w:val="0"/>
          <w:numId w:val="1"/>
        </w:numPr>
        <w:tabs>
          <w:tab w:val="clear" w:pos="4536"/>
          <w:tab w:val="clear" w:pos="9072"/>
        </w:tabs>
        <w:spacing w:before="340" w:line="340" w:lineRule="atLeast"/>
        <w:ind w:left="284" w:hanging="284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>zu außergerichtlichen Verhandlungen aller Art;</w:t>
      </w:r>
    </w:p>
    <w:p w14:paraId="454383F6" w14:textId="77777777" w:rsidR="00B039F8" w:rsidRPr="00CE7263" w:rsidRDefault="00B039F8" w:rsidP="00B039F8">
      <w:pPr>
        <w:pStyle w:val="Kopfzeile"/>
        <w:numPr>
          <w:ilvl w:val="0"/>
          <w:numId w:val="1"/>
        </w:numPr>
        <w:tabs>
          <w:tab w:val="clear" w:pos="4536"/>
          <w:tab w:val="clear" w:pos="9072"/>
        </w:tabs>
        <w:spacing w:before="340" w:line="340" w:lineRule="atLeast"/>
        <w:ind w:left="284" w:hanging="284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>Auskünfte</w:t>
      </w:r>
      <w:r>
        <w:rPr>
          <w:rFonts w:ascii="Helvetica" w:hAnsi="Helvetica" w:cs="Helvetica"/>
        </w:rPr>
        <w:t>, insbesondere</w:t>
      </w:r>
      <w:r w:rsidRPr="00CE7263">
        <w:rPr>
          <w:rFonts w:ascii="Helvetica" w:hAnsi="Helvetica" w:cs="Helvetica"/>
        </w:rPr>
        <w:t xml:space="preserve"> gem. Art. 15 DSGVO anzufordern und entgegenzunehmen, auch unter Befreiung vom Bank-, Arzt- oder Steuergeheimnis,</w:t>
      </w:r>
    </w:p>
    <w:p w14:paraId="4A2A4F1B" w14:textId="77777777" w:rsidR="00B039F8" w:rsidRPr="00CE7263" w:rsidRDefault="00B039F8" w:rsidP="00B039F8">
      <w:pPr>
        <w:pStyle w:val="Kopfzeile"/>
        <w:numPr>
          <w:ilvl w:val="0"/>
          <w:numId w:val="1"/>
        </w:numPr>
        <w:tabs>
          <w:tab w:val="clear" w:pos="4536"/>
          <w:tab w:val="clear" w:pos="9072"/>
        </w:tabs>
        <w:spacing w:before="340" w:line="340" w:lineRule="atLeast"/>
        <w:ind w:left="284" w:hanging="284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 xml:space="preserve">zur </w:t>
      </w:r>
      <w:r w:rsidRPr="00C474D4">
        <w:rPr>
          <w:rFonts w:ascii="Helvetica" w:hAnsi="Helvetica" w:cs="Helvetica"/>
          <w:szCs w:val="20"/>
        </w:rPr>
        <w:t>Begründung</w:t>
      </w:r>
      <w:r w:rsidRPr="00CE7263">
        <w:rPr>
          <w:rFonts w:ascii="Helvetica" w:hAnsi="Helvetica" w:cs="Helvetica"/>
        </w:rPr>
        <w:t xml:space="preserve"> und Aufhebung von Vertragsverhältnissen und zur Abgabe einseitiger Willenserklärungen, z. B. Widerrufe sowie ordentliche und außerordentliche Kündigungen;</w:t>
      </w:r>
    </w:p>
    <w:p w14:paraId="5429975F" w14:textId="77777777" w:rsidR="00B039F8" w:rsidRPr="00CE7263" w:rsidRDefault="00B039F8" w:rsidP="00B039F8">
      <w:pPr>
        <w:pStyle w:val="Kopfzeile"/>
        <w:numPr>
          <w:ilvl w:val="0"/>
          <w:numId w:val="1"/>
        </w:numPr>
        <w:tabs>
          <w:tab w:val="clear" w:pos="4536"/>
          <w:tab w:val="clear" w:pos="9072"/>
        </w:tabs>
        <w:spacing w:before="340" w:line="340" w:lineRule="atLeast"/>
        <w:ind w:left="284" w:hanging="284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>Zustellungen vorzunehmen und entgegenzunehmen;</w:t>
      </w:r>
    </w:p>
    <w:p w14:paraId="5AA10C2C" w14:textId="77777777" w:rsidR="00B039F8" w:rsidRPr="00CE7263" w:rsidRDefault="00B039F8" w:rsidP="00B039F8">
      <w:pPr>
        <w:pStyle w:val="Kopfzeile"/>
        <w:numPr>
          <w:ilvl w:val="0"/>
          <w:numId w:val="1"/>
        </w:numPr>
        <w:tabs>
          <w:tab w:val="clear" w:pos="4536"/>
          <w:tab w:val="clear" w:pos="9072"/>
        </w:tabs>
        <w:spacing w:before="340" w:line="340" w:lineRule="atLeast"/>
        <w:ind w:left="284" w:hanging="284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>die Befugnisse aus dieser Vollmacht ganz und teilweise zu übertragen (Untervollmacht);</w:t>
      </w:r>
    </w:p>
    <w:p w14:paraId="6F5CED11" w14:textId="77777777" w:rsidR="00B039F8" w:rsidRPr="00CE7263" w:rsidRDefault="00B039F8" w:rsidP="00B039F8">
      <w:pPr>
        <w:pStyle w:val="Kopfzeile"/>
        <w:numPr>
          <w:ilvl w:val="0"/>
          <w:numId w:val="1"/>
        </w:numPr>
        <w:tabs>
          <w:tab w:val="clear" w:pos="4536"/>
          <w:tab w:val="clear" w:pos="9072"/>
        </w:tabs>
        <w:spacing w:before="340" w:line="340" w:lineRule="atLeast"/>
        <w:ind w:left="284" w:hanging="284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>einen Güteantrag bei einer staatlich anerkannten Gütestelle zu stellen oder ein außergerichtliches Schlichtungsverfahren bei einer Schlichtungsstelle zu betreiben;</w:t>
      </w:r>
    </w:p>
    <w:p w14:paraId="5AFF9365" w14:textId="77777777" w:rsidR="00B039F8" w:rsidRPr="00CE7263" w:rsidRDefault="00B039F8" w:rsidP="00B039F8">
      <w:pPr>
        <w:pStyle w:val="Kopfzeile"/>
        <w:numPr>
          <w:ilvl w:val="0"/>
          <w:numId w:val="1"/>
        </w:numPr>
        <w:tabs>
          <w:tab w:val="clear" w:pos="4536"/>
          <w:tab w:val="clear" w:pos="9072"/>
        </w:tabs>
        <w:spacing w:before="340" w:line="340" w:lineRule="atLeast"/>
        <w:ind w:left="284" w:hanging="284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>den Rechtsstreit oder außergerichtliche Verhandlungen über den Gegenstand der Beauftragung durch Vergleich oder Abgabe eines Anerkenntnisses zu erledigen;</w:t>
      </w:r>
    </w:p>
    <w:p w14:paraId="19C66B07" w14:textId="77777777" w:rsidR="00B039F8" w:rsidRPr="00CE7263" w:rsidRDefault="00B039F8" w:rsidP="00B039F8">
      <w:pPr>
        <w:pStyle w:val="Kopfzeile"/>
        <w:numPr>
          <w:ilvl w:val="0"/>
          <w:numId w:val="1"/>
        </w:numPr>
        <w:tabs>
          <w:tab w:val="clear" w:pos="4536"/>
          <w:tab w:val="clear" w:pos="9072"/>
        </w:tabs>
        <w:spacing w:before="340" w:line="340" w:lineRule="atLeast"/>
        <w:ind w:left="284" w:hanging="284"/>
        <w:jc w:val="both"/>
        <w:rPr>
          <w:rFonts w:ascii="Helvetica" w:hAnsi="Helvetica" w:cs="Helvetica"/>
        </w:rPr>
      </w:pPr>
      <w:r w:rsidRPr="00CE7263">
        <w:rPr>
          <w:rFonts w:ascii="Helvetica" w:hAnsi="Helvetica" w:cs="Helvetica"/>
        </w:rPr>
        <w:t>Geld, den Streitgegenstand, Wertsachen und Urkunden sowie die von der Gegenseite oder von Dritten zu zahlenden und/oder zu erstattenden Beträge entgegenzunehmen.</w:t>
      </w:r>
    </w:p>
    <w:p w14:paraId="1361C0FA" w14:textId="06B181C5" w:rsidR="009C13C5" w:rsidRPr="00B039F8" w:rsidRDefault="00B039F8" w:rsidP="00B039F8">
      <w:pPr>
        <w:pStyle w:val="Normaltext"/>
        <w:tabs>
          <w:tab w:val="left" w:leader="dot" w:pos="2835"/>
          <w:tab w:val="left" w:leader="dot" w:pos="5387"/>
        </w:tabs>
        <w:spacing w:before="340" w:line="340" w:lineRule="atLeast"/>
        <w:rPr>
          <w:rFonts w:ascii="Helvetica" w:hAnsi="Helvetica" w:cs="Arial"/>
          <w:szCs w:val="22"/>
        </w:rPr>
      </w:pPr>
      <w:r>
        <w:rPr>
          <w:rFonts w:ascii="Helvetica" w:hAnsi="Helvetica" w:cs="Arial"/>
          <w:szCs w:val="22"/>
        </w:rPr>
        <w:t xml:space="preserve">Köln, </w:t>
      </w:r>
      <w:r w:rsidRPr="00CB3257">
        <w:rPr>
          <w:rFonts w:ascii="Helvetica" w:hAnsi="Helvetica" w:cs="Arial"/>
          <w:szCs w:val="22"/>
        </w:rPr>
        <w:t xml:space="preserve">den </w:t>
      </w:r>
      <w:r>
        <w:rPr>
          <w:rFonts w:ascii="Helvetica" w:hAnsi="Helvetica" w:cs="Arial"/>
          <w:szCs w:val="22"/>
        </w:rPr>
        <w:t>__________________</w:t>
      </w:r>
      <w:r>
        <w:rPr>
          <w:rFonts w:ascii="Helvetica" w:hAnsi="Helvetica" w:cs="Arial"/>
          <w:szCs w:val="22"/>
        </w:rPr>
        <w:br/>
      </w:r>
      <w:r>
        <w:rPr>
          <w:rFonts w:ascii="Helvetica" w:hAnsi="Helvetica" w:cs="Arial"/>
          <w:szCs w:val="22"/>
        </w:rPr>
        <w:br/>
        <w:t>_________________________________________</w:t>
      </w:r>
      <w:r>
        <w:rPr>
          <w:rFonts w:ascii="Helvetica" w:hAnsi="Helvetica" w:cs="Arial"/>
          <w:szCs w:val="22"/>
        </w:rPr>
        <w:br/>
        <w:t xml:space="preserve">Heinrich Mertznich </w:t>
      </w:r>
      <w:bookmarkStart w:id="0" w:name="EinfuegenTextEnde"/>
      <w:bookmarkStart w:id="1" w:name="Schreibmarke"/>
      <w:bookmarkEnd w:id="0"/>
      <w:bookmarkEnd w:id="1"/>
    </w:p>
    <w:sectPr w:rsidR="009C13C5" w:rsidRPr="00B039F8" w:rsidSect="00B039F8">
      <w:headerReference w:type="default" r:id="rId7"/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29A8" w14:textId="77777777" w:rsidR="00440693" w:rsidRDefault="00440693">
      <w:pPr>
        <w:spacing w:after="0" w:line="240" w:lineRule="auto"/>
      </w:pPr>
      <w:r>
        <w:separator/>
      </w:r>
    </w:p>
  </w:endnote>
  <w:endnote w:type="continuationSeparator" w:id="0">
    <w:p w14:paraId="359E695A" w14:textId="77777777" w:rsidR="00440693" w:rsidRDefault="00440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ontPage-Light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1453C" w14:textId="77777777" w:rsidR="00440693" w:rsidRDefault="00440693">
      <w:pPr>
        <w:spacing w:after="0" w:line="240" w:lineRule="auto"/>
      </w:pPr>
      <w:r>
        <w:separator/>
      </w:r>
    </w:p>
  </w:footnote>
  <w:footnote w:type="continuationSeparator" w:id="0">
    <w:p w14:paraId="70141012" w14:textId="77777777" w:rsidR="00440693" w:rsidRDefault="00440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D77BA" w14:textId="77777777" w:rsidR="00B039F8" w:rsidRDefault="00B039F8" w:rsidP="00351F33">
    <w:pPr>
      <w:pStyle w:val="Kopfzeile"/>
      <w:tabs>
        <w:tab w:val="left" w:pos="187"/>
      </w:tabs>
      <w:jc w:val="right"/>
      <w:rPr>
        <w:rFonts w:ascii="Helvetica" w:hAnsi="Helvetica" w:cs="Helvetica"/>
        <w:b/>
        <w:bCs/>
        <w:sz w:val="28"/>
        <w:szCs w:val="28"/>
      </w:rPr>
    </w:pPr>
    <w:r w:rsidRPr="007802CD">
      <w:rPr>
        <w:noProof/>
      </w:rPr>
      <w:drawing>
        <wp:inline distT="0" distB="0" distL="0" distR="0" wp14:anchorId="092E4981" wp14:editId="4FC68672">
          <wp:extent cx="939800" cy="323850"/>
          <wp:effectExtent l="0" t="0" r="0" b="0"/>
          <wp:docPr id="201663767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8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B17E8"/>
    <w:multiLevelType w:val="hybridMultilevel"/>
    <w:tmpl w:val="FFFFFFFF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6179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ktennummer" w:val="200/26"/>
    <w:docVar w:name="Bemerkung" w:val="außergerichtliche Vollmacht "/>
    <w:docVar w:name="DDNr" w:val="D12/D8886"/>
    <w:docVar w:name="DDNummerPH" w:val="fehlt"/>
    <w:docVar w:name="DMSunterordner" w:val="63287"/>
    <w:docVar w:name="EAStatus" w:val="0"/>
    <w:docVar w:name="Rubrik" w:val="solleer"/>
    <w:docVar w:name="Schlagwort" w:val="solleer"/>
  </w:docVars>
  <w:rsids>
    <w:rsidRoot w:val="00B039F8"/>
    <w:rsid w:val="001007C5"/>
    <w:rsid w:val="003E1E5D"/>
    <w:rsid w:val="00440693"/>
    <w:rsid w:val="009C13C5"/>
    <w:rsid w:val="00B039F8"/>
    <w:rsid w:val="00FC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EC1"/>
  <w15:chartTrackingRefBased/>
  <w15:docId w15:val="{C8161A1C-4E94-4D61-B1FF-9D92E9DB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39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39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39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39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39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39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39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39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39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39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39F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039F8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B039F8"/>
    <w:rPr>
      <w:rFonts w:ascii="Calibri" w:eastAsia="Times New Roman" w:hAnsi="Calibri" w:cs="Times New Roman"/>
      <w:kern w:val="0"/>
      <w14:ligatures w14:val="none"/>
    </w:rPr>
  </w:style>
  <w:style w:type="paragraph" w:customStyle="1" w:styleId="Normaltext">
    <w:name w:val="Normaltext"/>
    <w:basedOn w:val="Standard"/>
    <w:rsid w:val="00B039F8"/>
    <w:pPr>
      <w:spacing w:after="0" w:line="360" w:lineRule="exact"/>
    </w:pPr>
    <w:rPr>
      <w:rFonts w:ascii="FrontPage-Light" w:eastAsia="Times New Roman" w:hAnsi="FrontPage-Light" w:cs="Times New Roman"/>
      <w:kern w:val="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Sabine Klein</dc:creator>
  <cp:keywords/>
  <dc:description/>
  <cp:lastModifiedBy>Dr. Bastian Schmidt-Vollmer | BKL Rechtsanwälte</cp:lastModifiedBy>
  <cp:revision>2</cp:revision>
  <dcterms:created xsi:type="dcterms:W3CDTF">2026-06-19T13:33:00Z</dcterms:created>
  <dcterms:modified xsi:type="dcterms:W3CDTF">2026-06-19T13:33:00Z</dcterms:modified>
</cp:coreProperties>
</file>