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F3606" w14:textId="16B82E13" w:rsidR="00EC1878" w:rsidRPr="007D25FB" w:rsidRDefault="00EC1878" w:rsidP="00EC1878">
      <w:pPr>
        <w:pStyle w:val="Ttulo1"/>
        <w:jc w:val="center"/>
      </w:pPr>
      <w:r w:rsidRPr="007D25FB">
        <w:t>Otimização de estratégias orientadas por dados</w:t>
      </w:r>
    </w:p>
    <w:p w14:paraId="71FDF258" w14:textId="77777777" w:rsidR="00EC1878" w:rsidRPr="007D25FB" w:rsidRDefault="00EC1878" w:rsidP="00EC1878"/>
    <w:p w14:paraId="0ABD09E7" w14:textId="0961DBB4" w:rsidR="00EC1878" w:rsidRPr="007D25FB" w:rsidRDefault="00EC1878" w:rsidP="00EC1878">
      <w:r w:rsidRPr="007D25FB">
        <w:t xml:space="preserve">Bruno Santos </w:t>
      </w:r>
    </w:p>
    <w:p w14:paraId="60414730" w14:textId="7FB3D7AD" w:rsidR="00EC1878" w:rsidRPr="007D25FB" w:rsidRDefault="00EC1878" w:rsidP="00EC1878">
      <w:r w:rsidRPr="007D25FB">
        <w:t xml:space="preserve">Eduardo Bagulho </w:t>
      </w:r>
    </w:p>
    <w:p w14:paraId="64A7D882" w14:textId="73188A8E" w:rsidR="00EC1878" w:rsidRPr="007D25FB" w:rsidRDefault="00EC1878" w:rsidP="00EC1878">
      <w:r w:rsidRPr="007D25FB">
        <w:t>Gonçalo Rosa</w:t>
      </w:r>
    </w:p>
    <w:p w14:paraId="2FF6E793" w14:textId="77777777" w:rsidR="00EC1878" w:rsidRPr="007D25FB" w:rsidRDefault="00EC1878" w:rsidP="00EC1878"/>
    <w:p w14:paraId="6D6BE541" w14:textId="77777777" w:rsidR="00EC1878" w:rsidRPr="007D25FB" w:rsidRDefault="00EC1878" w:rsidP="00EC1878"/>
    <w:p w14:paraId="3E560455" w14:textId="77777777" w:rsidR="00EC1878" w:rsidRPr="007D25FB" w:rsidRDefault="00EC1878" w:rsidP="00EC1878"/>
    <w:p w14:paraId="2DA82CDB" w14:textId="77777777" w:rsidR="00EC1878" w:rsidRPr="007D25FB" w:rsidRDefault="00EC1878" w:rsidP="00EC1878"/>
    <w:p w14:paraId="134ED743" w14:textId="77777777" w:rsidR="00EC1878" w:rsidRPr="007D25FB" w:rsidRDefault="00EC1878" w:rsidP="00EC1878"/>
    <w:p w14:paraId="19DF32EF" w14:textId="77777777" w:rsidR="00EC1878" w:rsidRPr="007D25FB" w:rsidRDefault="00EC1878" w:rsidP="00EC1878"/>
    <w:p w14:paraId="1A04BD45" w14:textId="77777777" w:rsidR="00EC1878" w:rsidRPr="007D25FB" w:rsidRDefault="00EC1878" w:rsidP="00EC1878"/>
    <w:p w14:paraId="5103AD39" w14:textId="77777777" w:rsidR="00EC1878" w:rsidRPr="007D25FB" w:rsidRDefault="00EC1878" w:rsidP="00EC1878"/>
    <w:p w14:paraId="06F8B767" w14:textId="77777777" w:rsidR="00EC1878" w:rsidRPr="007D25FB" w:rsidRDefault="00EC1878" w:rsidP="00EC1878"/>
    <w:p w14:paraId="4299CE94" w14:textId="77777777" w:rsidR="00EC1878" w:rsidRPr="007D25FB" w:rsidRDefault="00EC1878" w:rsidP="00EC1878"/>
    <w:p w14:paraId="3527A4D1" w14:textId="77777777" w:rsidR="00EC1878" w:rsidRPr="007D25FB" w:rsidRDefault="00EC1878" w:rsidP="00EC1878"/>
    <w:p w14:paraId="6244D0F9" w14:textId="77777777" w:rsidR="00EC1878" w:rsidRPr="007D25FB" w:rsidRDefault="00EC1878" w:rsidP="00EC1878"/>
    <w:p w14:paraId="150D9CCF" w14:textId="77777777" w:rsidR="00EC1878" w:rsidRPr="007D25FB" w:rsidRDefault="00EC1878" w:rsidP="00EC1878"/>
    <w:p w14:paraId="70DA9F82" w14:textId="77777777" w:rsidR="00EC1878" w:rsidRPr="007D25FB" w:rsidRDefault="00EC1878" w:rsidP="00EC1878"/>
    <w:p w14:paraId="679868C9" w14:textId="77777777" w:rsidR="00EC1878" w:rsidRPr="007D25FB" w:rsidRDefault="00EC1878" w:rsidP="00EC1878"/>
    <w:p w14:paraId="4ED7A069" w14:textId="77777777" w:rsidR="00EC1878" w:rsidRPr="007D25FB" w:rsidRDefault="00EC1878" w:rsidP="00EC1878"/>
    <w:p w14:paraId="2D331E4B" w14:textId="77777777" w:rsidR="00EC1878" w:rsidRPr="007D25FB" w:rsidRDefault="00EC1878" w:rsidP="00EC1878"/>
    <w:p w14:paraId="232C9F09" w14:textId="77777777" w:rsidR="00EC1878" w:rsidRPr="007D25FB" w:rsidRDefault="00EC1878" w:rsidP="00EC1878"/>
    <w:p w14:paraId="01045EC1" w14:textId="77777777" w:rsidR="00EC1878" w:rsidRPr="007D25FB" w:rsidRDefault="00EC1878" w:rsidP="00EC1878"/>
    <w:p w14:paraId="4D0696AB" w14:textId="77777777" w:rsidR="00EC1878" w:rsidRPr="007D25FB" w:rsidRDefault="00EC1878" w:rsidP="00EC1878"/>
    <w:p w14:paraId="5F670A9F" w14:textId="77777777" w:rsidR="001878B9" w:rsidRPr="007D25FB" w:rsidRDefault="00EC1878" w:rsidP="00EC1878">
      <w:pPr>
        <w:pStyle w:val="Ttulo2"/>
      </w:pPr>
      <w:r w:rsidRPr="007D25FB">
        <w:lastRenderedPageBreak/>
        <w:t>Introdução</w:t>
      </w:r>
    </w:p>
    <w:p w14:paraId="4434682A" w14:textId="25130C94" w:rsidR="00D65E02" w:rsidRPr="007D25FB" w:rsidRDefault="00D65E02" w:rsidP="001878B9">
      <w:pPr>
        <w:rPr>
          <w:sz w:val="20"/>
          <w:szCs w:val="20"/>
        </w:rPr>
      </w:pPr>
      <w:r w:rsidRPr="007D25FB">
        <w:rPr>
          <w:sz w:val="20"/>
          <w:szCs w:val="20"/>
          <w:highlight w:val="yellow"/>
        </w:rPr>
        <w:t>Falar sobre investimento e algoritmos de aprendizagem</w:t>
      </w:r>
    </w:p>
    <w:p w14:paraId="395BF6B4" w14:textId="5BB65B17" w:rsidR="001878B9" w:rsidRPr="007D25FB" w:rsidRDefault="001878B9" w:rsidP="001878B9">
      <w:pPr>
        <w:rPr>
          <w:sz w:val="20"/>
          <w:szCs w:val="20"/>
        </w:rPr>
      </w:pPr>
      <w:r w:rsidRPr="007D25FB">
        <w:rPr>
          <w:sz w:val="20"/>
          <w:szCs w:val="20"/>
        </w:rPr>
        <w:t xml:space="preserve">O objetivo deste relatório é sumarizar a nossa experiência de interação com algoritmos de aprendizagem, mais concretamente </w:t>
      </w:r>
      <w:r w:rsidRPr="004B6FDB">
        <w:rPr>
          <w:i/>
          <w:iCs/>
          <w:sz w:val="20"/>
          <w:szCs w:val="20"/>
        </w:rPr>
        <w:t xml:space="preserve">o </w:t>
      </w:r>
      <w:r w:rsidR="007D25FB" w:rsidRPr="004B6FDB">
        <w:rPr>
          <w:i/>
          <w:iCs/>
          <w:sz w:val="20"/>
          <w:szCs w:val="20"/>
        </w:rPr>
        <w:t>reinforcement</w:t>
      </w:r>
      <w:r w:rsidRPr="004B6FDB">
        <w:rPr>
          <w:i/>
          <w:iCs/>
          <w:sz w:val="20"/>
          <w:szCs w:val="20"/>
        </w:rPr>
        <w:t xml:space="preserve"> learning</w:t>
      </w:r>
      <w:r w:rsidRPr="007D25FB">
        <w:rPr>
          <w:sz w:val="20"/>
          <w:szCs w:val="20"/>
        </w:rPr>
        <w:t xml:space="preserve">, para tal foi nos proposto na cadeira de otimização de estratégias orientada por dados a construção de uma estratégia de investimento. Que por fim iria ser aplicada a um modelo de </w:t>
      </w:r>
      <w:r w:rsidRPr="004B6FDB">
        <w:rPr>
          <w:i/>
          <w:iCs/>
          <w:sz w:val="20"/>
          <w:szCs w:val="20"/>
        </w:rPr>
        <w:t>reinforcement learning</w:t>
      </w:r>
      <w:r w:rsidRPr="007D25FB">
        <w:rPr>
          <w:sz w:val="20"/>
          <w:szCs w:val="20"/>
        </w:rPr>
        <w:t xml:space="preserve"> para que possamos analisar a eficiência deste a investir quantias no mercado com base na sua aprendizagem através da estratégia imposta. </w:t>
      </w:r>
      <w:r w:rsidR="00D65E02" w:rsidRPr="007D25FB">
        <w:rPr>
          <w:sz w:val="20"/>
          <w:szCs w:val="20"/>
        </w:rPr>
        <w:t xml:space="preserve"> </w:t>
      </w:r>
    </w:p>
    <w:p w14:paraId="4623A917" w14:textId="391B55E1" w:rsidR="00D65E02" w:rsidRPr="007D25FB" w:rsidRDefault="00D65E02" w:rsidP="00D65E02">
      <w:pPr>
        <w:pStyle w:val="Ttulo2"/>
      </w:pPr>
      <w:r w:rsidRPr="007D25FB">
        <w:t>Reinforcement learning</w:t>
      </w:r>
    </w:p>
    <w:p w14:paraId="5143A689" w14:textId="77777777" w:rsidR="00D65E02" w:rsidRPr="007D25FB" w:rsidRDefault="00EC1878" w:rsidP="00D65E02">
      <w:pPr>
        <w:pStyle w:val="Ttulo2"/>
      </w:pPr>
      <w:r w:rsidRPr="007D25FB">
        <w:t>Estratégia</w:t>
      </w:r>
    </w:p>
    <w:p w14:paraId="6BA68493" w14:textId="77777777" w:rsidR="00D65E02" w:rsidRPr="007D25FB" w:rsidRDefault="00D65E02" w:rsidP="00D65E02">
      <w:pPr>
        <w:rPr>
          <w:sz w:val="20"/>
          <w:szCs w:val="20"/>
        </w:rPr>
      </w:pPr>
      <w:r w:rsidRPr="007D25FB">
        <w:rPr>
          <w:sz w:val="20"/>
          <w:szCs w:val="20"/>
        </w:rPr>
        <w:t xml:space="preserve">O primeiro passo na construção de uma boa estratégia de investimento é sabermos naquilo que iremos investir, no nosso portfolio iremos apenas comprar ou vender ações da empresa Microsoft (MSFT). </w:t>
      </w:r>
    </w:p>
    <w:p w14:paraId="14F6F4EA" w14:textId="77777777" w:rsidR="007D25FB" w:rsidRDefault="00D65E02" w:rsidP="00D65E02">
      <w:pPr>
        <w:rPr>
          <w:sz w:val="20"/>
          <w:szCs w:val="20"/>
        </w:rPr>
      </w:pPr>
      <w:r w:rsidRPr="007D25FB">
        <w:rPr>
          <w:sz w:val="20"/>
          <w:szCs w:val="20"/>
        </w:rPr>
        <w:t xml:space="preserve"> Iniciamos a estratégia olhando para os passados 9 anos e verificando como esta ação se comporta, n</w:t>
      </w:r>
      <w:r w:rsidR="007D25FB">
        <w:rPr>
          <w:sz w:val="20"/>
          <w:szCs w:val="20"/>
        </w:rPr>
        <w:t xml:space="preserve">a figura </w:t>
      </w:r>
      <w:r w:rsidRPr="007D25FB">
        <w:rPr>
          <w:sz w:val="20"/>
          <w:szCs w:val="20"/>
        </w:rPr>
        <w:t xml:space="preserve">1 podemos observar que a ação tem uma tendência a crescer, devido ao peso que a Microsoft tem em todo o mundo em diversos setores, juntamente com a ação possuímos dois indicadores chaves fundamentais na nossa estratégia, a </w:t>
      </w:r>
      <w:r w:rsidRPr="004B6FDB">
        <w:rPr>
          <w:i/>
          <w:iCs/>
          <w:sz w:val="20"/>
          <w:szCs w:val="20"/>
        </w:rPr>
        <w:t>simple moving avarege</w:t>
      </w:r>
      <w:r w:rsidRPr="007D25FB">
        <w:rPr>
          <w:sz w:val="20"/>
          <w:szCs w:val="20"/>
        </w:rPr>
        <w:t xml:space="preserve"> de 20 e de 100 dias. </w:t>
      </w:r>
      <w:r w:rsidRPr="007D25FB">
        <w:rPr>
          <w:sz w:val="20"/>
          <w:szCs w:val="20"/>
        </w:rPr>
        <w:br/>
      </w:r>
      <w:r w:rsidRPr="007D25FB">
        <w:rPr>
          <w:sz w:val="20"/>
          <w:szCs w:val="20"/>
        </w:rPr>
        <w:br/>
        <w:t xml:space="preserve">A </w:t>
      </w:r>
      <w:r w:rsidRPr="004B6FDB">
        <w:rPr>
          <w:i/>
          <w:iCs/>
          <w:sz w:val="20"/>
          <w:szCs w:val="20"/>
        </w:rPr>
        <w:t>simple moving Average</w:t>
      </w:r>
      <w:r w:rsidRPr="007D25FB">
        <w:rPr>
          <w:sz w:val="20"/>
          <w:szCs w:val="20"/>
        </w:rPr>
        <w:t xml:space="preserve">, é um indicador que leva em conta um </w:t>
      </w:r>
      <w:proofErr w:type="gramStart"/>
      <w:r w:rsidRPr="007D25FB">
        <w:rPr>
          <w:sz w:val="20"/>
          <w:szCs w:val="20"/>
        </w:rPr>
        <w:t>n</w:t>
      </w:r>
      <w:proofErr w:type="gramEnd"/>
      <w:r w:rsidRPr="007D25FB">
        <w:rPr>
          <w:sz w:val="20"/>
          <w:szCs w:val="20"/>
        </w:rPr>
        <w:t xml:space="preserve"> número de dias,</w:t>
      </w:r>
      <w:r w:rsidR="007D25FB" w:rsidRPr="007D25FB">
        <w:rPr>
          <w:sz w:val="20"/>
          <w:szCs w:val="20"/>
        </w:rPr>
        <w:t xml:space="preserve"> efetuando</w:t>
      </w:r>
      <w:r w:rsidRPr="007D25FB">
        <w:rPr>
          <w:sz w:val="20"/>
          <w:szCs w:val="20"/>
        </w:rPr>
        <w:t xml:space="preserve"> a média do preço de fecho da ação nesses</w:t>
      </w:r>
      <w:r w:rsidR="007D25FB" w:rsidRPr="007D25FB">
        <w:rPr>
          <w:sz w:val="20"/>
          <w:szCs w:val="20"/>
        </w:rPr>
        <w:t xml:space="preserve"> n dias, obtendo um linha menos ambígua do que da ação em si, tendo esta um sentido mais fiel ao desenvolvimento da ação. </w:t>
      </w:r>
    </w:p>
    <w:p w14:paraId="618DB8F4" w14:textId="5737E632" w:rsidR="007D25FB" w:rsidRDefault="007D25FB" w:rsidP="00D65E02">
      <w:pPr>
        <w:rPr>
          <w:sz w:val="20"/>
          <w:szCs w:val="20"/>
        </w:rPr>
      </w:pPr>
      <w:r>
        <w:rPr>
          <w:sz w:val="20"/>
          <w:szCs w:val="20"/>
        </w:rPr>
        <w:t xml:space="preserve">Uma estratégica muito básica de utilização com </w:t>
      </w:r>
      <w:r w:rsidRPr="004B6FDB">
        <w:rPr>
          <w:i/>
          <w:iCs/>
          <w:sz w:val="20"/>
          <w:szCs w:val="20"/>
        </w:rPr>
        <w:t>a moving Average</w:t>
      </w:r>
      <w:r>
        <w:rPr>
          <w:sz w:val="20"/>
          <w:szCs w:val="20"/>
        </w:rPr>
        <w:t xml:space="preserve">, quando esta excede a ação no gráfico podemos considerar como um sinal de venda e quando cruza abaixo um sinal de compra. Com base nesta logica que a nossa estratégia funciona. </w:t>
      </w:r>
    </w:p>
    <w:p w14:paraId="2289A466" w14:textId="30C3F37A" w:rsidR="00C4412F" w:rsidRDefault="007D25FB" w:rsidP="00C4412F">
      <w:pPr>
        <w:keepNext/>
      </w:pPr>
      <w:r>
        <w:rPr>
          <w:sz w:val="20"/>
          <w:szCs w:val="20"/>
        </w:rPr>
        <w:t xml:space="preserve">Outro indicador que utilizamos é o RSI </w:t>
      </w:r>
      <w:r w:rsidRPr="007D25FB">
        <w:rPr>
          <w:sz w:val="20"/>
          <w:szCs w:val="20"/>
        </w:rPr>
        <w:t>(</w:t>
      </w:r>
      <w:r w:rsidRPr="004B6FDB">
        <w:rPr>
          <w:i/>
          <w:iCs/>
          <w:sz w:val="20"/>
          <w:szCs w:val="20"/>
        </w:rPr>
        <w:t>Relative Strength Index</w:t>
      </w:r>
      <w:r w:rsidRPr="007D25FB">
        <w:rPr>
          <w:sz w:val="20"/>
          <w:szCs w:val="20"/>
        </w:rPr>
        <w:t>), ou Índice de Força Relativa,</w:t>
      </w:r>
      <w:r w:rsidR="004B6FDB" w:rsidRPr="004B6FDB">
        <w:t xml:space="preserve"> </w:t>
      </w:r>
      <w:r w:rsidR="004B6FDB">
        <w:rPr>
          <w:sz w:val="20"/>
          <w:szCs w:val="20"/>
        </w:rPr>
        <w:t>ajuda</w:t>
      </w:r>
      <w:r w:rsidR="004B6FDB" w:rsidRPr="004B6FDB">
        <w:rPr>
          <w:sz w:val="20"/>
          <w:szCs w:val="20"/>
        </w:rPr>
        <w:t xml:space="preserve"> a</w:t>
      </w:r>
      <w:r w:rsidR="004B6FDB">
        <w:rPr>
          <w:sz w:val="20"/>
          <w:szCs w:val="20"/>
        </w:rPr>
        <w:t xml:space="preserve"> indicar se existe uma sobrevalorização da ação ou desvalorização da ação</w:t>
      </w:r>
      <w:r w:rsidR="004B6FDB" w:rsidRPr="004B6FDB">
        <w:rPr>
          <w:sz w:val="20"/>
          <w:szCs w:val="20"/>
        </w:rPr>
        <w:t>.</w:t>
      </w:r>
      <w:r w:rsidR="004B6FDB">
        <w:rPr>
          <w:sz w:val="20"/>
          <w:szCs w:val="20"/>
        </w:rPr>
        <w:t xml:space="preserve"> Varia entre 0 e 100 e temos como indicadores que abaixo de 30 a ação se encontra desvalorizada e a acima de 70 encontra-se sobrevalorizada.</w:t>
      </w:r>
      <w:r w:rsidR="00C4412F" w:rsidRPr="00C4412F">
        <w:rPr>
          <w:sz w:val="20"/>
          <w:szCs w:val="20"/>
        </w:rPr>
        <w:t xml:space="preserve">  </w:t>
      </w:r>
    </w:p>
    <w:p w14:paraId="1E2530F6" w14:textId="77777777" w:rsidR="00C4412F" w:rsidRDefault="00C4412F" w:rsidP="00C4412F">
      <w:pPr>
        <w:pStyle w:val="Legenda"/>
        <w:jc w:val="center"/>
        <w:rPr>
          <w:color w:val="auto"/>
        </w:rPr>
      </w:pPr>
    </w:p>
    <w:p w14:paraId="4BE2BA15" w14:textId="77777777" w:rsidR="00C4412F" w:rsidRDefault="00C4412F" w:rsidP="00C4412F">
      <w:pPr>
        <w:pStyle w:val="Legenda"/>
        <w:jc w:val="center"/>
        <w:rPr>
          <w:color w:val="auto"/>
        </w:rPr>
      </w:pPr>
    </w:p>
    <w:p w14:paraId="0E9CF494" w14:textId="77777777" w:rsidR="00C4412F" w:rsidRDefault="00C4412F" w:rsidP="00C4412F">
      <w:pPr>
        <w:pStyle w:val="Legenda"/>
        <w:jc w:val="center"/>
        <w:rPr>
          <w:color w:val="auto"/>
        </w:rPr>
      </w:pPr>
    </w:p>
    <w:p w14:paraId="0B089BDF" w14:textId="77777777" w:rsidR="00C4412F" w:rsidRDefault="00C4412F" w:rsidP="00C4412F">
      <w:pPr>
        <w:pStyle w:val="Legenda"/>
        <w:jc w:val="center"/>
        <w:rPr>
          <w:color w:val="auto"/>
        </w:rPr>
      </w:pPr>
    </w:p>
    <w:p w14:paraId="7A2F40FB" w14:textId="77777777" w:rsidR="00C4412F" w:rsidRDefault="00C4412F" w:rsidP="00C4412F">
      <w:pPr>
        <w:pStyle w:val="Legenda"/>
        <w:jc w:val="center"/>
        <w:rPr>
          <w:color w:val="auto"/>
        </w:rPr>
      </w:pPr>
    </w:p>
    <w:p w14:paraId="0D4EDCF2" w14:textId="77777777" w:rsidR="00C4412F" w:rsidRDefault="00C4412F" w:rsidP="00C4412F">
      <w:pPr>
        <w:pStyle w:val="Legenda"/>
        <w:jc w:val="center"/>
        <w:rPr>
          <w:color w:val="auto"/>
        </w:rPr>
      </w:pPr>
    </w:p>
    <w:p w14:paraId="0F5F4213" w14:textId="77777777" w:rsidR="00C4412F" w:rsidRDefault="00C4412F" w:rsidP="00C4412F">
      <w:pPr>
        <w:pStyle w:val="Legenda"/>
        <w:jc w:val="center"/>
        <w:rPr>
          <w:color w:val="auto"/>
        </w:rPr>
      </w:pPr>
    </w:p>
    <w:p w14:paraId="645F9E34" w14:textId="77777777" w:rsidR="00C4412F" w:rsidRDefault="00C4412F" w:rsidP="00C4412F">
      <w:pPr>
        <w:pStyle w:val="Legenda"/>
        <w:jc w:val="center"/>
        <w:rPr>
          <w:color w:val="auto"/>
        </w:rPr>
      </w:pPr>
    </w:p>
    <w:p w14:paraId="4C7CC54D" w14:textId="6B4A717B" w:rsidR="00C4412F" w:rsidRDefault="00C4412F" w:rsidP="00C4412F">
      <w:pPr>
        <w:pStyle w:val="Legenda"/>
        <w:jc w:val="center"/>
        <w:rPr>
          <w:color w:val="auto"/>
        </w:rPr>
      </w:pPr>
      <w:r w:rsidRPr="007D25FB">
        <w:rPr>
          <w:sz w:val="20"/>
          <w:szCs w:val="20"/>
        </w:rPr>
        <w:drawing>
          <wp:inline distT="0" distB="0" distL="0" distR="0" wp14:anchorId="21F06004" wp14:editId="75EDA7AF">
            <wp:extent cx="5449824" cy="2590312"/>
            <wp:effectExtent l="0" t="0" r="0" b="635"/>
            <wp:docPr id="991291787" name="Imagem 1" descr="Uma imagem com Gráfic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91787" name="Imagem 1" descr="Uma imagem com Gráfico, captura de ecrã, file, 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124" cy="25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5C5E" w14:textId="68FC8DB3" w:rsidR="004B6FDB" w:rsidRDefault="00C4412F" w:rsidP="00C4412F">
      <w:pPr>
        <w:pStyle w:val="Legenda"/>
        <w:jc w:val="center"/>
        <w:rPr>
          <w:sz w:val="20"/>
          <w:szCs w:val="20"/>
        </w:rPr>
      </w:pPr>
      <w:r w:rsidRPr="007D25FB">
        <w:rPr>
          <w:color w:val="auto"/>
        </w:rPr>
        <w:t xml:space="preserve">Figura </w:t>
      </w:r>
      <w:r w:rsidRPr="007D25FB">
        <w:rPr>
          <w:color w:val="auto"/>
        </w:rPr>
        <w:fldChar w:fldCharType="begin"/>
      </w:r>
      <w:r w:rsidRPr="007D25FB">
        <w:rPr>
          <w:color w:val="auto"/>
        </w:rPr>
        <w:instrText xml:space="preserve"> SEQ Figura \* ARABIC </w:instrText>
      </w:r>
      <w:r w:rsidRPr="007D25FB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7D25FB">
        <w:rPr>
          <w:color w:val="auto"/>
        </w:rPr>
        <w:fldChar w:fldCharType="end"/>
      </w:r>
      <w:r w:rsidRPr="007D25FB">
        <w:rPr>
          <w:color w:val="auto"/>
        </w:rPr>
        <w:t>- Ação Microsoft com indicadores</w:t>
      </w:r>
    </w:p>
    <w:p w14:paraId="641529E1" w14:textId="13DE8BE6" w:rsidR="004B6FDB" w:rsidRDefault="004B6FDB" w:rsidP="00D65E02">
      <w:pPr>
        <w:rPr>
          <w:sz w:val="20"/>
          <w:szCs w:val="20"/>
        </w:rPr>
      </w:pPr>
      <w:r>
        <w:rPr>
          <w:sz w:val="20"/>
          <w:szCs w:val="20"/>
        </w:rPr>
        <w:t xml:space="preserve">A nossa estratégia é muito simples, ao usar todos os indicadores mencionados, calculamos inicialmente o valor de diferença entre a </w:t>
      </w:r>
      <w:r w:rsidRPr="004B6FDB">
        <w:rPr>
          <w:i/>
          <w:iCs/>
          <w:sz w:val="20"/>
          <w:szCs w:val="20"/>
        </w:rPr>
        <w:t>moving Average</w:t>
      </w:r>
      <w:r>
        <w:rPr>
          <w:sz w:val="20"/>
          <w:szCs w:val="20"/>
        </w:rPr>
        <w:t xml:space="preserve"> de 20 e 100, este valor ajuda-nos a entender se o mercado está num período de crescimento ou decrescente, ao qual iremos chamar de </w:t>
      </w:r>
      <w:r w:rsidRPr="004B6FDB">
        <w:rPr>
          <w:i/>
          <w:iCs/>
          <w:sz w:val="20"/>
          <w:szCs w:val="20"/>
        </w:rPr>
        <w:t>IsTrade.</w:t>
      </w:r>
      <w:r>
        <w:rPr>
          <w:sz w:val="20"/>
          <w:szCs w:val="20"/>
        </w:rPr>
        <w:t xml:space="preserve"> Com este valor calculado passamos para fase de decisão de compra, venda ou de manter a ação.</w:t>
      </w:r>
    </w:p>
    <w:p w14:paraId="68E6E61B" w14:textId="20301A1B" w:rsidR="004B6FDB" w:rsidRDefault="004B6FDB" w:rsidP="004B6FDB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Compra </w:t>
      </w:r>
    </w:p>
    <w:p w14:paraId="71851099" w14:textId="68249D0C" w:rsidR="004B6FDB" w:rsidRPr="004B6FDB" w:rsidRDefault="004B6FDB" w:rsidP="004B6FDB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Compramos a ação sempre que o preço de fecho seja superior à </w:t>
      </w:r>
      <w:r w:rsidRPr="00C4412F">
        <w:rPr>
          <w:i/>
          <w:iCs/>
          <w:sz w:val="20"/>
          <w:szCs w:val="20"/>
        </w:rPr>
        <w:t xml:space="preserve">moving </w:t>
      </w:r>
      <w:r w:rsidR="00C4412F" w:rsidRPr="00C4412F">
        <w:rPr>
          <w:i/>
          <w:iCs/>
          <w:sz w:val="20"/>
          <w:szCs w:val="20"/>
        </w:rPr>
        <w:t>a</w:t>
      </w:r>
      <w:r w:rsidRPr="00C4412F">
        <w:rPr>
          <w:i/>
          <w:iCs/>
          <w:sz w:val="20"/>
          <w:szCs w:val="20"/>
        </w:rPr>
        <w:t>verage</w:t>
      </w:r>
      <w:r>
        <w:rPr>
          <w:sz w:val="20"/>
          <w:szCs w:val="20"/>
        </w:rPr>
        <w:t xml:space="preserve"> de 100 e o </w:t>
      </w:r>
      <w:r w:rsidR="00C4412F">
        <w:rPr>
          <w:sz w:val="20"/>
          <w:szCs w:val="20"/>
        </w:rPr>
        <w:t>RSI</w:t>
      </w:r>
      <w:r>
        <w:rPr>
          <w:sz w:val="20"/>
          <w:szCs w:val="20"/>
        </w:rPr>
        <w:t xml:space="preserve"> seja inferior a 30</w:t>
      </w:r>
      <w:r w:rsidR="00C4412F">
        <w:rPr>
          <w:sz w:val="20"/>
          <w:szCs w:val="20"/>
        </w:rPr>
        <w:t>, ou o nosso IsTrade seja superior a 2.</w:t>
      </w:r>
    </w:p>
    <w:p w14:paraId="1B948E29" w14:textId="1BEE6139" w:rsidR="004B6FDB" w:rsidRDefault="004B6FDB" w:rsidP="004B6FDB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Venda</w:t>
      </w:r>
    </w:p>
    <w:p w14:paraId="384D1977" w14:textId="2AE07AAD" w:rsidR="00C4412F" w:rsidRPr="00C4412F" w:rsidRDefault="00C4412F" w:rsidP="00C4412F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Vendemos sempre quando o preço de fecho é inferior à </w:t>
      </w:r>
      <w:r w:rsidRPr="00C4412F">
        <w:rPr>
          <w:i/>
          <w:iCs/>
          <w:sz w:val="20"/>
          <w:szCs w:val="20"/>
        </w:rPr>
        <w:t>moving average</w:t>
      </w:r>
      <w:r>
        <w:rPr>
          <w:sz w:val="20"/>
          <w:szCs w:val="20"/>
        </w:rPr>
        <w:t xml:space="preserve"> de 100 e o RSI superior a 70, ou então quando o mercado tende para descer bastante, ou seja, o IsTrade abaixo dos -5.</w:t>
      </w:r>
    </w:p>
    <w:p w14:paraId="64284759" w14:textId="29CF610E" w:rsidR="004B6FDB" w:rsidRPr="004B6FDB" w:rsidRDefault="004B6FDB" w:rsidP="004B6FDB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Manter</w:t>
      </w:r>
    </w:p>
    <w:p w14:paraId="6E3C0FD9" w14:textId="6390E9F2" w:rsidR="007D25FB" w:rsidRDefault="00C4412F" w:rsidP="00C4412F">
      <w:pPr>
        <w:ind w:left="720"/>
        <w:rPr>
          <w:sz w:val="20"/>
          <w:szCs w:val="20"/>
        </w:rPr>
      </w:pPr>
      <w:r>
        <w:rPr>
          <w:sz w:val="20"/>
          <w:szCs w:val="20"/>
        </w:rPr>
        <w:t>Mantemos sempre ação quando ambas as decisões de compra ou venda não se justificarem.</w:t>
      </w:r>
    </w:p>
    <w:p w14:paraId="4DE44D3B" w14:textId="212A9E60" w:rsidR="00C4412F" w:rsidRDefault="00C4412F" w:rsidP="00D65E02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14:paraId="57D1A819" w14:textId="5FD511E3" w:rsidR="007D25FB" w:rsidRDefault="00C4412F" w:rsidP="00D65E0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9BEBAEF" w14:textId="2D35D7EB" w:rsidR="007D25FB" w:rsidRDefault="00C4412F" w:rsidP="00D65E02">
      <w:pPr>
        <w:rPr>
          <w:sz w:val="20"/>
          <w:szCs w:val="20"/>
        </w:rPr>
      </w:pPr>
      <w:r>
        <w:rPr>
          <w:sz w:val="20"/>
          <w:szCs w:val="20"/>
        </w:rPr>
        <w:t xml:space="preserve">Para comparamos as nossas decisões consoante o gráfico de desenvolvimento da ação, podemos observar a figura 2. </w:t>
      </w:r>
    </w:p>
    <w:p w14:paraId="53BCD6A0" w14:textId="77777777" w:rsidR="00C4412F" w:rsidRDefault="00C4412F" w:rsidP="00C4412F">
      <w:pPr>
        <w:keepNext/>
      </w:pPr>
      <w:r w:rsidRPr="00C4412F">
        <w:rPr>
          <w:sz w:val="20"/>
          <w:szCs w:val="20"/>
        </w:rPr>
        <w:drawing>
          <wp:inline distT="0" distB="0" distL="0" distR="0" wp14:anchorId="6E8FDD6F" wp14:editId="7A17CF0E">
            <wp:extent cx="5243744" cy="3123819"/>
            <wp:effectExtent l="0" t="0" r="0" b="635"/>
            <wp:docPr id="769546114" name="Imagem 1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46114" name="Imagem 1" descr="Uma imagem com texto, Gráfico, file, 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84" cy="312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EFA3" w14:textId="473DC6D6" w:rsidR="00C4412F" w:rsidRPr="00C4412F" w:rsidRDefault="00C4412F" w:rsidP="00C4412F">
      <w:pPr>
        <w:pStyle w:val="Legenda"/>
        <w:jc w:val="center"/>
        <w:rPr>
          <w:i w:val="0"/>
          <w:iCs w:val="0"/>
          <w:color w:val="auto"/>
          <w:sz w:val="20"/>
          <w:szCs w:val="20"/>
        </w:rPr>
      </w:pPr>
      <w:r w:rsidRPr="00C4412F">
        <w:rPr>
          <w:i w:val="0"/>
          <w:iCs w:val="0"/>
          <w:color w:val="auto"/>
        </w:rPr>
        <w:t xml:space="preserve">Figura </w:t>
      </w:r>
      <w:r w:rsidRPr="00C4412F">
        <w:rPr>
          <w:i w:val="0"/>
          <w:iCs w:val="0"/>
          <w:color w:val="auto"/>
        </w:rPr>
        <w:fldChar w:fldCharType="begin"/>
      </w:r>
      <w:r w:rsidRPr="00C4412F">
        <w:rPr>
          <w:i w:val="0"/>
          <w:iCs w:val="0"/>
          <w:color w:val="auto"/>
        </w:rPr>
        <w:instrText xml:space="preserve"> SEQ Figura \* ARABIC </w:instrText>
      </w:r>
      <w:r w:rsidRPr="00C4412F">
        <w:rPr>
          <w:i w:val="0"/>
          <w:iCs w:val="0"/>
          <w:color w:val="auto"/>
        </w:rPr>
        <w:fldChar w:fldCharType="separate"/>
      </w:r>
      <w:r w:rsidRPr="00C4412F">
        <w:rPr>
          <w:i w:val="0"/>
          <w:iCs w:val="0"/>
          <w:noProof/>
          <w:color w:val="auto"/>
        </w:rPr>
        <w:t>2</w:t>
      </w:r>
      <w:r w:rsidRPr="00C4412F">
        <w:rPr>
          <w:i w:val="0"/>
          <w:iCs w:val="0"/>
          <w:color w:val="auto"/>
        </w:rPr>
        <w:fldChar w:fldCharType="end"/>
      </w:r>
      <w:r w:rsidRPr="00C4412F">
        <w:rPr>
          <w:i w:val="0"/>
          <w:iCs w:val="0"/>
          <w:color w:val="auto"/>
        </w:rPr>
        <w:t xml:space="preserve"> - Decisões de compra, venda, manter</w:t>
      </w:r>
      <w:r>
        <w:rPr>
          <w:i w:val="0"/>
          <w:iCs w:val="0"/>
          <w:color w:val="auto"/>
        </w:rPr>
        <w:t>.</w:t>
      </w:r>
    </w:p>
    <w:p w14:paraId="6CA18248" w14:textId="77777777" w:rsidR="007D25FB" w:rsidRDefault="007D25FB" w:rsidP="00D65E02">
      <w:pPr>
        <w:rPr>
          <w:sz w:val="20"/>
          <w:szCs w:val="20"/>
        </w:rPr>
      </w:pPr>
    </w:p>
    <w:p w14:paraId="19EAC5D1" w14:textId="0FACDED7" w:rsidR="00C4412F" w:rsidRDefault="00C4412F" w:rsidP="00D65E02">
      <w:pPr>
        <w:rPr>
          <w:sz w:val="20"/>
          <w:szCs w:val="20"/>
        </w:rPr>
      </w:pPr>
      <w:r>
        <w:rPr>
          <w:sz w:val="20"/>
          <w:szCs w:val="20"/>
        </w:rPr>
        <w:t>Podemos observar que a nossa estratégia, enquadrada se bem com o desenvolvimento da nossa ação pois as decisões de compra e venda se assemelham ao crescimento e decrescimento, respetivamente da ação.</w:t>
      </w:r>
    </w:p>
    <w:p w14:paraId="0D0E2F9A" w14:textId="741EBE48" w:rsidR="00414550" w:rsidRDefault="00414550" w:rsidP="00D65E02">
      <w:pPr>
        <w:rPr>
          <w:sz w:val="20"/>
          <w:szCs w:val="20"/>
        </w:rPr>
      </w:pPr>
      <w:r>
        <w:rPr>
          <w:sz w:val="20"/>
          <w:szCs w:val="20"/>
        </w:rPr>
        <w:t xml:space="preserve">Efetuamos </w:t>
      </w:r>
      <w:r w:rsidRPr="00414550">
        <w:rPr>
          <w:sz w:val="20"/>
          <w:szCs w:val="20"/>
        </w:rPr>
        <w:t>1536</w:t>
      </w:r>
      <w:r>
        <w:rPr>
          <w:sz w:val="20"/>
          <w:szCs w:val="20"/>
        </w:rPr>
        <w:t xml:space="preserve"> compras, 171 vendas e 515 decisões de manter a ação, com investimento inicial de 10000 </w:t>
      </w:r>
      <w:proofErr w:type="spellStart"/>
      <w:r>
        <w:rPr>
          <w:sz w:val="20"/>
          <w:szCs w:val="20"/>
        </w:rPr>
        <w:t>u.m</w:t>
      </w:r>
      <w:proofErr w:type="spellEnd"/>
      <w:r>
        <w:rPr>
          <w:sz w:val="20"/>
          <w:szCs w:val="20"/>
        </w:rPr>
        <w:t xml:space="preserve">, tivemos um retorno de 56276 </w:t>
      </w:r>
      <w:proofErr w:type="spellStart"/>
      <w:r>
        <w:rPr>
          <w:sz w:val="20"/>
          <w:szCs w:val="20"/>
        </w:rPr>
        <w:t>u.m</w:t>
      </w:r>
      <w:proofErr w:type="spellEnd"/>
      <w:r>
        <w:rPr>
          <w:sz w:val="20"/>
          <w:szCs w:val="20"/>
        </w:rPr>
        <w:t xml:space="preserve">, ou seja, 560% de retorno. </w:t>
      </w:r>
    </w:p>
    <w:p w14:paraId="2A8CC07D" w14:textId="77777777" w:rsidR="007D25FB" w:rsidRDefault="007D25FB" w:rsidP="00D65E02">
      <w:pPr>
        <w:rPr>
          <w:sz w:val="20"/>
          <w:szCs w:val="20"/>
        </w:rPr>
      </w:pPr>
    </w:p>
    <w:p w14:paraId="33B77A8D" w14:textId="77777777" w:rsidR="007D25FB" w:rsidRDefault="007D25FB" w:rsidP="00D65E02">
      <w:pPr>
        <w:rPr>
          <w:sz w:val="20"/>
          <w:szCs w:val="20"/>
        </w:rPr>
      </w:pPr>
    </w:p>
    <w:p w14:paraId="143DD95B" w14:textId="77777777" w:rsidR="007D25FB" w:rsidRDefault="007D25FB" w:rsidP="00D65E02">
      <w:pPr>
        <w:rPr>
          <w:sz w:val="20"/>
          <w:szCs w:val="20"/>
        </w:rPr>
      </w:pPr>
    </w:p>
    <w:p w14:paraId="50D93CD6" w14:textId="77777777" w:rsidR="007D25FB" w:rsidRDefault="007D25FB" w:rsidP="00D65E02">
      <w:pPr>
        <w:rPr>
          <w:sz w:val="20"/>
          <w:szCs w:val="20"/>
        </w:rPr>
      </w:pPr>
    </w:p>
    <w:p w14:paraId="48E17662" w14:textId="77777777" w:rsidR="007D25FB" w:rsidRDefault="007D25FB" w:rsidP="00D65E02">
      <w:pPr>
        <w:rPr>
          <w:sz w:val="20"/>
          <w:szCs w:val="20"/>
        </w:rPr>
      </w:pPr>
    </w:p>
    <w:p w14:paraId="402DFC05" w14:textId="77777777" w:rsidR="007D25FB" w:rsidRDefault="007D25FB" w:rsidP="00D65E02">
      <w:pPr>
        <w:rPr>
          <w:sz w:val="20"/>
          <w:szCs w:val="20"/>
        </w:rPr>
      </w:pPr>
    </w:p>
    <w:p w14:paraId="4C360F42" w14:textId="77777777" w:rsidR="007D25FB" w:rsidRDefault="007D25FB" w:rsidP="00D65E02">
      <w:pPr>
        <w:rPr>
          <w:sz w:val="20"/>
          <w:szCs w:val="20"/>
        </w:rPr>
      </w:pPr>
    </w:p>
    <w:p w14:paraId="4426C668" w14:textId="77777777" w:rsidR="007D25FB" w:rsidRDefault="007D25FB" w:rsidP="00D65E02">
      <w:pPr>
        <w:rPr>
          <w:sz w:val="20"/>
          <w:szCs w:val="20"/>
        </w:rPr>
      </w:pPr>
    </w:p>
    <w:p w14:paraId="09C06C5E" w14:textId="77777777" w:rsidR="007D25FB" w:rsidRDefault="007D25FB" w:rsidP="00D65E02">
      <w:pPr>
        <w:rPr>
          <w:sz w:val="20"/>
          <w:szCs w:val="20"/>
        </w:rPr>
      </w:pPr>
    </w:p>
    <w:p w14:paraId="3B134AF3" w14:textId="77777777" w:rsidR="007D25FB" w:rsidRDefault="007D25FB" w:rsidP="00D65E02">
      <w:pPr>
        <w:rPr>
          <w:sz w:val="20"/>
          <w:szCs w:val="20"/>
        </w:rPr>
      </w:pPr>
    </w:p>
    <w:p w14:paraId="21D5DC14" w14:textId="70806990" w:rsidR="007D25FB" w:rsidRDefault="007D25FB" w:rsidP="00D65E02">
      <w:pPr>
        <w:rPr>
          <w:sz w:val="20"/>
          <w:szCs w:val="20"/>
        </w:rPr>
      </w:pPr>
    </w:p>
    <w:p w14:paraId="45864176" w14:textId="7642500E" w:rsidR="007D25FB" w:rsidRDefault="007D25F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597E516" w14:textId="77777777" w:rsidR="007D25FB" w:rsidRDefault="007D25FB" w:rsidP="00D65E02">
      <w:pPr>
        <w:rPr>
          <w:sz w:val="20"/>
          <w:szCs w:val="20"/>
        </w:rPr>
      </w:pPr>
    </w:p>
    <w:p w14:paraId="0E3F8859" w14:textId="7DC01100" w:rsidR="007D25FB" w:rsidRDefault="007D25FB" w:rsidP="00D65E02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64C991A5" w14:textId="2C099F57" w:rsidR="007D25FB" w:rsidRDefault="007D25FB" w:rsidP="00D65E0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15208345" w14:textId="17050F21" w:rsidR="007D25FB" w:rsidRDefault="007D25FB" w:rsidP="007D25FB"/>
    <w:p w14:paraId="60A85792" w14:textId="1B589DF3" w:rsidR="00EC1878" w:rsidRPr="007D25FB" w:rsidRDefault="00EC1878" w:rsidP="00EC1878">
      <w:pPr>
        <w:pStyle w:val="Ttulo2"/>
      </w:pPr>
      <w:r w:rsidRPr="007D25FB">
        <w:t xml:space="preserve">Modelo estatístico </w:t>
      </w:r>
    </w:p>
    <w:p w14:paraId="096CC9CF" w14:textId="67587200" w:rsidR="00EC1878" w:rsidRPr="007D25FB" w:rsidRDefault="00EC1878" w:rsidP="00EC1878">
      <w:pPr>
        <w:pStyle w:val="Ttulo2"/>
      </w:pPr>
      <w:r w:rsidRPr="007D25FB">
        <w:t xml:space="preserve">Modelo </w:t>
      </w:r>
      <w:r w:rsidRPr="00414550">
        <w:rPr>
          <w:u w:val="single"/>
        </w:rPr>
        <w:t>reinforcement</w:t>
      </w:r>
      <w:r w:rsidRPr="007D25FB">
        <w:t xml:space="preserve"> learning</w:t>
      </w:r>
    </w:p>
    <w:p w14:paraId="218C5BF2" w14:textId="573EBBEE" w:rsidR="00EC1878" w:rsidRPr="00EC1878" w:rsidRDefault="00EC1878" w:rsidP="00EC1878">
      <w:pPr>
        <w:pStyle w:val="Ttulo2"/>
      </w:pPr>
      <w:r w:rsidRPr="007D25FB">
        <w:t>Comparação de resultados</w:t>
      </w:r>
    </w:p>
    <w:sectPr w:rsidR="00EC1878" w:rsidRPr="00EC1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16B62"/>
    <w:multiLevelType w:val="hybridMultilevel"/>
    <w:tmpl w:val="CB62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78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78"/>
    <w:rsid w:val="001878B9"/>
    <w:rsid w:val="00414550"/>
    <w:rsid w:val="004B6FDB"/>
    <w:rsid w:val="007D25FB"/>
    <w:rsid w:val="00C13CB3"/>
    <w:rsid w:val="00C4412F"/>
    <w:rsid w:val="00D65E02"/>
    <w:rsid w:val="00EC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5B5D"/>
  <w15:chartTrackingRefBased/>
  <w15:docId w15:val="{C4B20BCE-EC35-4A2A-BDDF-4772B319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C1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C1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C1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C1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C1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C1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C1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C1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C1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C1878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C187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C1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C18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C187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C18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C187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C18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C18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C1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C1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C1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C1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C18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187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C18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C1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C187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C1878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25F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Rosa</dc:creator>
  <cp:keywords/>
  <dc:description/>
  <cp:lastModifiedBy>Gonçalo Rosa</cp:lastModifiedBy>
  <cp:revision>1</cp:revision>
  <dcterms:created xsi:type="dcterms:W3CDTF">2024-12-08T16:12:00Z</dcterms:created>
  <dcterms:modified xsi:type="dcterms:W3CDTF">2024-12-08T18:16:00Z</dcterms:modified>
</cp:coreProperties>
</file>