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по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Основам программной инженерии №1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Работу выполнил:</w:t>
      </w:r>
    </w:p>
    <w:p w:rsidR="00000000" w:rsidDel="00000000" w:rsidP="00000000" w:rsidRDefault="00000000" w:rsidRPr="00000000" w14:paraId="00000012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Тараненко М.С.</w:t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Группа:</w:t>
      </w:r>
    </w:p>
    <w:p w:rsidR="00000000" w:rsidDel="00000000" w:rsidP="00000000" w:rsidRDefault="00000000" w:rsidRPr="00000000" w14:paraId="00000014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P3211</w:t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Санкт-Петербург,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Requirements Specification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System features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Requirements Attributes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 Case Diagram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Precedents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2A">
      <w:pPr>
        <w:pStyle w:val="Heading3"/>
        <w:spacing w:after="240" w:before="0" w:line="276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240" w:before="0" w:line="276" w:lineRule="auto"/>
        <w:rPr>
          <w:i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240" w:line="276" w:lineRule="auto"/>
        <w:rPr/>
      </w:pPr>
      <w:r w:rsidDel="00000000" w:rsidR="00000000" w:rsidRPr="00000000">
        <w:rPr>
          <w:rtl w:val="0"/>
        </w:rPr>
        <w:t xml:space="preserve">Цель этого документа – формулирование функциональных и нефункциональных требований, описание прецедентов, а также выделение актеров, требующихся для разработки системы. Документ можно рассматривать как соглашение между заказчиком и исполнителем о продукте, который должен быть разработан. </w:t>
      </w:r>
    </w:p>
    <w:p w:rsidR="00000000" w:rsidDel="00000000" w:rsidP="00000000" w:rsidRDefault="00000000" w:rsidRPr="00000000" w14:paraId="0000002D">
      <w:pPr>
        <w:pStyle w:val="Heading4"/>
        <w:spacing w:after="240" w:before="0" w:line="276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1.2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Документ относится к разрабатываемому веб-сайту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https://www.tbank.ru/travel/</w:t>
        </w:r>
      </w:hyperlink>
      <w:r w:rsidDel="00000000" w:rsidR="00000000" w:rsidRPr="00000000">
        <w:rPr>
          <w:rtl w:val="0"/>
        </w:rPr>
        <w:t xml:space="preserve"> . Это платформа, на которой сосредоточены актуальные услуги для путешественников. Можно выбрать нужную услугу и тут же оплатить ее картой любого банка.</w:t>
      </w:r>
    </w:p>
    <w:p w:rsidR="00000000" w:rsidDel="00000000" w:rsidP="00000000" w:rsidRDefault="00000000" w:rsidRPr="00000000" w14:paraId="0000002F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1.3 Definitions, Acronyms and Abbreviations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 – потеря репутации при поломке.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Ресурсы на выполнение требования – количество денег и времени на выполнение требования.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требования – требуемая квалификация людей для выполнения требования.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– Application Programming Interface – Интерфейс программного приложения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– Hypertext Markup language – стандартизованный язык гипертекстовой разметки документов для просмотра веб-страниц в браузере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– Cascading Style Sheets – формальный язык описания внешнего вида документа, написанного с использованием языка разметки.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– язык для программного доступа к объектам приложений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– Unified Modeling Language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–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– презентационная часть информационной или программной системы, её пользовательский интерфейс и связанные с ним компоненты.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– это внутренняя часть продукта, которая находится на сервере и скрыта от пользователей.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 – Hypertext Transfer Protocol Secure – расширение протокола HTTP для поддержки шифрования в целях повышения безопасности.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- JavaScript-библиотека с открытым исходным кодом для разработки пользовательских интерфейсов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Tramvai - фреймворк для создания универсальных react-приложений.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Т-Ж – сокращение от «Т-Банк Журнал» онлайн-журнал от компании Т-Банк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СБП – система быстрых платежей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 – JVM-based функциональный язык программирования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Haskell — стандартизированный чистый функциональный язык программирования общего назначения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Sage - observability-платформа для анализа телеметрии. Разрабатывается Т-Банком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 – платформа для сбора продуктовой аналитики и телеметрии с мобильных и веб-приложений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GDS - Global Distribution Systems это компьютерная система, которая используется в туризме для бронирования авиабилетов, отелей и тд.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1.4 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Доклад Дмитрия Дынникова «Полет команды Тинькофф Путешествий в сезон высокой неопределенности»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https://www.youtube.com/watch?v=E2r5P-dxVh8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работают Тинькофф Путешествия «под капотом»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https://www.youtube.com/watch?v=y_Y2uyhf1sU&amp;t=3s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Тревел — сервис для путешествий Т-Банка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https://brobank.ru/tinkoff-travel/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брендбуков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https://drive.google.com/drive/folders/13z1pqiOcrzD3rjw7WW5LMxVwhCkfLZs_?usp=sharing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Бренд Т Банк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https://www.tbank.ru/about/brand/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1.5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Следующий раздел, Overall Description,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:rsidR="00000000" w:rsidDel="00000000" w:rsidP="00000000" w:rsidRDefault="00000000" w:rsidRPr="00000000" w14:paraId="0000004D">
      <w:pPr>
        <w:spacing w:after="240" w:line="276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Третий раздел, Specific Requirements,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40" w:before="0" w:line="276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50">
      <w:pPr>
        <w:pStyle w:val="Heading4"/>
        <w:spacing w:after="240" w:before="0" w:line="276" w:lineRule="auto"/>
        <w:rPr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2.1 Product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Разрабатываемая система должна предоставлять пользователю следующий функционал: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авиабилетов. Система подбирает самый выгодный перелет на основе предпочтений пользователя.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Продажа ж/д билетов аналогичным образом.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Аренда отелей. Пользователь вводит свои пожелания, система предлагает соответствующие варианты, которые тут же можно забронировать онлайн.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Продажа готовых туров. Можно сразу приобрести готовый пакет, система обеспечивает подбор параметров, показывает доступные варианты по выбранному направлению.</w:t>
      </w:r>
    </w:p>
    <w:p w:rsidR="00000000" w:rsidDel="00000000" w:rsidP="00000000" w:rsidRDefault="00000000" w:rsidRPr="00000000" w14:paraId="00000056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2.2 User characteristics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Система должна поддерживать два класса пользователей: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Неавторизованный пользователь. Имеет доступ к просмотру и оформлению услуг(ж/д билетов, авиабилетов и т. д.) до момента оплаты. Также пользователь может просматривать все разделы сайта, не связанные с поддержкой сайта или оформлением заказа. Кроме того, пользователь может видеть разнообразные дополнительные бонусы, которые предоставляет сервис клиентам Т-Банка.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Авторизованный пользователь – пользователь, авторизацию по номеру телефона. Имеет все полномочия неавторизованного пользователя, а также имеет возможность вводить данные пассажиров ( в случае с билетами), выбирать дополнительные услуги (страхование, выбор места), производить оплату услуги картой любого российского банка.</w:t>
      </w:r>
    </w:p>
    <w:p w:rsidR="00000000" w:rsidDel="00000000" w:rsidP="00000000" w:rsidRDefault="00000000" w:rsidRPr="00000000" w14:paraId="0000005A">
      <w:pPr>
        <w:pStyle w:val="Heading4"/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2.3 Assumptions and dependencies (Влияющие факторы и зависимости)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приложениями партнерами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(Travelata, Booking, Tvil.ru, EconomyBookings, RentalCars и другие)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GDS разных стран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сервисами онлайн платежей различных банков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экосистемой Т-Банка</w:t>
      </w:r>
    </w:p>
    <w:p w:rsidR="00000000" w:rsidDel="00000000" w:rsidP="00000000" w:rsidRDefault="00000000" w:rsidRPr="00000000" w14:paraId="0000005F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2.4 Constraints 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Оплата услуг должна быть возможна только картами российских банков.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корректно отображаться во всех современных браузерах.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безопасно хранить конфиденциальные данные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своевременно обновлять информацию</w:t>
      </w:r>
    </w:p>
    <w:p w:rsidR="00000000" w:rsidDel="00000000" w:rsidP="00000000" w:rsidRDefault="00000000" w:rsidRPr="00000000" w14:paraId="00000064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240" w:before="0" w:line="276" w:lineRule="auto"/>
        <w:rPr>
          <w:color w:val="0000ff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 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pacing w:after="240" w:before="0" w:line="276" w:lineRule="auto"/>
        <w:rPr>
          <w:i w:val="1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3.1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Требования пользователя сайта:</w:t>
      </w:r>
    </w:p>
    <w:p w:rsidR="00000000" w:rsidDel="00000000" w:rsidP="00000000" w:rsidRDefault="00000000" w:rsidRPr="00000000" w14:paraId="00000068">
      <w:pPr>
        <w:spacing w:after="240" w:line="276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3.1.1 Система должна предоставлять пользователю вводить желаемые параметры авиабилетов и на их основе предоставлять пользователю несколько различных версий маршрута, или, если маршрут не найден, то выводить соответствующее уведомление.</w:t>
      </w:r>
    </w:p>
    <w:p w:rsidR="00000000" w:rsidDel="00000000" w:rsidP="00000000" w:rsidRDefault="00000000" w:rsidRPr="00000000" w14:paraId="00000069">
      <w:pPr>
        <w:spacing w:after="240" w:line="276" w:lineRule="auto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3.1.2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Система должна предоставлять пользователю возможность фильтровать маршруты перелета по 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Количеству пересадок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Времени и аэропорту вылета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и аэропорту прилета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в пути и городу пересадки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Наличию багажа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Продавцам билетов</w:t>
      </w:r>
    </w:p>
    <w:p w:rsidR="00000000" w:rsidDel="00000000" w:rsidP="00000000" w:rsidRDefault="00000000" w:rsidRPr="00000000" w14:paraId="00000070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и сортировать по: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Цене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в пути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вылета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прилета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Совокупности характеристик</w:t>
      </w:r>
    </w:p>
    <w:p w:rsidR="00000000" w:rsidDel="00000000" w:rsidP="00000000" w:rsidRDefault="00000000" w:rsidRPr="00000000" w14:paraId="00000076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для удобного поиска наиболее подходящей пользовател</w:t>
      </w:r>
    </w:p>
    <w:p w:rsidR="00000000" w:rsidDel="00000000" w:rsidP="00000000" w:rsidRDefault="00000000" w:rsidRPr="00000000" w14:paraId="00000077">
      <w:pPr>
        <w:spacing w:after="240"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 Система должна предоставлять авторизованному пользователю возможность указать данные пассажира, для приобретения авиабилета</w:t>
      </w:r>
    </w:p>
    <w:p w:rsidR="00000000" w:rsidDel="00000000" w:rsidP="00000000" w:rsidRDefault="00000000" w:rsidRPr="00000000" w14:paraId="0000007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3.1.4 Система может предоставить пользователю возможность приобретения дополнительных услуг, предоставляемых авиаперевозчиком, при их наличии</w:t>
      </w:r>
    </w:p>
    <w:p w:rsidR="00000000" w:rsidDel="00000000" w:rsidP="00000000" w:rsidRDefault="00000000" w:rsidRPr="00000000" w14:paraId="0000007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3.1.5 Система может предоставить пользователю возможность перейти на сайт партнер для оформления авиабилетов.</w:t>
      </w:r>
    </w:p>
    <w:p w:rsidR="00000000" w:rsidDel="00000000" w:rsidP="00000000" w:rsidRDefault="00000000" w:rsidRPr="00000000" w14:paraId="0000007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3.1.6-3.1.10 Аналогично 3.1.1–3.1.5, но для ж/д билетов.</w:t>
      </w:r>
    </w:p>
    <w:p w:rsidR="00000000" w:rsidDel="00000000" w:rsidP="00000000" w:rsidRDefault="00000000" w:rsidRPr="00000000" w14:paraId="0000007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3.1.11-3.1.15 Аналогично 3.1.1–3.1.5, но для готовых туров.</w:t>
      </w:r>
    </w:p>
    <w:p w:rsidR="00000000" w:rsidDel="00000000" w:rsidP="00000000" w:rsidRDefault="00000000" w:rsidRPr="00000000" w14:paraId="0000007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3.1.16-3.1.20 Аналогично 3.1.1–3.1.5, но для отелей.</w:t>
      </w:r>
    </w:p>
    <w:p w:rsidR="00000000" w:rsidDel="00000000" w:rsidP="00000000" w:rsidRDefault="00000000" w:rsidRPr="00000000" w14:paraId="0000007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3.1.21 Система должна обеспечить пользователю возможность перейти на сайт-партнер для приобретения экскурсий.</w:t>
      </w:r>
    </w:p>
    <w:p w:rsidR="00000000" w:rsidDel="00000000" w:rsidP="00000000" w:rsidRDefault="00000000" w:rsidRPr="00000000" w14:paraId="0000007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3.1.22 Система должна предоставлять возможность авторизованному пользователю возможность приобретения дополнительных услуг, предоставляемых Т-Банком (например страхование жизни/имущества)</w:t>
      </w:r>
    </w:p>
    <w:p w:rsidR="00000000" w:rsidDel="00000000" w:rsidP="00000000" w:rsidRDefault="00000000" w:rsidRPr="00000000" w14:paraId="0000008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3.1.23 Система должна предоставлять авторизованным пользователям возможность оплаты картами Т-банка.</w:t>
      </w:r>
    </w:p>
    <w:p w:rsidR="00000000" w:rsidDel="00000000" w:rsidP="00000000" w:rsidRDefault="00000000" w:rsidRPr="00000000" w14:paraId="0000008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3.1.24 Система может предоставить авторизованному пользователю возможность оплаты картой другого банка, если существует интеграция с данным банком или данный банк поддерживает одно из стандартных решений (например СБП).</w:t>
      </w:r>
    </w:p>
    <w:p w:rsidR="00000000" w:rsidDel="00000000" w:rsidP="00000000" w:rsidRDefault="00000000" w:rsidRPr="00000000" w14:paraId="0000008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3.1.25 Система должна предоставить авторизованным пользователям возможность использования различных бонусов, если пользователи являются клиентами Т-Банка </w:t>
      </w:r>
    </w:p>
    <w:p w:rsidR="00000000" w:rsidDel="00000000" w:rsidP="00000000" w:rsidRDefault="00000000" w:rsidRPr="00000000" w14:paraId="0000008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3.1.26 Система должна обеспечивать актуальность предоставляемой информации.</w:t>
      </w:r>
    </w:p>
    <w:p w:rsidR="00000000" w:rsidDel="00000000" w:rsidP="00000000" w:rsidRDefault="00000000" w:rsidRPr="00000000" w14:paraId="0000008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3.1.27 Система должна предоставить пользователю возможность обращения в поддержку в случае сбоя.</w:t>
      </w:r>
    </w:p>
    <w:p w:rsidR="00000000" w:rsidDel="00000000" w:rsidP="00000000" w:rsidRDefault="00000000" w:rsidRPr="00000000" w14:paraId="0000008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3.1.28 Система может предоставить авторизованному пользователю возможность изменения/отмены уже сделанного заказа на услугу.</w:t>
      </w:r>
    </w:p>
    <w:p w:rsidR="00000000" w:rsidDel="00000000" w:rsidP="00000000" w:rsidRDefault="00000000" w:rsidRPr="00000000" w14:paraId="0000008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3.1.29 Система должна предоставлять авторизованному пользователю возможность отслеживания этапов обработки заказа.</w:t>
      </w:r>
    </w:p>
    <w:p w:rsidR="00000000" w:rsidDel="00000000" w:rsidP="00000000" w:rsidRDefault="00000000" w:rsidRPr="00000000" w14:paraId="0000008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3.1.30 Система может предоставить краткий обзор статей по теме «Путешествия» из Т-Ж, с последующей возможностью прочтения полной версии на сайте партнере.</w:t>
      </w:r>
    </w:p>
    <w:p w:rsidR="00000000" w:rsidDel="00000000" w:rsidP="00000000" w:rsidRDefault="00000000" w:rsidRPr="00000000" w14:paraId="0000008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3.1.31 Система должна предоставлять пользователю возможность ознакомиться с правилами пользования сервисом.</w:t>
      </w:r>
    </w:p>
    <w:p w:rsidR="00000000" w:rsidDel="00000000" w:rsidP="00000000" w:rsidRDefault="00000000" w:rsidRPr="00000000" w14:paraId="0000008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3.1.32 Система должна предоставлять пользователю возможность ознакомиться с политикой обратки персональных данных</w:t>
      </w:r>
    </w:p>
    <w:p w:rsidR="00000000" w:rsidDel="00000000" w:rsidP="00000000" w:rsidRDefault="00000000" w:rsidRPr="00000000" w14:paraId="0000008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3.1.33 Система должна предоставлять пользователю всю требуемую по закону юридическую информацию</w:t>
      </w:r>
    </w:p>
    <w:p w:rsidR="00000000" w:rsidDel="00000000" w:rsidP="00000000" w:rsidRDefault="00000000" w:rsidRPr="00000000" w14:paraId="0000008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3.1.34 Система может предоставлять ответы на наиболее распространённые вопросы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3.2 Usability requirements</w:t>
      </w:r>
    </w:p>
    <w:p w:rsidR="00000000" w:rsidDel="00000000" w:rsidP="00000000" w:rsidRDefault="00000000" w:rsidRPr="00000000" w14:paraId="0000008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3.2.1. Пользователь не должен тратить дополнительного времени на обучение работе с приложением. Интерфейс сайта должен быть интуитивно понятен для уверенных пользователей интернета.</w:t>
      </w:r>
    </w:p>
    <w:p w:rsidR="00000000" w:rsidDel="00000000" w:rsidP="00000000" w:rsidRDefault="00000000" w:rsidRPr="00000000" w14:paraId="0000008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3.2.2 Для начинающих пользователей интернета время на обучение работе с сайтом должно составлять не более 5 часов, при своевременном обращении в поддержку.</w:t>
      </w:r>
    </w:p>
    <w:p w:rsidR="00000000" w:rsidDel="00000000" w:rsidP="00000000" w:rsidRDefault="00000000" w:rsidRPr="00000000" w14:paraId="0000009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3.2.3 Приложение должно поддерживать наиболее популярные разрешения экранов, как для мобильных устройств, так и для персональных компьютеров</w:t>
      </w:r>
    </w:p>
    <w:p w:rsidR="00000000" w:rsidDel="00000000" w:rsidP="00000000" w:rsidRDefault="00000000" w:rsidRPr="00000000" w14:paraId="0000009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3.2.4 Система должна отображать сайт с полностью работающим функционалом и без нарушения дизайна в современных популярных браузерах(актуальных версиях): Chrome, Safari, Mozilla, Яндекс Браузер. </w:t>
      </w:r>
    </w:p>
    <w:p w:rsidR="00000000" w:rsidDel="00000000" w:rsidP="00000000" w:rsidRDefault="00000000" w:rsidRPr="00000000" w14:paraId="00000092">
      <w:pPr>
        <w:pStyle w:val="Heading4"/>
        <w:rPr/>
      </w:pPr>
      <w:r w:rsidDel="00000000" w:rsidR="00000000" w:rsidRPr="00000000">
        <w:rPr>
          <w:rtl w:val="0"/>
        </w:rPr>
        <w:t xml:space="preserve">3.3 Reliability requirements</w:t>
      </w:r>
    </w:p>
    <w:p w:rsidR="00000000" w:rsidDel="00000000" w:rsidP="00000000" w:rsidRDefault="00000000" w:rsidRPr="00000000" w14:paraId="0000009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3.3.1 Максимальное время простоя – 87,6 часов в год.</w:t>
      </w:r>
    </w:p>
    <w:p w:rsidR="00000000" w:rsidDel="00000000" w:rsidP="00000000" w:rsidRDefault="00000000" w:rsidRPr="00000000" w14:paraId="0000009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3.3.2 Среднее время на устранение проблем: 15-30 минут. В случае возникновения критического сбоя в системе необходимо возобновить его работу в течение 24 часов.</w:t>
      </w:r>
    </w:p>
    <w:p w:rsidR="00000000" w:rsidDel="00000000" w:rsidP="00000000" w:rsidRDefault="00000000" w:rsidRPr="00000000" w14:paraId="0000009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3.3.3 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:rsidR="00000000" w:rsidDel="00000000" w:rsidP="00000000" w:rsidRDefault="00000000" w:rsidRPr="00000000" w14:paraId="0000009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3.3.4 Безопасное хранение и передача данных пассажира</w:t>
      </w:r>
    </w:p>
    <w:p w:rsidR="00000000" w:rsidDel="00000000" w:rsidP="00000000" w:rsidRDefault="00000000" w:rsidRPr="00000000" w14:paraId="0000009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3.3.5 Безопасное хранение данных карт.</w:t>
      </w:r>
    </w:p>
    <w:p w:rsidR="00000000" w:rsidDel="00000000" w:rsidP="00000000" w:rsidRDefault="00000000" w:rsidRPr="00000000" w14:paraId="00000098">
      <w:pPr>
        <w:pStyle w:val="Heading4"/>
        <w:spacing w:after="240" w:before="0" w:line="276" w:lineRule="auto"/>
        <w:rPr>
          <w:i w:val="1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3.4 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3.4.1 В 95% случаев максимальное время ответа от сервера не должно превышать 8.5с.</w:t>
      </w:r>
    </w:p>
    <w:p w:rsidR="00000000" w:rsidDel="00000000" w:rsidP="00000000" w:rsidRDefault="00000000" w:rsidRPr="00000000" w14:paraId="0000009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3.4.2 Система должна иметь возможность обрабатывать до 500 запросов в секунду.</w:t>
      </w:r>
    </w:p>
    <w:p w:rsidR="00000000" w:rsidDel="00000000" w:rsidP="00000000" w:rsidRDefault="00000000" w:rsidRPr="00000000" w14:paraId="0000009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3.4.3 Пиковая нагрузка на систему (500 запросов в секунду) не должна загружать каждый CPU более чем на 80%.</w:t>
      </w:r>
    </w:p>
    <w:p w:rsidR="00000000" w:rsidDel="00000000" w:rsidP="00000000" w:rsidRDefault="00000000" w:rsidRPr="00000000" w14:paraId="0000009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3.4.4 Общий объем занимаемой памяти на каждом диске должен составлять не более 80% от максимального объема диска.</w:t>
      </w:r>
    </w:p>
    <w:p w:rsidR="00000000" w:rsidDel="00000000" w:rsidP="00000000" w:rsidRDefault="00000000" w:rsidRPr="00000000" w14:paraId="0000009D">
      <w:pPr>
        <w:pStyle w:val="Heading4"/>
        <w:rPr/>
      </w:pPr>
      <w:r w:rsidDel="00000000" w:rsidR="00000000" w:rsidRPr="00000000">
        <w:rPr>
          <w:rtl w:val="0"/>
        </w:rPr>
        <w:t xml:space="preserve">3.5 Design Constraints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3.5.1 Использовать язык программирования – Scala/Haskell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3.5.2 Для сбора статистики использовать – Statist, Sage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3.5.3 Архитектурный подход - микросервисный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3.5.4 Методология - DDD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3.5.5 Использовать фреймворк – React/Tramvai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3.5.6 Сборщик - vite, webpack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3.5.7 Акцент на использование внутренних решений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/>
      </w:pPr>
      <w:r w:rsidDel="00000000" w:rsidR="00000000" w:rsidRPr="00000000">
        <w:rPr>
          <w:rtl w:val="0"/>
        </w:rPr>
        <w:t xml:space="preserve">3.6 Interfaces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3.6.1 User Interfaces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Брендбук - 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https://www.figma.com/design/uMf2OR5cNtLPdMymA0qnTG/Untitled?node-id=0-1&amp;t=U2IdfoielJuw09QF-1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3.6.2 Hardware Interfaces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Не предоставляется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3.6.3 Software Interfaces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3.6.3.1 API для авиабилетов - 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https://www.tbank.ru/api/travel/flight/​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3.6.3.2 API для отелей - </w:t>
      </w: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https://www.tbank.ru/api/travel/hotel/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3.6.3.2 API для туров - </w:t>
      </w: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https://www.tbank.ru/api/travel/tour/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3.6.3.3 API для ж/д билетов - </w:t>
      </w: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https://www.tbank.ru/api/travel/train/​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pacing w:after="240" w:before="0" w:line="276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3.7 Licensing requirements</w:t>
      </w:r>
    </w:p>
    <w:p w:rsidR="00000000" w:rsidDel="00000000" w:rsidP="00000000" w:rsidRDefault="00000000" w:rsidRPr="00000000" w14:paraId="000000B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Все программное обеспечение написанное в рамках работы над проектом является проприетарным.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240" w:before="0" w:line="276" w:lineRule="auto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4. Requirements Attributes</w:t>
      </w:r>
    </w:p>
    <w:p w:rsidR="00000000" w:rsidDel="00000000" w:rsidP="00000000" w:rsidRDefault="00000000" w:rsidRPr="00000000" w14:paraId="000000B8">
      <w:pPr>
        <w:pStyle w:val="Heading4"/>
        <w:rPr/>
      </w:pPr>
      <w:r w:rsidDel="00000000" w:rsidR="00000000" w:rsidRPr="00000000">
        <w:rPr>
          <w:rtl w:val="0"/>
        </w:rPr>
        <w:t xml:space="preserve">4.1 Функциональные требования</w:t>
      </w:r>
    </w:p>
    <w:tbl>
      <w:tblPr>
        <w:tblStyle w:val="Table1"/>
        <w:tblW w:w="9090.0" w:type="dxa"/>
        <w:jc w:val="left"/>
        <w:tblLayout w:type="fixed"/>
        <w:tblLook w:val="0400"/>
      </w:tblPr>
      <w:tblGrid>
        <w:gridCol w:w="1740"/>
        <w:gridCol w:w="1950"/>
        <w:gridCol w:w="1680"/>
        <w:gridCol w:w="1680"/>
        <w:gridCol w:w="2040"/>
        <w:tblGridChange w:id="0">
          <w:tblGrid>
            <w:gridCol w:w="1740"/>
            <w:gridCol w:w="1950"/>
            <w:gridCol w:w="1680"/>
            <w:gridCol w:w="1680"/>
            <w:gridCol w:w="20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№ требования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Приоритетность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Трудоемкость(min)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Трудоемкость(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3.1.1,  3.1.16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3.1.2, 3.1.17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3.1.3, 3.1.18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3.1.4, 3.1.19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3.1.5, 3.1.20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3.1.6,  3.1.11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3.1.7, 3.1.12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3.1.8, 3.1.13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3.1.9, 3.1.14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3.1.10,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sz w:val="22"/>
                            <w:szCs w:val="22"/>
                          </w:rPr>
                        </w:rPrChange>
                      </w:rPr>
                      <w:t xml:space="preserve">MUST</w:t>
                    </w:r>
                  </w:sdtContent>
                </w:sdt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F7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sz w:val="22"/>
                            <w:szCs w:val="22"/>
                          </w:rPr>
                        </w:rPrChange>
                      </w:rPr>
                      <w:t xml:space="preserve">30</w:t>
                    </w:r>
                  </w:sdtContent>
                </w:sdt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color w:val="000000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w:t xml:space="preserve">100</w:t>
                    </w:r>
                  </w:sdtContent>
                </w:sdt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color w:val="000000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w:t xml:space="preserve">Низкая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/>
      </w:pPr>
      <w:r w:rsidDel="00000000" w:rsidR="00000000" w:rsidRPr="00000000">
        <w:rPr>
          <w:rtl w:val="0"/>
        </w:rPr>
        <w:t xml:space="preserve">4.2 Нефункциональные требования</w:t>
      </w:r>
    </w:p>
    <w:tbl>
      <w:tblPr>
        <w:tblStyle w:val="Table2"/>
        <w:tblW w:w="9165.0" w:type="dxa"/>
        <w:jc w:val="left"/>
        <w:tblLayout w:type="fixed"/>
        <w:tblLook w:val="0400"/>
      </w:tblPr>
      <w:tblGrid>
        <w:gridCol w:w="1785"/>
        <w:gridCol w:w="1905"/>
        <w:gridCol w:w="1770"/>
        <w:gridCol w:w="1770"/>
        <w:gridCol w:w="1935"/>
        <w:tblGridChange w:id="0">
          <w:tblGrid>
            <w:gridCol w:w="1785"/>
            <w:gridCol w:w="1905"/>
            <w:gridCol w:w="1770"/>
            <w:gridCol w:w="1770"/>
            <w:gridCol w:w="19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№ требования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Приоритетность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Трудоемкость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Трудоемкость 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rPr/>
      </w:pPr>
      <w:r w:rsidDel="00000000" w:rsidR="00000000" w:rsidRPr="00000000">
        <w:rPr>
          <w:rtl w:val="0"/>
        </w:rPr>
        <w:t xml:space="preserve">4.3 Риски</w:t>
      </w:r>
    </w:p>
    <w:tbl>
      <w:tblPr>
        <w:tblStyle w:val="Table3"/>
        <w:tblW w:w="99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3660"/>
        <w:gridCol w:w="1500"/>
        <w:gridCol w:w="1425"/>
        <w:gridCol w:w="1605"/>
        <w:gridCol w:w="1470"/>
        <w:tblGridChange w:id="0">
          <w:tblGrid>
            <w:gridCol w:w="285"/>
            <w:gridCol w:w="3660"/>
            <w:gridCol w:w="1500"/>
            <w:gridCol w:w="1425"/>
            <w:gridCol w:w="1605"/>
            <w:gridCol w:w="14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240" w:line="276" w:lineRule="auto"/>
              <w:ind w:left="-9020" w:right="-9020" w:firstLine="0"/>
              <w:jc w:val="center"/>
              <w:rPr/>
            </w:pPr>
            <w:sdt>
              <w:sdtPr>
                <w:tag w:val="goog_rdk_1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240" w:line="276" w:lineRule="auto"/>
              <w:ind w:left="-9020" w:right="-90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Вероятность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Масштаб потерь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240" w:line="276" w:lineRule="auto"/>
              <w:jc w:val="center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tag w:val="goog_rdk_1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Критический сбой в работоспособности системы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240" w:line="276" w:lineRule="auto"/>
              <w:jc w:val="center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3.3.1 - 3.3.3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tag w:val="goog_rdk_1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Критический сбой при доступе к базе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240" w:line="276" w:lineRule="auto"/>
              <w:jc w:val="center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3.3.1 - 3.3.3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tag w:val="goog_rdk_1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Уязвимости в хранении персональных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240" w:line="276" w:lineRule="auto"/>
              <w:jc w:val="center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3.3.4 - 3.3.5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Сбои в работе GDS систем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Бизнес-риски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tag w:val="goog_rdk_1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Средняя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3.1.1 -3.1.20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Сбои оплаты Т-Банка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Бизнес-риски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3.1.23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Объявление пандемии с введением карантина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Форс-мажор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3.x.x</w:t>
            </w:r>
          </w:p>
        </w:tc>
      </w:tr>
    </w:tbl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spacing w:after="240" w:before="0" w:line="276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5. Use Case Diagram</w:t>
      </w:r>
    </w:p>
    <w:p w:rsidR="00000000" w:rsidDel="00000000" w:rsidP="00000000" w:rsidRDefault="00000000" w:rsidRPr="00000000" w14:paraId="000001AD">
      <w:pPr>
        <w:rPr/>
      </w:pP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https://online.visual-paradigm.com/share.jsp?id=333930393337352d32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pStyle w:val="Heading4"/>
        <w:rPr/>
      </w:pPr>
      <w:bookmarkStart w:colFirst="0" w:colLast="0" w:name="_heading=h.ajdaa3mx9eyj" w:id="14"/>
      <w:bookmarkEnd w:id="14"/>
      <w:r w:rsidDel="00000000" w:rsidR="00000000" w:rsidRPr="00000000">
        <w:rPr>
          <w:rtl w:val="0"/>
        </w:rPr>
        <w:t xml:space="preserve">5.1 Обобщенная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209550</wp:posOffset>
            </wp:positionV>
            <wp:extent cx="5658803" cy="2948438"/>
            <wp:effectExtent b="0" l="0" r="0" t="0"/>
            <wp:wrapTopAndBottom distB="0" distT="0"/>
            <wp:docPr descr="Изображение выглядит как текст, диаграмма, круг, линия&#10;&#10;Контент, сгенерированный ИИ, может содержать ошибки." id="1613716896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круг, линия&#10;&#10;Контент, сгенерированный ИИ, может содержать ошибки.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294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pStyle w:val="Heading4"/>
        <w:rPr/>
      </w:pPr>
      <w:bookmarkStart w:colFirst="0" w:colLast="0" w:name="_heading=h.wp4vxemqd5pk" w:id="15"/>
      <w:bookmarkEnd w:id="15"/>
      <w:r w:rsidDel="00000000" w:rsidR="00000000" w:rsidRPr="00000000">
        <w:rPr>
          <w:rtl w:val="0"/>
        </w:rPr>
        <w:t xml:space="preserve">5.2 Для авиабилетов</w:t>
      </w:r>
      <w:r w:rsidDel="00000000" w:rsidR="00000000" w:rsidRPr="00000000">
        <w:rPr/>
        <w:drawing>
          <wp:inline distB="114300" distT="114300" distL="114300" distR="114300">
            <wp:extent cx="5940115" cy="6261100"/>
            <wp:effectExtent b="0" l="0" r="0" t="0"/>
            <wp:docPr id="16137168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spacing w:after="240" w:before="0" w:line="276" w:lineRule="auto"/>
        <w:rPr/>
      </w:pPr>
      <w:bookmarkStart w:colFirst="0" w:colLast="0" w:name="_heading=h.ghc4whma3n3h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spacing w:after="240" w:before="0" w:line="276" w:lineRule="auto"/>
        <w:rPr/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  <w:t xml:space="preserve">6. Precedents</w:t>
      </w:r>
    </w:p>
    <w:tbl>
      <w:tblPr>
        <w:tblStyle w:val="Table4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выбирает рейс самолета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5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Выбор маршрута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7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с авиабилетами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знает изначальные параметры полета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отправления и прибытия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Дату вылета (возможно, дату возврата, если нужен обратный билет)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пассажиров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вводит изначальные параметры полета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нажимает: «Найти»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переходит на страницу с маршрутами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указывает необходимые фильтры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указывает порядок сортировки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желаемый маршрут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Нажимает кнопку «Выбрать» рядом с соответствующим маршрутом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Ни одного маршрута найдено не было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меняет изначальные параметры поиска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выбрал нужный маршрут</w:t>
            </w:r>
          </w:p>
        </w:tc>
      </w:tr>
    </w:tbl>
    <w:p w:rsidR="00000000" w:rsidDel="00000000" w:rsidP="00000000" w:rsidRDefault="00000000" w:rsidRPr="00000000" w14:paraId="000001C9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выбирает предложение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Выбор предложения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Пользователь выбрал маршрут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проверяет детали маршрута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 на кнопку «Продолжить» рядом с предложением Т-Банка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Пользователь выбирает предложение партнера и нажимает «Перейти на сайт»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4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выбрал предложение</w:t>
            </w:r>
          </w:p>
        </w:tc>
      </w:tr>
    </w:tbl>
    <w:p w:rsidR="00000000" w:rsidDel="00000000" w:rsidP="00000000" w:rsidRDefault="00000000" w:rsidRPr="00000000" w14:paraId="000001D5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9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выбирает опции предложения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A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B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Выбор доп. опций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C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D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Пользователь не авторизован и выбрал предложение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E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тариф: нажимает на кнопку «Выбрать» рядом с соответствующим тарифом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авторизуется для дальнейших действий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-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2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выбрал тариф полета</w:t>
            </w:r>
          </w:p>
        </w:tc>
      </w:tr>
    </w:tbl>
    <w:p w:rsidR="00000000" w:rsidDel="00000000" w:rsidP="00000000" w:rsidRDefault="00000000" w:rsidRPr="00000000" w14:paraId="000001E3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5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оформляет авиабилеты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Оформление авиабилетов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Пользователь авторизован и выбрал тариф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вводит данные пассажиров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страховку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дополнительные услуги: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Самостоятельных выбор места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Предварительная регистрация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Мобильная связь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Дополнительный багаж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проверяет информацию по заказу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карту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 «Оплатить»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-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оформил заказ</w:t>
            </w:r>
          </w:p>
        </w:tc>
      </w:tr>
    </w:tbl>
    <w:p w:rsidR="00000000" w:rsidDel="00000000" w:rsidP="00000000" w:rsidRDefault="00000000" w:rsidRPr="00000000" w14:paraId="000001F7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spacing w:after="24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gzp3lh3sue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spacing w:after="24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F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В ходе выполнения работы я узнала про структуру SRS-документа, а также ознакомился с методологией RUP. Создала список требований, предъявляемых к веб-сайту, для функциональных требований составила UML Use Case - диаграммы, описывающие реализующие их прецеденты использования.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Мартин Райла" w:id="1" w:date="2025-03-04T08:00:32Z"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2" w:date="2025-03-04T08:00:32Z"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3" w:date="2025-03-04T08:00:32Z"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4" w:date="2025-03-04T08:00:32Z"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5" w:date="2025-03-04T08:00:32Z"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0" w:date="2025-03-04T07:56:36Z"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абстрактно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FD" w15:done="0"/>
  <w15:commentEx w15:paraId="000001FE" w15:done="0"/>
  <w15:commentEx w15:paraId="000001FF" w15:done="0"/>
  <w15:commentEx w15:paraId="00000200" w15:done="0"/>
  <w15:commentEx w15:paraId="00000201" w15:done="0"/>
  <w15:commentEx w15:paraId="000002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ptos Narrow"/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F37E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0F5E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1029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510291"/>
    <w:pPr>
      <w:keepNext w:val="1"/>
      <w:keepLines w:val="1"/>
      <w:spacing w:after="80" w:before="160"/>
      <w:outlineLvl w:val="2"/>
    </w:pPr>
    <w:rPr>
      <w:rFonts w:cstheme="majorBidi" w:eastAsiaTheme="majorEastAsi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281309"/>
    <w:pPr>
      <w:keepNext w:val="1"/>
      <w:keepLines w:val="1"/>
      <w:spacing w:after="40" w:before="80"/>
      <w:outlineLvl w:val="3"/>
    </w:pPr>
    <w:rPr>
      <w:rFonts w:cstheme="majorBidi" w:eastAsiaTheme="majorEastAsia"/>
      <w:iCs w:val="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0F5EC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0F5E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0F5E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0F5E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0F5E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F5EC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510291"/>
    <w:rPr>
      <w:rFonts w:asciiTheme="majorHAnsi" w:cstheme="majorBidi" w:eastAsiaTheme="majorEastAsia" w:hAnsiTheme="majorHAnsi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510291"/>
    <w:rPr>
      <w:rFonts w:cstheme="majorBidi" w:eastAsiaTheme="majorEastAsia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rsid w:val="00281309"/>
    <w:rPr>
      <w:rFonts w:ascii="Times New Roman" w:hAnsi="Times New Roman" w:cstheme="majorBidi" w:eastAsiaTheme="majorEastAsia"/>
      <w:iCs w:val="1"/>
      <w:sz w:val="24"/>
    </w:rPr>
  </w:style>
  <w:style w:type="character" w:styleId="50" w:customStyle="1">
    <w:name w:val="Заголовок 5 Знак"/>
    <w:basedOn w:val="a0"/>
    <w:link w:val="5"/>
    <w:uiPriority w:val="9"/>
    <w:semiHidden w:val="1"/>
    <w:rsid w:val="000F5EC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0F5EC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0F5EC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0F5EC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0F5EC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0F5E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0F5E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0F5E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0F5E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0F5E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0F5EC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0F5EC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0F5EC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0F5EC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0F5EC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0F5ECD"/>
    <w:rPr>
      <w:b w:val="1"/>
      <w:bCs w:val="1"/>
      <w:smallCaps w:val="1"/>
      <w:color w:val="0f4761" w:themeColor="accent1" w:themeShade="0000BF"/>
      <w:spacing w:val="5"/>
    </w:rPr>
  </w:style>
  <w:style w:type="character" w:styleId="ac">
    <w:name w:val="Hyperlink"/>
    <w:basedOn w:val="a0"/>
    <w:uiPriority w:val="99"/>
    <w:unhideWhenUsed w:val="1"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 w:val="1"/>
    <w:unhideWhenUsed w:val="1"/>
    <w:rsid w:val="000F5ECD"/>
    <w:rPr>
      <w:color w:val="605e5c"/>
      <w:shd w:color="auto" w:fill="e1dfdd" w:val="clear"/>
    </w:rPr>
  </w:style>
  <w:style w:type="paragraph" w:styleId="ae">
    <w:name w:val="Normal (Web)"/>
    <w:basedOn w:val="a"/>
    <w:uiPriority w:val="99"/>
    <w:unhideWhenUsed w:val="1"/>
    <w:rsid w:val="00F428EE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  <w:lang w:eastAsia="zh-CN"/>
    </w:rPr>
  </w:style>
  <w:style w:type="paragraph" w:styleId="af">
    <w:name w:val="TOC Heading"/>
    <w:basedOn w:val="1"/>
    <w:next w:val="a"/>
    <w:uiPriority w:val="39"/>
    <w:unhideWhenUsed w:val="1"/>
    <w:qFormat w:val="1"/>
    <w:rsid w:val="00267EBB"/>
    <w:pPr>
      <w:spacing w:after="0" w:before="240"/>
      <w:outlineLvl w:val="9"/>
    </w:pPr>
    <w:rPr>
      <w:kern w:val="0"/>
      <w:sz w:val="32"/>
      <w:szCs w:val="32"/>
      <w:lang w:eastAsia="ru-RU"/>
    </w:rPr>
  </w:style>
  <w:style w:type="paragraph" w:styleId="23">
    <w:name w:val="toc 2"/>
    <w:basedOn w:val="a"/>
    <w:next w:val="a"/>
    <w:autoRedefine w:val="1"/>
    <w:uiPriority w:val="39"/>
    <w:unhideWhenUsed w:val="1"/>
    <w:rsid w:val="00267EBB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267EBB"/>
    <w:pPr>
      <w:spacing w:after="100"/>
      <w:ind w:left="440"/>
    </w:pPr>
  </w:style>
  <w:style w:type="paragraph" w:styleId="11">
    <w:name w:val="toc 1"/>
    <w:basedOn w:val="a"/>
    <w:next w:val="a"/>
    <w:autoRedefine w:val="1"/>
    <w:uiPriority w:val="39"/>
    <w:unhideWhenUsed w:val="1"/>
    <w:rsid w:val="00267EBB"/>
    <w:pPr>
      <w:spacing w:after="100"/>
    </w:pPr>
    <w:rPr>
      <w:rFonts w:cs="Times New Roman" w:eastAsiaTheme="minorEastAsia"/>
      <w:kern w:val="0"/>
      <w:lang w:eastAsia="ru-RU"/>
    </w:rPr>
  </w:style>
  <w:style w:type="paragraph" w:styleId="af0">
    <w:name w:val="header"/>
    <w:basedOn w:val="a"/>
    <w:link w:val="af1"/>
    <w:uiPriority w:val="99"/>
    <w:unhideWhenUsed w:val="1"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 w:val="1"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Нижний колонтитул Знак"/>
    <w:basedOn w:val="a0"/>
    <w:link w:val="af2"/>
    <w:uiPriority w:val="99"/>
    <w:rsid w:val="00316179"/>
  </w:style>
  <w:style w:type="character" w:styleId="af4">
    <w:name w:val="FollowedHyperlink"/>
    <w:basedOn w:val="a0"/>
    <w:uiPriority w:val="99"/>
    <w:semiHidden w:val="1"/>
    <w:unhideWhenUsed w:val="1"/>
    <w:rsid w:val="0014366C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nline.visual-paradigm.com/share.jsp?id=333930393337352d32" TargetMode="External"/><Relationship Id="rId11" Type="http://schemas.openxmlformats.org/officeDocument/2006/relationships/hyperlink" Target="https://www.youtube.com/watch?v=y_Y2uyhf1sU&amp;t=3s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www.youtube.com/watch?v=E2r5P-dxVh8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drive.google.com/drive/folders/13z1pqiOcrzD3rjw7WW5LMxVwhCkfLZs_?usp=sharing" TargetMode="External"/><Relationship Id="rId12" Type="http://schemas.openxmlformats.org/officeDocument/2006/relationships/hyperlink" Target="https://brobank.ru/tinkoff-travel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bank.ru/travel/" TargetMode="External"/><Relationship Id="rId15" Type="http://schemas.openxmlformats.org/officeDocument/2006/relationships/hyperlink" Target="https://www.figma.com/design/uMf2OR5cNtLPdMymA0qnTG/Untitled?node-id=0-1&amp;t=U2IdfoielJuw09QF-1" TargetMode="External"/><Relationship Id="rId14" Type="http://schemas.openxmlformats.org/officeDocument/2006/relationships/hyperlink" Target="https://www.tbank.ru/about/brand/" TargetMode="External"/><Relationship Id="rId17" Type="http://schemas.openxmlformats.org/officeDocument/2006/relationships/hyperlink" Target="https://www.tbank.ru/api/travel/hotel/" TargetMode="External"/><Relationship Id="rId16" Type="http://schemas.openxmlformats.org/officeDocument/2006/relationships/hyperlink" Target="https://www.tbank.ru/api/travel/flight/%E2%80%8B%20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tbank.ru/api/travel/train/%E2%80%8B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tbank.ru/api/travel/tour/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NotoSansSymbols-regular.ttf"/><Relationship Id="rId10" Type="http://schemas.openxmlformats.org/officeDocument/2006/relationships/font" Target="fonts/QuattrocentoSans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QuattrocentoSans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9yfAMo5mPrGk+4V29e7X/YPUBw==">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2025-03-02T16:26:00Z</dcterms:created>
  <dc:creator>Касьяненко Вера Михайловна</dc:creator>
</cp:coreProperties>
</file>