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10C71" w14:textId="77777777" w:rsidR="00420D35" w:rsidRDefault="00420D35">
      <w:pPr>
        <w:pStyle w:val="a3"/>
        <w:spacing w:before="3"/>
        <w:ind w:left="0" w:firstLine="0"/>
        <w:rPr>
          <w:rFonts w:ascii="Times New Roman"/>
          <w:sz w:val="16"/>
        </w:rPr>
      </w:pPr>
    </w:p>
    <w:p w14:paraId="622738AB" w14:textId="77777777" w:rsidR="00420D35" w:rsidRDefault="00753BFF">
      <w:pPr>
        <w:spacing w:before="66"/>
        <w:ind w:left="2214" w:right="2406"/>
        <w:jc w:val="center"/>
        <w:rPr>
          <w:b/>
          <w:sz w:val="36"/>
        </w:rPr>
      </w:pPr>
      <w:bookmarkStart w:id="0" w:name="STARLINK商家合作协议"/>
      <w:bookmarkEnd w:id="0"/>
      <w:r>
        <w:rPr>
          <w:rFonts w:ascii="Arial" w:eastAsia="Arial"/>
          <w:b/>
          <w:color w:val="FF6487"/>
          <w:sz w:val="36"/>
        </w:rPr>
        <w:t xml:space="preserve">STARLINK </w:t>
      </w:r>
      <w:r>
        <w:rPr>
          <w:b/>
          <w:color w:val="FF6487"/>
          <w:sz w:val="36"/>
        </w:rPr>
        <w:t>商家合作协议</w:t>
      </w:r>
    </w:p>
    <w:p w14:paraId="15B5EE70" w14:textId="77777777" w:rsidR="00420D35" w:rsidRDefault="00420D35">
      <w:pPr>
        <w:pStyle w:val="a3"/>
        <w:spacing w:before="10"/>
        <w:ind w:left="0" w:firstLine="0"/>
        <w:rPr>
          <w:b/>
          <w:sz w:val="43"/>
        </w:rPr>
      </w:pPr>
    </w:p>
    <w:p w14:paraId="7F88EAE4" w14:textId="77777777" w:rsidR="00420D35" w:rsidRDefault="00753BFF">
      <w:pPr>
        <w:pStyle w:val="1"/>
      </w:pPr>
      <w:r>
        <w:rPr>
          <w:rFonts w:ascii="宋体" w:eastAsia="宋体" w:hint="eastAsia"/>
        </w:rPr>
        <w:t>甲方</w:t>
      </w:r>
      <w:r>
        <w:t>(</w:t>
      </w:r>
      <w:r>
        <w:rPr>
          <w:rFonts w:ascii="宋体" w:eastAsia="宋体" w:hint="eastAsia"/>
        </w:rPr>
        <w:t>采购方</w:t>
      </w:r>
      <w:r>
        <w:t>)</w:t>
      </w:r>
      <w:r>
        <w:rPr>
          <w:rFonts w:ascii="宋体" w:eastAsia="宋体" w:hint="eastAsia"/>
        </w:rPr>
        <w:t>：</w:t>
      </w:r>
      <w:r>
        <w:rPr>
          <w:rFonts w:ascii="宋体" w:eastAsia="宋体" w:hint="eastAsia"/>
        </w:rPr>
        <w:t xml:space="preserve"> </w:t>
      </w:r>
      <w:r>
        <w:t>STARLINK TECHNOLOGY CO.,LIMITED</w:t>
      </w:r>
    </w:p>
    <w:p w14:paraId="42A83379" w14:textId="77777777" w:rsidR="00420D35" w:rsidRDefault="00420D35">
      <w:pPr>
        <w:pStyle w:val="a3"/>
        <w:ind w:left="0" w:firstLine="0"/>
        <w:rPr>
          <w:rFonts w:ascii="Calibri"/>
          <w:b/>
          <w:sz w:val="32"/>
        </w:rPr>
      </w:pPr>
    </w:p>
    <w:p w14:paraId="49CB9288" w14:textId="77777777" w:rsidR="00420D35" w:rsidRDefault="00753BFF">
      <w:pPr>
        <w:spacing w:before="1"/>
        <w:ind w:left="120"/>
        <w:rPr>
          <w:b/>
          <w:sz w:val="30"/>
        </w:rPr>
      </w:pPr>
      <w:r>
        <w:rPr>
          <w:b/>
          <w:sz w:val="30"/>
        </w:rPr>
        <w:t>乙方</w:t>
      </w:r>
      <w:r>
        <w:rPr>
          <w:rFonts w:ascii="Calibri" w:eastAsia="Calibri"/>
          <w:b/>
          <w:sz w:val="30"/>
        </w:rPr>
        <w:t>(</w:t>
      </w:r>
      <w:r>
        <w:rPr>
          <w:b/>
          <w:sz w:val="30"/>
        </w:rPr>
        <w:t>供应方</w:t>
      </w:r>
      <w:r>
        <w:rPr>
          <w:rFonts w:ascii="Calibri" w:eastAsia="Calibri"/>
          <w:b/>
          <w:sz w:val="30"/>
        </w:rPr>
        <w:t>)</w:t>
      </w:r>
      <w:r>
        <w:rPr>
          <w:b/>
          <w:sz w:val="30"/>
        </w:rPr>
        <w:t>：</w:t>
      </w:r>
    </w:p>
    <w:p w14:paraId="21C142A0" w14:textId="77777777" w:rsidR="00420D35" w:rsidRDefault="00420D35">
      <w:pPr>
        <w:pStyle w:val="a3"/>
        <w:spacing w:before="8"/>
        <w:ind w:left="0" w:firstLine="0"/>
        <w:rPr>
          <w:b/>
          <w:sz w:val="16"/>
        </w:rPr>
      </w:pPr>
    </w:p>
    <w:p w14:paraId="0E25B817" w14:textId="77777777" w:rsidR="00420D35" w:rsidRDefault="00753BFF">
      <w:pPr>
        <w:spacing w:before="70"/>
        <w:ind w:left="120"/>
        <w:rPr>
          <w:b/>
        </w:rPr>
      </w:pPr>
      <w:r>
        <w:rPr>
          <w:b/>
          <w:color w:val="333333"/>
          <w:shd w:val="clear" w:color="auto" w:fill="F7F9FD"/>
        </w:rPr>
        <w:t>鉴于：</w:t>
      </w:r>
    </w:p>
    <w:p w14:paraId="5813F42A" w14:textId="77777777" w:rsidR="00420D35" w:rsidRDefault="00420D35">
      <w:pPr>
        <w:pStyle w:val="a3"/>
        <w:spacing w:before="5"/>
        <w:ind w:left="0" w:firstLine="0"/>
        <w:rPr>
          <w:b/>
          <w:sz w:val="16"/>
        </w:rPr>
      </w:pPr>
    </w:p>
    <w:p w14:paraId="108AD6BD" w14:textId="77777777" w:rsidR="00420D35" w:rsidRDefault="00753BFF">
      <w:pPr>
        <w:pStyle w:val="2"/>
        <w:spacing w:before="1" w:line="319" w:lineRule="auto"/>
        <w:ind w:left="120" w:right="319" w:firstLine="470"/>
        <w:jc w:val="both"/>
        <w:rPr>
          <w:b w:val="0"/>
          <w:sz w:val="19"/>
        </w:rPr>
      </w:pPr>
      <w:r>
        <w:rPr>
          <w:spacing w:val="-3"/>
          <w:w w:val="95"/>
        </w:rPr>
        <w:t>甲方及其关联公司是从事跨境电子商务的企业，其品牌字母和</w:t>
      </w:r>
      <w:r>
        <w:rPr>
          <w:rFonts w:ascii="Calibri" w:eastAsia="Calibri" w:hAnsi="Calibri"/>
          <w:w w:val="95"/>
        </w:rPr>
        <w:t>/</w:t>
      </w:r>
      <w:r>
        <w:rPr>
          <w:w w:val="95"/>
        </w:rPr>
        <w:t>或图形商标的合法所有</w:t>
      </w:r>
      <w:r>
        <w:rPr>
          <w:w w:val="95"/>
        </w:rPr>
        <w:t xml:space="preserve">  </w:t>
      </w:r>
      <w:r>
        <w:rPr>
          <w:spacing w:val="-11"/>
        </w:rPr>
        <w:t>者，拥有面向全球销售的</w:t>
      </w:r>
      <w:r>
        <w:rPr>
          <w:spacing w:val="-11"/>
        </w:rPr>
        <w:t xml:space="preserve"> </w:t>
      </w:r>
      <w:r>
        <w:rPr>
          <w:rFonts w:ascii="Calibri" w:eastAsia="Calibri" w:hAnsi="Calibri"/>
        </w:rPr>
        <w:t xml:space="preserve">App </w:t>
      </w:r>
      <w:r>
        <w:rPr>
          <w:spacing w:val="-17"/>
        </w:rPr>
        <w:t>软件、网站、第三方平台店铺以及不间断开发的网站和</w:t>
      </w:r>
      <w:r>
        <w:rPr>
          <w:spacing w:val="-17"/>
        </w:rPr>
        <w:t xml:space="preserve"> </w:t>
      </w:r>
      <w:r>
        <w:rPr>
          <w:rFonts w:ascii="Calibri" w:eastAsia="Calibri" w:hAnsi="Calibri"/>
        </w:rPr>
        <w:t xml:space="preserve">App </w:t>
      </w:r>
      <w:r>
        <w:t>软件</w:t>
      </w:r>
      <w:r>
        <w:rPr>
          <w:rFonts w:ascii="Calibri" w:eastAsia="Calibri" w:hAnsi="Calibri"/>
        </w:rPr>
        <w:t>(</w:t>
      </w:r>
      <w:r>
        <w:t>以下统称</w:t>
      </w:r>
      <w:r>
        <w:rPr>
          <w:rFonts w:ascii="Calibri" w:eastAsia="Calibri" w:hAnsi="Calibri"/>
        </w:rPr>
        <w:t xml:space="preserve">“starlink </w:t>
      </w:r>
      <w:r>
        <w:t>销售平台</w:t>
      </w:r>
      <w:r>
        <w:rPr>
          <w:rFonts w:ascii="Calibri" w:eastAsia="Calibri" w:hAnsi="Calibri"/>
        </w:rPr>
        <w:t>”)</w:t>
      </w:r>
      <w:r>
        <w:t>的所有权</w:t>
      </w:r>
      <w:r>
        <w:rPr>
          <w:b w:val="0"/>
          <w:color w:val="333333"/>
          <w:sz w:val="19"/>
          <w:shd w:val="clear" w:color="auto" w:fill="F7F9FD"/>
        </w:rPr>
        <w:t>。</w:t>
      </w:r>
    </w:p>
    <w:p w14:paraId="395CBE38" w14:textId="77777777" w:rsidR="00420D35" w:rsidRDefault="00753BFF">
      <w:pPr>
        <w:spacing w:before="153" w:line="319" w:lineRule="auto"/>
        <w:ind w:left="120" w:right="319" w:firstLine="470"/>
        <w:rPr>
          <w:b/>
          <w:sz w:val="21"/>
        </w:rPr>
      </w:pPr>
      <w:r>
        <w:rPr>
          <w:b/>
          <w:sz w:val="21"/>
        </w:rPr>
        <w:t>乙方（供应方）同意：（</w:t>
      </w:r>
      <w:r>
        <w:rPr>
          <w:rFonts w:ascii="Calibri" w:eastAsia="Calibri" w:hAnsi="Calibri"/>
          <w:b/>
          <w:sz w:val="21"/>
        </w:rPr>
        <w:t>1</w:t>
      </w:r>
      <w:r>
        <w:rPr>
          <w:b/>
          <w:sz w:val="21"/>
        </w:rPr>
        <w:t>）乙方在线确认本协议过程中，一经勾选</w:t>
      </w:r>
      <w:r>
        <w:rPr>
          <w:rFonts w:ascii="Calibri" w:eastAsia="Calibri" w:hAnsi="Calibri"/>
          <w:b/>
          <w:sz w:val="21"/>
        </w:rPr>
        <w:t>“</w:t>
      </w:r>
      <w:r>
        <w:rPr>
          <w:b/>
          <w:sz w:val="21"/>
        </w:rPr>
        <w:t>我已仔细阅读并同意协议</w:t>
      </w:r>
      <w:r>
        <w:rPr>
          <w:rFonts w:ascii="Calibri" w:eastAsia="Calibri" w:hAnsi="Calibri"/>
          <w:b/>
          <w:sz w:val="21"/>
        </w:rPr>
        <w:t>”</w:t>
      </w:r>
      <w:r>
        <w:rPr>
          <w:b/>
          <w:sz w:val="21"/>
        </w:rPr>
        <w:t>并点击</w:t>
      </w:r>
      <w:r>
        <w:rPr>
          <w:rFonts w:ascii="Calibri" w:eastAsia="Calibri" w:hAnsi="Calibri"/>
          <w:b/>
          <w:sz w:val="21"/>
        </w:rPr>
        <w:t>“</w:t>
      </w:r>
      <w:r>
        <w:rPr>
          <w:b/>
          <w:sz w:val="21"/>
        </w:rPr>
        <w:t>续签协议</w:t>
      </w:r>
      <w:r>
        <w:rPr>
          <w:rFonts w:ascii="Calibri" w:eastAsia="Calibri" w:hAnsi="Calibri"/>
          <w:b/>
          <w:sz w:val="21"/>
        </w:rPr>
        <w:t>”</w:t>
      </w:r>
      <w:r>
        <w:rPr>
          <w:b/>
          <w:sz w:val="21"/>
        </w:rPr>
        <w:t>或</w:t>
      </w:r>
      <w:r>
        <w:rPr>
          <w:rFonts w:ascii="Calibri" w:eastAsia="Calibri" w:hAnsi="Calibri"/>
          <w:b/>
          <w:sz w:val="21"/>
        </w:rPr>
        <w:t>“</w:t>
      </w:r>
      <w:r>
        <w:rPr>
          <w:b/>
          <w:sz w:val="21"/>
        </w:rPr>
        <w:t>签约</w:t>
      </w:r>
      <w:r>
        <w:rPr>
          <w:rFonts w:ascii="Calibri" w:eastAsia="Calibri" w:hAnsi="Calibri"/>
          <w:b/>
          <w:sz w:val="21"/>
        </w:rPr>
        <w:t>”</w:t>
      </w:r>
      <w:r>
        <w:rPr>
          <w:b/>
          <w:sz w:val="21"/>
        </w:rPr>
        <w:t>，即意味着乙方同意与甲方及其关联公司签订本协议</w:t>
      </w:r>
      <w:r>
        <w:rPr>
          <w:b/>
          <w:spacing w:val="-7"/>
          <w:sz w:val="21"/>
        </w:rPr>
        <w:t>并自愿受本协议约束，包括但不限于本协议正文及所有在</w:t>
      </w:r>
      <w:r>
        <w:rPr>
          <w:b/>
          <w:spacing w:val="-7"/>
          <w:sz w:val="21"/>
        </w:rPr>
        <w:t xml:space="preserve"> </w:t>
      </w:r>
      <w:r>
        <w:rPr>
          <w:rFonts w:ascii="Calibri" w:eastAsia="Calibri" w:hAnsi="Calibri"/>
          <w:b/>
          <w:sz w:val="21"/>
        </w:rPr>
        <w:t xml:space="preserve">starlink </w:t>
      </w:r>
      <w:r>
        <w:rPr>
          <w:b/>
          <w:sz w:val="21"/>
        </w:rPr>
        <w:t>销售平台已经发布的或将来可能发布的关于服务的各类规则、规范、公告、说明和（或）通知等，并作为本协议不可分割的一部分，与协议正文具有同等法律效力。（</w:t>
      </w:r>
      <w:r>
        <w:rPr>
          <w:rFonts w:ascii="Calibri" w:eastAsia="Calibri" w:hAnsi="Calibri"/>
          <w:b/>
          <w:sz w:val="21"/>
        </w:rPr>
        <w:t>2</w:t>
      </w:r>
      <w:r>
        <w:rPr>
          <w:b/>
          <w:sz w:val="21"/>
        </w:rPr>
        <w:t>）同意将其合法所有</w:t>
      </w:r>
      <w:r>
        <w:rPr>
          <w:rFonts w:ascii="Calibri" w:eastAsia="Calibri" w:hAnsi="Calibri"/>
          <w:b/>
          <w:sz w:val="21"/>
        </w:rPr>
        <w:t>/</w:t>
      </w:r>
      <w:r>
        <w:rPr>
          <w:b/>
          <w:sz w:val="21"/>
        </w:rPr>
        <w:t>被授权的品牌</w:t>
      </w:r>
      <w:r>
        <w:rPr>
          <w:rFonts w:ascii="Calibri" w:eastAsia="Calibri" w:hAnsi="Calibri"/>
          <w:b/>
          <w:sz w:val="21"/>
        </w:rPr>
        <w:t xml:space="preserve">/ </w:t>
      </w:r>
      <w:r>
        <w:rPr>
          <w:b/>
          <w:sz w:val="21"/>
        </w:rPr>
        <w:t>商标</w:t>
      </w:r>
      <w:r>
        <w:rPr>
          <w:rFonts w:ascii="Calibri" w:eastAsia="Calibri" w:hAnsi="Calibri"/>
          <w:b/>
          <w:sz w:val="21"/>
        </w:rPr>
        <w:t>/</w:t>
      </w:r>
      <w:r>
        <w:rPr>
          <w:b/>
          <w:sz w:val="21"/>
        </w:rPr>
        <w:t>著作权</w:t>
      </w:r>
      <w:r>
        <w:rPr>
          <w:rFonts w:ascii="Calibri" w:eastAsia="Calibri" w:hAnsi="Calibri"/>
          <w:b/>
          <w:sz w:val="21"/>
        </w:rPr>
        <w:t>(</w:t>
      </w:r>
      <w:r>
        <w:rPr>
          <w:b/>
          <w:sz w:val="21"/>
        </w:rPr>
        <w:t>版权</w:t>
      </w:r>
      <w:r>
        <w:rPr>
          <w:rFonts w:ascii="Calibri" w:eastAsia="Calibri" w:hAnsi="Calibri"/>
          <w:b/>
          <w:sz w:val="21"/>
        </w:rPr>
        <w:t>)/</w:t>
      </w:r>
      <w:r>
        <w:rPr>
          <w:b/>
          <w:sz w:val="21"/>
        </w:rPr>
        <w:t>专利免费授权</w:t>
      </w:r>
      <w:r>
        <w:rPr>
          <w:rFonts w:ascii="Calibri" w:eastAsia="Calibri" w:hAnsi="Calibri"/>
          <w:b/>
          <w:sz w:val="21"/>
        </w:rPr>
        <w:t>/</w:t>
      </w:r>
      <w:r>
        <w:rPr>
          <w:b/>
          <w:spacing w:val="-1"/>
          <w:sz w:val="21"/>
        </w:rPr>
        <w:t>转授权给甲方及其关联公司用于</w:t>
      </w:r>
      <w:r>
        <w:rPr>
          <w:b/>
          <w:spacing w:val="-1"/>
          <w:sz w:val="21"/>
        </w:rPr>
        <w:t xml:space="preserve"> </w:t>
      </w:r>
      <w:r>
        <w:rPr>
          <w:rFonts w:ascii="Calibri" w:eastAsia="Calibri" w:hAnsi="Calibri"/>
          <w:b/>
          <w:sz w:val="21"/>
        </w:rPr>
        <w:t xml:space="preserve">starlink </w:t>
      </w:r>
      <w:r>
        <w:rPr>
          <w:b/>
          <w:sz w:val="21"/>
        </w:rPr>
        <w:t>销售平台和线上、线下的营销推广使用。如本协议有效期内乙方新获得品牌</w:t>
      </w:r>
      <w:r>
        <w:rPr>
          <w:rFonts w:ascii="Calibri" w:eastAsia="Calibri" w:hAnsi="Calibri"/>
          <w:b/>
          <w:sz w:val="21"/>
        </w:rPr>
        <w:t>/</w:t>
      </w:r>
      <w:r>
        <w:rPr>
          <w:b/>
          <w:sz w:val="21"/>
        </w:rPr>
        <w:t>商标</w:t>
      </w:r>
      <w:r>
        <w:rPr>
          <w:rFonts w:ascii="Calibri" w:eastAsia="Calibri" w:hAnsi="Calibri"/>
          <w:b/>
          <w:sz w:val="21"/>
        </w:rPr>
        <w:t>/</w:t>
      </w:r>
      <w:r>
        <w:rPr>
          <w:b/>
          <w:sz w:val="21"/>
        </w:rPr>
        <w:t>著作权</w:t>
      </w:r>
      <w:r>
        <w:rPr>
          <w:rFonts w:ascii="Calibri" w:eastAsia="Calibri" w:hAnsi="Calibri"/>
          <w:b/>
          <w:sz w:val="21"/>
        </w:rPr>
        <w:t>(</w:t>
      </w:r>
      <w:r>
        <w:rPr>
          <w:b/>
          <w:sz w:val="21"/>
        </w:rPr>
        <w:t>版权</w:t>
      </w:r>
      <w:r>
        <w:rPr>
          <w:rFonts w:ascii="Calibri" w:eastAsia="Calibri" w:hAnsi="Calibri"/>
          <w:b/>
          <w:sz w:val="21"/>
        </w:rPr>
        <w:t>)/</w:t>
      </w:r>
      <w:r>
        <w:rPr>
          <w:b/>
          <w:sz w:val="21"/>
        </w:rPr>
        <w:t>专利，</w:t>
      </w:r>
      <w:r>
        <w:rPr>
          <w:b/>
          <w:sz w:val="21"/>
        </w:rPr>
        <w:t xml:space="preserve"> </w:t>
      </w:r>
      <w:r>
        <w:rPr>
          <w:b/>
          <w:sz w:val="21"/>
        </w:rPr>
        <w:t>自权利获取日将自行全部免费授权</w:t>
      </w:r>
      <w:r>
        <w:rPr>
          <w:rFonts w:ascii="Calibri" w:eastAsia="Calibri" w:hAnsi="Calibri"/>
          <w:b/>
          <w:sz w:val="21"/>
        </w:rPr>
        <w:t>/</w:t>
      </w:r>
      <w:r>
        <w:rPr>
          <w:b/>
          <w:sz w:val="21"/>
        </w:rPr>
        <w:t>转授权给甲方及其关联公司用于营销推广使用。（</w:t>
      </w:r>
      <w:r>
        <w:rPr>
          <w:rFonts w:ascii="Calibri" w:eastAsia="Calibri" w:hAnsi="Calibri"/>
          <w:b/>
          <w:sz w:val="21"/>
        </w:rPr>
        <w:t>3</w:t>
      </w:r>
      <w:r>
        <w:rPr>
          <w:b/>
          <w:sz w:val="21"/>
        </w:rPr>
        <w:t>）</w:t>
      </w:r>
      <w:r>
        <w:rPr>
          <w:b/>
          <w:sz w:val="21"/>
        </w:rPr>
        <w:t xml:space="preserve"> </w:t>
      </w:r>
      <w:r>
        <w:rPr>
          <w:b/>
          <w:sz w:val="21"/>
        </w:rPr>
        <w:t>乙方已知悉并特别注意本协议中关于双方的责任限制或免责，争议解决，法律适用等影响乙方重大利益的条款，具体条款以加粗并加下划线的形式予以体现。</w:t>
      </w:r>
    </w:p>
    <w:p w14:paraId="35FA2E9B" w14:textId="77777777" w:rsidR="00420D35" w:rsidRDefault="00753BFF">
      <w:pPr>
        <w:spacing w:before="158"/>
        <w:ind w:left="590"/>
        <w:rPr>
          <w:b/>
          <w:sz w:val="21"/>
        </w:rPr>
      </w:pPr>
      <w:r>
        <w:rPr>
          <w:b/>
          <w:sz w:val="21"/>
        </w:rPr>
        <w:t>综上，甲乙双方就乙方向甲方供货销售事宜签订如下条款，以资共同遵守：</w:t>
      </w:r>
    </w:p>
    <w:p w14:paraId="59DAB5FE" w14:textId="77777777" w:rsidR="00420D35" w:rsidRDefault="00420D35">
      <w:pPr>
        <w:pStyle w:val="a3"/>
        <w:spacing w:before="10"/>
        <w:ind w:left="0" w:firstLine="0"/>
        <w:rPr>
          <w:b/>
          <w:sz w:val="16"/>
        </w:rPr>
      </w:pPr>
    </w:p>
    <w:p w14:paraId="3684A844" w14:textId="77777777" w:rsidR="00420D35" w:rsidRDefault="00753BFF">
      <w:pPr>
        <w:spacing w:before="1"/>
        <w:ind w:left="540"/>
        <w:rPr>
          <w:b/>
          <w:sz w:val="21"/>
        </w:rPr>
      </w:pPr>
      <w:r>
        <w:rPr>
          <w:b/>
          <w:sz w:val="21"/>
        </w:rPr>
        <w:t>一、合同签订主体</w:t>
      </w:r>
    </w:p>
    <w:p w14:paraId="1A380E20" w14:textId="77777777" w:rsidR="00420D35" w:rsidRDefault="00753BFF">
      <w:pPr>
        <w:pStyle w:val="a3"/>
        <w:spacing w:before="42"/>
        <w:ind w:left="540" w:firstLine="0"/>
      </w:pPr>
      <w:r>
        <w:t>（一）乙方签订本协议的条件</w:t>
      </w:r>
    </w:p>
    <w:p w14:paraId="738297CC" w14:textId="77777777" w:rsidR="00420D35" w:rsidRDefault="00753BFF">
      <w:pPr>
        <w:pStyle w:val="a4"/>
        <w:numPr>
          <w:ilvl w:val="0"/>
          <w:numId w:val="1"/>
        </w:numPr>
        <w:tabs>
          <w:tab w:val="left" w:pos="960"/>
        </w:tabs>
        <w:spacing w:before="46" w:line="276" w:lineRule="auto"/>
        <w:ind w:right="435" w:firstLine="420"/>
        <w:rPr>
          <w:sz w:val="21"/>
        </w:rPr>
      </w:pPr>
      <w:r>
        <w:rPr>
          <w:w w:val="95"/>
          <w:sz w:val="21"/>
        </w:rPr>
        <w:t>乙方系依照其所属国法律规定合法注册经营并领取合法有效的营业执照和其他经</w:t>
      </w:r>
      <w:r>
        <w:rPr>
          <w:w w:val="95"/>
          <w:sz w:val="21"/>
        </w:rPr>
        <w:t xml:space="preserve">  </w:t>
      </w:r>
      <w:r>
        <w:rPr>
          <w:sz w:val="21"/>
        </w:rPr>
        <w:t>营许可资质的经营主体；</w:t>
      </w:r>
    </w:p>
    <w:p w14:paraId="74065375" w14:textId="77777777" w:rsidR="00420D35" w:rsidRDefault="00753BFF">
      <w:pPr>
        <w:pStyle w:val="a4"/>
        <w:numPr>
          <w:ilvl w:val="0"/>
          <w:numId w:val="1"/>
        </w:numPr>
        <w:tabs>
          <w:tab w:val="left" w:pos="960"/>
        </w:tabs>
        <w:ind w:left="960"/>
        <w:rPr>
          <w:sz w:val="21"/>
        </w:rPr>
      </w:pPr>
      <w:r>
        <w:rPr>
          <w:sz w:val="21"/>
        </w:rPr>
        <w:t>签订本协议时，乙方已充分知悉甲方所从事的市场活动和货物境外销售地域；</w:t>
      </w:r>
    </w:p>
    <w:p w14:paraId="31BCB481" w14:textId="77777777" w:rsidR="00420D35" w:rsidRDefault="00753BFF">
      <w:pPr>
        <w:pStyle w:val="a4"/>
        <w:numPr>
          <w:ilvl w:val="0"/>
          <w:numId w:val="1"/>
        </w:numPr>
        <w:tabs>
          <w:tab w:val="left" w:pos="960"/>
        </w:tabs>
        <w:spacing w:before="43"/>
        <w:ind w:left="960"/>
        <w:rPr>
          <w:sz w:val="21"/>
        </w:rPr>
      </w:pPr>
      <w:r>
        <w:rPr>
          <w:sz w:val="21"/>
        </w:rPr>
        <w:t>乙方已明确知悉并同意遵守本协议和甲方（含甲方关联公司）供应链管理规定及</w:t>
      </w:r>
    </w:p>
    <w:p w14:paraId="2F657C3A" w14:textId="77777777" w:rsidR="00420D35" w:rsidRDefault="00753BFF">
      <w:pPr>
        <w:pStyle w:val="a3"/>
        <w:spacing w:before="43"/>
        <w:ind w:firstLine="0"/>
      </w:pPr>
      <w:r>
        <w:rPr>
          <w:rFonts w:ascii="Calibri" w:eastAsia="Calibri"/>
        </w:rPr>
        <w:t xml:space="preserve">starlink </w:t>
      </w:r>
      <w:r>
        <w:t>销售平台的相关规则。</w:t>
      </w:r>
    </w:p>
    <w:p w14:paraId="635B7BDC" w14:textId="77777777" w:rsidR="00420D35" w:rsidRDefault="00753BFF">
      <w:pPr>
        <w:pStyle w:val="a3"/>
        <w:spacing w:before="40" w:line="280" w:lineRule="auto"/>
        <w:ind w:right="319"/>
      </w:pPr>
      <w:r>
        <w:rPr>
          <w:w w:val="95"/>
        </w:rPr>
        <w:t>（二）</w:t>
      </w:r>
      <w:r>
        <w:rPr>
          <w:spacing w:val="-5"/>
          <w:w w:val="95"/>
        </w:rPr>
        <w:t>乙方须根据甲方要求向甲方提供各类资质文件，包括但不仅限于营业执照、商标</w:t>
      </w:r>
      <w:r>
        <w:rPr>
          <w:spacing w:val="-5"/>
          <w:w w:val="95"/>
        </w:rPr>
        <w:t xml:space="preserve">  </w:t>
      </w:r>
      <w:r>
        <w:rPr>
          <w:spacing w:val="-5"/>
        </w:rPr>
        <w:t>注册</w:t>
      </w:r>
      <w:r>
        <w:rPr>
          <w:rFonts w:ascii="Calibri" w:eastAsia="Calibri"/>
          <w:spacing w:val="-5"/>
        </w:rPr>
        <w:t>(</w:t>
      </w:r>
      <w:r>
        <w:rPr>
          <w:spacing w:val="-5"/>
        </w:rPr>
        <w:t>授权</w:t>
      </w:r>
      <w:r>
        <w:rPr>
          <w:rFonts w:ascii="Calibri" w:eastAsia="Calibri"/>
          <w:spacing w:val="-5"/>
        </w:rPr>
        <w:t>)</w:t>
      </w:r>
      <w:r>
        <w:rPr>
          <w:spacing w:val="-5"/>
        </w:rPr>
        <w:t>证书、质检报告、检验检疫证书、产品来源地证明等。</w:t>
      </w:r>
    </w:p>
    <w:p w14:paraId="47AB8901" w14:textId="77777777" w:rsidR="00420D35" w:rsidRDefault="00753BFF">
      <w:pPr>
        <w:pStyle w:val="a3"/>
        <w:spacing w:line="278" w:lineRule="auto"/>
        <w:ind w:right="317"/>
        <w:jc w:val="both"/>
      </w:pPr>
      <w:r>
        <w:rPr>
          <w:w w:val="95"/>
        </w:rPr>
        <w:t>（三）</w:t>
      </w:r>
      <w:r>
        <w:rPr>
          <w:spacing w:val="-5"/>
          <w:w w:val="95"/>
        </w:rPr>
        <w:t>乙方须确保所提供的各类资质文件合法、准确并有效，资质文件发生变更时，乙</w:t>
      </w:r>
      <w:r>
        <w:rPr>
          <w:spacing w:val="-5"/>
          <w:w w:val="95"/>
        </w:rPr>
        <w:t xml:space="preserve">   </w:t>
      </w:r>
      <w:r>
        <w:rPr>
          <w:spacing w:val="-10"/>
          <w:w w:val="95"/>
        </w:rPr>
        <w:t>方须及时向甲方提交变更后的文件。如乙方未能及时提交变更，给甲方或第三方造成的所有</w:t>
      </w:r>
      <w:r>
        <w:rPr>
          <w:spacing w:val="-10"/>
          <w:w w:val="95"/>
        </w:rPr>
        <w:t xml:space="preserve">   </w:t>
      </w:r>
      <w:r>
        <w:rPr>
          <w:spacing w:val="-10"/>
        </w:rPr>
        <w:t>损失（含政府部门的处罚），均由乙方承担，</w:t>
      </w:r>
      <w:r w:rsidRPr="00AB28B9">
        <w:rPr>
          <w:spacing w:val="-10"/>
        </w:rPr>
        <w:t>且甲方有权单方通知解除本协议</w:t>
      </w:r>
      <w:r>
        <w:rPr>
          <w:spacing w:val="-10"/>
        </w:rPr>
        <w:t>。</w:t>
      </w:r>
    </w:p>
    <w:p w14:paraId="1AB3BC4A" w14:textId="77777777" w:rsidR="00420D35" w:rsidRDefault="00753BFF">
      <w:pPr>
        <w:pStyle w:val="2"/>
      </w:pPr>
      <w:r>
        <w:t>二、供应商管理系统</w:t>
      </w:r>
    </w:p>
    <w:p w14:paraId="7C4B1CF3" w14:textId="77777777" w:rsidR="00420D35" w:rsidRDefault="00753BFF">
      <w:pPr>
        <w:pStyle w:val="a3"/>
        <w:spacing w:before="38" w:line="278" w:lineRule="auto"/>
        <w:ind w:right="319"/>
      </w:pPr>
      <w:r>
        <w:rPr>
          <w:w w:val="95"/>
        </w:rPr>
        <w:t>（一）</w:t>
      </w:r>
      <w:r>
        <w:rPr>
          <w:spacing w:val="-5"/>
          <w:w w:val="95"/>
        </w:rPr>
        <w:t>乙方在使用甲方供应商管理系统时，应妥善保管用户名和密码，不得擅自转让或</w:t>
      </w:r>
      <w:r>
        <w:rPr>
          <w:spacing w:val="-5"/>
          <w:w w:val="95"/>
        </w:rPr>
        <w:t xml:space="preserve">  </w:t>
      </w:r>
      <w:r>
        <w:rPr>
          <w:spacing w:val="-5"/>
        </w:rPr>
        <w:t>授权第三方使用，并对在该用户名下所产生的一切行为承担责任。</w:t>
      </w:r>
    </w:p>
    <w:p w14:paraId="68A28DB6" w14:textId="77777777" w:rsidR="00420D35" w:rsidRDefault="00753BFF">
      <w:pPr>
        <w:pStyle w:val="a3"/>
        <w:spacing w:line="269" w:lineRule="exact"/>
        <w:ind w:left="540" w:firstLine="0"/>
      </w:pPr>
      <w:r>
        <w:t>（二）供应商管理系统由甲方及关联企业独立开发并拥有完整的知识产权。乙方在使用</w:t>
      </w:r>
    </w:p>
    <w:p w14:paraId="3F236DA3" w14:textId="77777777" w:rsidR="00420D35" w:rsidRDefault="00420D35">
      <w:pPr>
        <w:spacing w:line="269" w:lineRule="exact"/>
        <w:sectPr w:rsidR="00420D35">
          <w:type w:val="continuous"/>
          <w:pgSz w:w="11910" w:h="16840"/>
          <w:pgMar w:top="1580" w:right="1480" w:bottom="280" w:left="1680" w:header="720" w:footer="720" w:gutter="0"/>
          <w:cols w:space="720"/>
        </w:sectPr>
      </w:pPr>
    </w:p>
    <w:p w14:paraId="4D31DCFB" w14:textId="77777777" w:rsidR="00420D35" w:rsidRDefault="00753BFF">
      <w:pPr>
        <w:pStyle w:val="a3"/>
        <w:spacing w:before="43" w:line="278" w:lineRule="auto"/>
        <w:ind w:right="226" w:firstLine="0"/>
      </w:pPr>
      <w:r>
        <w:rPr>
          <w:w w:val="95"/>
        </w:rPr>
        <w:lastRenderedPageBreak/>
        <w:t>供应商管理系统时，不得擅自通过各种方式获取系统的源代码，也不得未经甲方书面同意，</w:t>
      </w:r>
      <w:r>
        <w:rPr>
          <w:w w:val="95"/>
        </w:rPr>
        <w:t xml:space="preserve">   </w:t>
      </w:r>
      <w:r>
        <w:t>让第三方学习、使用该系统。</w:t>
      </w:r>
    </w:p>
    <w:p w14:paraId="0CF77010" w14:textId="77777777" w:rsidR="00420D35" w:rsidRPr="00AB28B9" w:rsidRDefault="00753BFF">
      <w:pPr>
        <w:pStyle w:val="a3"/>
        <w:spacing w:line="278" w:lineRule="auto"/>
        <w:ind w:right="226"/>
      </w:pPr>
      <w:r w:rsidRPr="00AB28B9">
        <w:rPr>
          <w:w w:val="95"/>
        </w:rPr>
        <w:t>（三）如乙方违反上述约定或供应商管理系统的相关使用规定，甲方有权解除本协议，</w:t>
      </w:r>
      <w:r w:rsidRPr="00AB28B9">
        <w:rPr>
          <w:w w:val="95"/>
        </w:rPr>
        <w:t xml:space="preserve">  </w:t>
      </w:r>
      <w:r w:rsidRPr="00AB28B9">
        <w:rPr>
          <w:spacing w:val="-7"/>
        </w:rPr>
        <w:t>并要求乙方承担人民币【贰拾萬元】的违约金，且因乙方违约造成甲方或第三方损失的，甲方</w:t>
      </w:r>
      <w:r w:rsidRPr="00AB28B9">
        <w:rPr>
          <w:spacing w:val="-7"/>
        </w:rPr>
        <w:t>有权要求乙方单方承担由此产生的全部赔偿责</w:t>
      </w:r>
      <w:r w:rsidRPr="00AB28B9">
        <w:rPr>
          <w:spacing w:val="-7"/>
        </w:rPr>
        <w:t>任。</w:t>
      </w:r>
    </w:p>
    <w:p w14:paraId="0B92D85A" w14:textId="77777777" w:rsidR="00420D35" w:rsidRDefault="00753BFF">
      <w:pPr>
        <w:pStyle w:val="2"/>
      </w:pPr>
      <w:r>
        <w:t>三、商品信息规定</w:t>
      </w:r>
    </w:p>
    <w:p w14:paraId="1B82B390" w14:textId="77777777" w:rsidR="00420D35" w:rsidRDefault="00753BFF">
      <w:pPr>
        <w:pStyle w:val="a3"/>
        <w:spacing w:before="43" w:line="278" w:lineRule="auto"/>
        <w:ind w:right="209"/>
        <w:jc w:val="both"/>
      </w:pPr>
      <w:r>
        <w:t>（一）</w:t>
      </w:r>
      <w:r>
        <w:rPr>
          <w:spacing w:val="-12"/>
        </w:rPr>
        <w:t>乙方须向</w:t>
      </w:r>
      <w:r>
        <w:rPr>
          <w:spacing w:val="-12"/>
        </w:rPr>
        <w:t xml:space="preserve"> </w:t>
      </w:r>
      <w:r>
        <w:rPr>
          <w:rFonts w:ascii="Calibri" w:eastAsia="Calibri"/>
        </w:rPr>
        <w:t xml:space="preserve">starlink </w:t>
      </w:r>
      <w:r>
        <w:rPr>
          <w:spacing w:val="-6"/>
        </w:rPr>
        <w:t>销售平台上传所需销售的商品信息，包括但不仅限于商品图片、</w:t>
      </w:r>
      <w:r>
        <w:rPr>
          <w:spacing w:val="-12"/>
          <w:w w:val="95"/>
        </w:rPr>
        <w:t>尺码、材质、使用说明、注意事项和商品详情文案等</w:t>
      </w:r>
      <w:r>
        <w:rPr>
          <w:rFonts w:ascii="Calibri" w:eastAsia="Calibri"/>
          <w:w w:val="95"/>
        </w:rPr>
        <w:t>(</w:t>
      </w:r>
      <w:r>
        <w:rPr>
          <w:w w:val="95"/>
        </w:rPr>
        <w:t>具体按甲方对商品信息内容规范确定</w:t>
      </w:r>
      <w:r>
        <w:rPr>
          <w:rFonts w:ascii="Calibri" w:eastAsia="Calibri"/>
          <w:w w:val="95"/>
        </w:rPr>
        <w:t>)</w:t>
      </w:r>
      <w:r>
        <w:rPr>
          <w:w w:val="95"/>
        </w:rPr>
        <w:t>，</w:t>
      </w:r>
      <w:r>
        <w:rPr>
          <w:w w:val="95"/>
        </w:rPr>
        <w:t xml:space="preserve">   </w:t>
      </w:r>
      <w:r>
        <w:rPr>
          <w:spacing w:val="-17"/>
        </w:rPr>
        <w:t>以供</w:t>
      </w:r>
      <w:r>
        <w:rPr>
          <w:spacing w:val="-17"/>
        </w:rPr>
        <w:t xml:space="preserve"> </w:t>
      </w:r>
      <w:r>
        <w:rPr>
          <w:rFonts w:ascii="Calibri" w:eastAsia="Calibri"/>
        </w:rPr>
        <w:t xml:space="preserve">starlink </w:t>
      </w:r>
      <w:r>
        <w:t>销售平台对乙方所提供的商品进行展示、推广和销售时使用。</w:t>
      </w:r>
    </w:p>
    <w:p w14:paraId="002F5E01" w14:textId="77777777" w:rsidR="00420D35" w:rsidRDefault="00753BFF">
      <w:pPr>
        <w:pStyle w:val="a3"/>
        <w:spacing w:line="278" w:lineRule="auto"/>
        <w:ind w:right="317"/>
      </w:pPr>
      <w:r>
        <w:rPr>
          <w:w w:val="95"/>
        </w:rPr>
        <w:t>（二）</w:t>
      </w:r>
      <w:r>
        <w:rPr>
          <w:spacing w:val="-6"/>
          <w:w w:val="95"/>
        </w:rPr>
        <w:t>乙方提供的商品信息须真实、合法，须保证甲方在商品展示、推广和销售过程中</w:t>
      </w:r>
      <w:r>
        <w:rPr>
          <w:spacing w:val="-6"/>
          <w:w w:val="95"/>
        </w:rPr>
        <w:t xml:space="preserve">  </w:t>
      </w:r>
      <w:r>
        <w:rPr>
          <w:spacing w:val="-6"/>
        </w:rPr>
        <w:t>免于承担对第三方的侵权责任。</w:t>
      </w:r>
    </w:p>
    <w:p w14:paraId="3435F2CD" w14:textId="77777777" w:rsidR="00420D35" w:rsidRDefault="00753BFF">
      <w:pPr>
        <w:pStyle w:val="a3"/>
        <w:spacing w:line="278" w:lineRule="auto"/>
        <w:ind w:right="319"/>
      </w:pPr>
      <w:r>
        <w:rPr>
          <w:w w:val="95"/>
        </w:rPr>
        <w:t>（三）</w:t>
      </w:r>
      <w:r>
        <w:rPr>
          <w:spacing w:val="-8"/>
          <w:w w:val="95"/>
        </w:rPr>
        <w:t>在本协议有效期内，乙方应遵守甲方及其关联公司对商品的调样选品、商品管理</w:t>
      </w:r>
      <w:r>
        <w:rPr>
          <w:spacing w:val="-8"/>
          <w:w w:val="95"/>
        </w:rPr>
        <w:t xml:space="preserve">  </w:t>
      </w:r>
      <w:r>
        <w:rPr>
          <w:spacing w:val="-8"/>
        </w:rPr>
        <w:t>和品控监管等各项供应链管理规定，如有违反，甲方有权按供应链管理规定进行处理。</w:t>
      </w:r>
    </w:p>
    <w:p w14:paraId="14B08349" w14:textId="77777777" w:rsidR="00420D35" w:rsidRDefault="00753BFF">
      <w:pPr>
        <w:pStyle w:val="a3"/>
        <w:spacing w:line="278" w:lineRule="auto"/>
        <w:ind w:right="317"/>
        <w:jc w:val="both"/>
      </w:pPr>
      <w:r>
        <w:rPr>
          <w:w w:val="95"/>
        </w:rPr>
        <w:t>（四）</w:t>
      </w:r>
      <w:r>
        <w:rPr>
          <w:spacing w:val="-6"/>
          <w:w w:val="95"/>
        </w:rPr>
        <w:t>经甲方翻译销售的商品信息，未经甲方同意的情况下，乙方不得擅自转载到同类</w:t>
      </w:r>
      <w:r>
        <w:rPr>
          <w:spacing w:val="-6"/>
          <w:w w:val="95"/>
        </w:rPr>
        <w:t xml:space="preserve">   </w:t>
      </w:r>
      <w:r>
        <w:rPr>
          <w:spacing w:val="-11"/>
          <w:w w:val="95"/>
        </w:rPr>
        <w:t>竞争平台，否则视为乙方严重违规，甲方有权向乙方索赔违约金，金额等同于乙方在</w:t>
      </w:r>
      <w:r>
        <w:rPr>
          <w:spacing w:val="-11"/>
          <w:w w:val="95"/>
        </w:rPr>
        <w:t>该违规</w:t>
      </w:r>
      <w:r>
        <w:rPr>
          <w:spacing w:val="-11"/>
          <w:w w:val="95"/>
        </w:rPr>
        <w:t xml:space="preserve">   </w:t>
      </w:r>
      <w:r>
        <w:rPr>
          <w:spacing w:val="-11"/>
        </w:rPr>
        <w:t>行为前三个月的【月均采购金额】，并将乙方商品下架。</w:t>
      </w:r>
    </w:p>
    <w:p w14:paraId="52A93D18" w14:textId="77777777" w:rsidR="00420D35" w:rsidRDefault="00753BFF">
      <w:pPr>
        <w:pStyle w:val="2"/>
      </w:pPr>
      <w:r>
        <w:t>四、供货商品要求</w:t>
      </w:r>
    </w:p>
    <w:p w14:paraId="419996B0" w14:textId="77777777" w:rsidR="00420D35" w:rsidRPr="00AB28B9" w:rsidRDefault="00753BFF">
      <w:pPr>
        <w:pStyle w:val="a3"/>
        <w:spacing w:before="42" w:line="278" w:lineRule="auto"/>
        <w:ind w:right="317"/>
        <w:jc w:val="both"/>
      </w:pPr>
      <w:r>
        <w:rPr>
          <w:w w:val="95"/>
        </w:rPr>
        <w:t>（一）</w:t>
      </w:r>
      <w:r w:rsidRPr="00AB28B9">
        <w:rPr>
          <w:w w:val="95"/>
        </w:rPr>
        <w:t>乙方</w:t>
      </w:r>
      <w:r w:rsidRPr="00AB28B9">
        <w:rPr>
          <w:w w:val="95"/>
        </w:rPr>
        <w:t>保证</w:t>
      </w:r>
      <w:r w:rsidRPr="00AB28B9">
        <w:rPr>
          <w:spacing w:val="-6"/>
          <w:w w:val="95"/>
        </w:rPr>
        <w:t>其所供商品全部是乙方合法所有的商品，不存在任何侵犯第三方所有权</w:t>
      </w:r>
      <w:r w:rsidRPr="00AB28B9">
        <w:rPr>
          <w:spacing w:val="-6"/>
          <w:w w:val="95"/>
        </w:rPr>
        <w:t xml:space="preserve">   </w:t>
      </w:r>
      <w:r w:rsidRPr="00AB28B9">
        <w:rPr>
          <w:spacing w:val="-12"/>
          <w:w w:val="95"/>
        </w:rPr>
        <w:t>或知识产权的情形，且同时符合法律、法规和行业规范；如发生商品权属或知识产权或商品</w:t>
      </w:r>
      <w:r w:rsidRPr="00AB28B9">
        <w:rPr>
          <w:spacing w:val="-12"/>
          <w:w w:val="95"/>
        </w:rPr>
        <w:t xml:space="preserve">   </w:t>
      </w:r>
      <w:r w:rsidRPr="00AB28B9">
        <w:rPr>
          <w:spacing w:val="-12"/>
        </w:rPr>
        <w:t>质量纠纷的，由乙方承担全部责任</w:t>
      </w:r>
      <w:r w:rsidRPr="00AB28B9">
        <w:rPr>
          <w:spacing w:val="-12"/>
        </w:rPr>
        <w:t>，甲方有权单方通知解除本协议。</w:t>
      </w:r>
    </w:p>
    <w:p w14:paraId="3C36B707" w14:textId="77777777" w:rsidR="00420D35" w:rsidRPr="00AB28B9" w:rsidRDefault="00753BFF">
      <w:pPr>
        <w:pStyle w:val="a3"/>
        <w:spacing w:line="278" w:lineRule="auto"/>
        <w:ind w:right="226"/>
      </w:pPr>
      <w:r w:rsidRPr="00AB28B9">
        <w:t>（二）乙方</w:t>
      </w:r>
      <w:r w:rsidRPr="00AB28B9">
        <w:t>保证</w:t>
      </w:r>
      <w:r w:rsidRPr="00AB28B9">
        <w:t>所供货商品应符合乙方的商品信息内容和</w:t>
      </w:r>
      <w:r w:rsidRPr="00AB28B9">
        <w:rPr>
          <w:rFonts w:ascii="Calibri" w:eastAsia="Calibri"/>
        </w:rPr>
        <w:t>/</w:t>
      </w:r>
      <w:r w:rsidRPr="00AB28B9">
        <w:t>或符合甲方调样确认的商品</w:t>
      </w:r>
      <w:r w:rsidRPr="00AB28B9">
        <w:rPr>
          <w:w w:val="95"/>
        </w:rPr>
        <w:t>信息，如出现实际供货质量等内容与商品信息和调样商品信息不符，乙方须承担违约责任。</w:t>
      </w:r>
    </w:p>
    <w:p w14:paraId="1A186043" w14:textId="77777777" w:rsidR="00420D35" w:rsidRPr="00AB28B9" w:rsidRDefault="00753BFF">
      <w:pPr>
        <w:pStyle w:val="a3"/>
        <w:spacing w:line="278" w:lineRule="auto"/>
        <w:ind w:right="319"/>
        <w:jc w:val="both"/>
      </w:pPr>
      <w:r w:rsidRPr="00AB28B9">
        <w:rPr>
          <w:w w:val="95"/>
        </w:rPr>
        <w:t>（三）乙方的供货商品</w:t>
      </w:r>
      <w:r w:rsidRPr="00AB28B9">
        <w:rPr>
          <w:w w:val="95"/>
        </w:rPr>
        <w:t>保证</w:t>
      </w:r>
      <w:r w:rsidRPr="00AB28B9">
        <w:rPr>
          <w:spacing w:val="-7"/>
          <w:w w:val="95"/>
        </w:rPr>
        <w:t>不应存在任何危及人身、财产安全的现实或潜在危险，否则</w:t>
      </w:r>
      <w:r w:rsidRPr="00AB28B9">
        <w:rPr>
          <w:spacing w:val="-7"/>
          <w:w w:val="95"/>
        </w:rPr>
        <w:t xml:space="preserve">  </w:t>
      </w:r>
      <w:r w:rsidRPr="00AB28B9">
        <w:rPr>
          <w:spacing w:val="-7"/>
        </w:rPr>
        <w:t>由乙方承担全部赔偿责任；如供货商品出现设计和</w:t>
      </w:r>
      <w:r w:rsidRPr="00AB28B9">
        <w:rPr>
          <w:rFonts w:ascii="Calibri" w:eastAsia="Calibri"/>
          <w:spacing w:val="-7"/>
        </w:rPr>
        <w:t>/</w:t>
      </w:r>
      <w:r w:rsidRPr="00AB28B9">
        <w:rPr>
          <w:spacing w:val="-7"/>
        </w:rPr>
        <w:t>或商品缺陷，可能会造成人身、财产危害的，乙方应及时采取防止危害等措施，包括但不仅限于召回和</w:t>
      </w:r>
      <w:r w:rsidRPr="00AB28B9">
        <w:rPr>
          <w:rFonts w:ascii="Calibri" w:eastAsia="Calibri"/>
          <w:spacing w:val="-7"/>
        </w:rPr>
        <w:t>/</w:t>
      </w:r>
      <w:r w:rsidRPr="00AB28B9">
        <w:rPr>
          <w:spacing w:val="-7"/>
        </w:rPr>
        <w:t>或退货。</w:t>
      </w:r>
    </w:p>
    <w:p w14:paraId="3431A037" w14:textId="77777777" w:rsidR="00420D35" w:rsidRPr="00AB28B9" w:rsidRDefault="00753BFF">
      <w:pPr>
        <w:pStyle w:val="2"/>
      </w:pPr>
      <w:r w:rsidRPr="00AB28B9">
        <w:t>五、供货商品备货</w:t>
      </w:r>
    </w:p>
    <w:p w14:paraId="6EDC2875" w14:textId="77777777" w:rsidR="00420D35" w:rsidRPr="00AB28B9" w:rsidRDefault="00753BFF">
      <w:pPr>
        <w:pStyle w:val="a3"/>
        <w:spacing w:before="42" w:line="278" w:lineRule="auto"/>
        <w:ind w:right="214"/>
      </w:pPr>
      <w:r w:rsidRPr="00AB28B9">
        <w:t>（一）乙方须确保在</w:t>
      </w:r>
      <w:r w:rsidRPr="00AB28B9">
        <w:t xml:space="preserve"> </w:t>
      </w:r>
      <w:r w:rsidRPr="00AB28B9">
        <w:rPr>
          <w:rFonts w:ascii="Calibri" w:eastAsia="Calibri"/>
        </w:rPr>
        <w:t xml:space="preserve">starlink </w:t>
      </w:r>
      <w:r w:rsidRPr="00AB28B9">
        <w:t>销售平台销售的商品货源充足，能满足甲方的采购需求。</w:t>
      </w:r>
      <w:r w:rsidRPr="00AB28B9">
        <w:rPr>
          <w:w w:val="95"/>
        </w:rPr>
        <w:t>当甲方向乙方询问商品货源时，乙方须如实告知，以确保甲方采购商品时乙方货源准确无误。</w:t>
      </w:r>
    </w:p>
    <w:p w14:paraId="0F08FF7A" w14:textId="77777777" w:rsidR="00420D35" w:rsidRDefault="00753BFF">
      <w:pPr>
        <w:pStyle w:val="a3"/>
        <w:spacing w:line="278" w:lineRule="auto"/>
        <w:ind w:right="261"/>
      </w:pPr>
      <w:r w:rsidRPr="00AB28B9">
        <w:t>（二）乙方预</w:t>
      </w:r>
      <w:r w:rsidRPr="00AB28B9">
        <w:t>计货源将发生脱销或库存不足时，应提前【</w:t>
      </w:r>
      <w:r w:rsidRPr="00AB28B9">
        <w:rPr>
          <w:rFonts w:ascii="Calibri" w:eastAsia="Calibri"/>
        </w:rPr>
        <w:t xml:space="preserve">7 </w:t>
      </w:r>
      <w:r w:rsidRPr="00AB28B9">
        <w:t>个</w:t>
      </w:r>
      <w:r w:rsidRPr="00AB28B9">
        <w:t>工作日</w:t>
      </w:r>
      <w:r w:rsidRPr="00AB28B9">
        <w:t>】采用</w:t>
      </w:r>
      <w:r>
        <w:t>书面或电子邮件通知甲方并在供应商门户系统中更新状态，以便甲方有足够时间采取应对措施。</w:t>
      </w:r>
    </w:p>
    <w:p w14:paraId="673D9F3E" w14:textId="77777777" w:rsidR="00420D35" w:rsidRDefault="00753BFF">
      <w:pPr>
        <w:pStyle w:val="2"/>
      </w:pPr>
      <w:r>
        <w:t>六、商品标签和包装</w:t>
      </w:r>
    </w:p>
    <w:p w14:paraId="42130901" w14:textId="77777777" w:rsidR="00420D35" w:rsidRPr="00AB28B9" w:rsidRDefault="00753BFF">
      <w:pPr>
        <w:pStyle w:val="a3"/>
        <w:spacing w:before="43" w:line="278" w:lineRule="auto"/>
        <w:ind w:right="317"/>
        <w:jc w:val="both"/>
      </w:pPr>
      <w:r>
        <w:rPr>
          <w:spacing w:val="-5"/>
          <w:w w:val="95"/>
        </w:rPr>
        <w:t>乙方应通过供应商门户系统中打印商品标签条码，按照甲方及其关联公司的要求对商品</w:t>
      </w:r>
      <w:r>
        <w:rPr>
          <w:spacing w:val="-5"/>
          <w:w w:val="95"/>
        </w:rPr>
        <w:t xml:space="preserve">   </w:t>
      </w:r>
      <w:r>
        <w:rPr>
          <w:spacing w:val="-11"/>
          <w:w w:val="95"/>
        </w:rPr>
        <w:t>进行包装和粘贴标签条码。如乙</w:t>
      </w:r>
      <w:r w:rsidRPr="00AB28B9">
        <w:rPr>
          <w:spacing w:val="-11"/>
          <w:w w:val="95"/>
        </w:rPr>
        <w:t>方未按规定打印、粘贴标签条码和包装商品的，甲方有权按</w:t>
      </w:r>
      <w:r w:rsidRPr="00AB28B9">
        <w:rPr>
          <w:spacing w:val="-11"/>
          <w:w w:val="95"/>
        </w:rPr>
        <w:t xml:space="preserve">   </w:t>
      </w:r>
      <w:r w:rsidRPr="00AB28B9">
        <w:rPr>
          <w:spacing w:val="-11"/>
        </w:rPr>
        <w:t>供应链管理规定进行处理，并由乙方承</w:t>
      </w:r>
      <w:r w:rsidRPr="00AB28B9">
        <w:rPr>
          <w:spacing w:val="-11"/>
        </w:rPr>
        <w:t>担甲方为此产生的全部支出</w:t>
      </w:r>
      <w:r w:rsidRPr="00AB28B9">
        <w:rPr>
          <w:spacing w:val="-11"/>
        </w:rPr>
        <w:t>。</w:t>
      </w:r>
    </w:p>
    <w:p w14:paraId="6F4D5263" w14:textId="77777777" w:rsidR="00420D35" w:rsidRPr="00AB28B9" w:rsidRDefault="00753BFF">
      <w:pPr>
        <w:pStyle w:val="2"/>
      </w:pPr>
      <w:r w:rsidRPr="00AB28B9">
        <w:rPr>
          <w:w w:val="95"/>
        </w:rPr>
        <w:t>七、订单和发货</w:t>
      </w:r>
    </w:p>
    <w:p w14:paraId="045E96CE" w14:textId="77777777" w:rsidR="00420D35" w:rsidRDefault="00753BFF">
      <w:pPr>
        <w:pStyle w:val="a3"/>
        <w:spacing w:before="43" w:line="278" w:lineRule="auto"/>
        <w:ind w:right="319"/>
      </w:pPr>
      <w:r w:rsidRPr="00AB28B9">
        <w:rPr>
          <w:w w:val="95"/>
        </w:rPr>
        <w:t>（一）</w:t>
      </w:r>
      <w:r w:rsidRPr="00AB28B9">
        <w:rPr>
          <w:spacing w:val="-8"/>
          <w:w w:val="95"/>
        </w:rPr>
        <w:t>乙方使用供应商管理系统时，须及时登入供应商管理系统</w:t>
      </w:r>
      <w:r>
        <w:rPr>
          <w:spacing w:val="-8"/>
          <w:w w:val="95"/>
        </w:rPr>
        <w:t>并定时刷新以确保实时</w:t>
      </w:r>
      <w:r>
        <w:rPr>
          <w:spacing w:val="-8"/>
          <w:w w:val="95"/>
        </w:rPr>
        <w:t xml:space="preserve">  </w:t>
      </w:r>
      <w:r>
        <w:rPr>
          <w:spacing w:val="-8"/>
        </w:rPr>
        <w:t>接收甲方采购订单。</w:t>
      </w:r>
    </w:p>
    <w:p w14:paraId="3BCC139C" w14:textId="77777777" w:rsidR="00420D35" w:rsidRDefault="00753BFF">
      <w:pPr>
        <w:pStyle w:val="a3"/>
        <w:spacing w:line="278" w:lineRule="auto"/>
        <w:ind w:right="267"/>
      </w:pPr>
      <w:r>
        <w:rPr>
          <w:w w:val="95"/>
        </w:rPr>
        <w:t>（二）乙方在接收采购订单时，应及时向甲方反馈采购订单中的商品缺</w:t>
      </w:r>
      <w:r>
        <w:rPr>
          <w:rFonts w:ascii="Calibri" w:eastAsia="Calibri"/>
          <w:w w:val="95"/>
        </w:rPr>
        <w:t>(</w:t>
      </w:r>
      <w:r>
        <w:rPr>
          <w:w w:val="95"/>
        </w:rPr>
        <w:t>断</w:t>
      </w:r>
      <w:r>
        <w:rPr>
          <w:rFonts w:ascii="Calibri" w:eastAsia="Calibri"/>
          <w:w w:val="95"/>
        </w:rPr>
        <w:t>)</w:t>
      </w:r>
      <w:r>
        <w:rPr>
          <w:w w:val="95"/>
        </w:rPr>
        <w:t>货、延迟发</w:t>
      </w:r>
      <w:r>
        <w:rPr>
          <w:w w:val="95"/>
        </w:rPr>
        <w:t xml:space="preserve">  </w:t>
      </w:r>
      <w:r>
        <w:t>货等供货信息。</w:t>
      </w:r>
    </w:p>
    <w:p w14:paraId="1F19190C" w14:textId="77777777" w:rsidR="00420D35" w:rsidRDefault="00753BFF">
      <w:pPr>
        <w:pStyle w:val="a3"/>
        <w:spacing w:line="278" w:lineRule="auto"/>
        <w:ind w:right="319"/>
      </w:pPr>
      <w:r>
        <w:rPr>
          <w:w w:val="95"/>
        </w:rPr>
        <w:t>（三）</w:t>
      </w:r>
      <w:r>
        <w:rPr>
          <w:spacing w:val="-5"/>
          <w:w w:val="95"/>
        </w:rPr>
        <w:t>乙方的供货商品须按甲方的要求包装并自检合格，同时附上装箱清单，方可打包</w:t>
      </w:r>
      <w:r>
        <w:rPr>
          <w:spacing w:val="-5"/>
          <w:w w:val="95"/>
        </w:rPr>
        <w:t xml:space="preserve">  </w:t>
      </w:r>
      <w:r>
        <w:rPr>
          <w:spacing w:val="-5"/>
        </w:rPr>
        <w:t>发货。</w:t>
      </w:r>
    </w:p>
    <w:p w14:paraId="20E29EE1" w14:textId="77777777" w:rsidR="00420D35" w:rsidRDefault="00753BFF">
      <w:pPr>
        <w:pStyle w:val="a3"/>
        <w:spacing w:line="278" w:lineRule="auto"/>
        <w:ind w:right="317"/>
        <w:jc w:val="both"/>
      </w:pPr>
      <w:r>
        <w:t>（四）乙方须按照甲方的采购订单需求按时完成配货，并在【</w:t>
      </w:r>
      <w:r>
        <w:rPr>
          <w:rFonts w:ascii="Calibri" w:eastAsia="Calibri"/>
        </w:rPr>
        <w:t xml:space="preserve">36 </w:t>
      </w:r>
      <w:r>
        <w:t>小时】内发货；乙方</w:t>
      </w:r>
      <w:r>
        <w:rPr>
          <w:spacing w:val="-6"/>
        </w:rPr>
        <w:t>须在供货商品发货当日，通过供应商管理系统向甲方提交发货的货物</w:t>
      </w:r>
      <w:r>
        <w:rPr>
          <w:spacing w:val="-6"/>
        </w:rPr>
        <w:t xml:space="preserve"> </w:t>
      </w:r>
      <w:r>
        <w:rPr>
          <w:rFonts w:ascii="Calibri" w:eastAsia="Calibri"/>
        </w:rPr>
        <w:t>SKU</w:t>
      </w:r>
      <w:r>
        <w:rPr>
          <w:spacing w:val="-6"/>
        </w:rPr>
        <w:t>、数量和物流快递单号，以备甲方的仓储人员收货时验收核对。</w:t>
      </w:r>
    </w:p>
    <w:p w14:paraId="30F5D616" w14:textId="77777777" w:rsidR="00420D35" w:rsidRDefault="00420D35">
      <w:pPr>
        <w:spacing w:line="278" w:lineRule="auto"/>
        <w:jc w:val="both"/>
        <w:sectPr w:rsidR="00420D35">
          <w:pgSz w:w="11910" w:h="16840"/>
          <w:pgMar w:top="1400" w:right="1480" w:bottom="280" w:left="1680" w:header="720" w:footer="720" w:gutter="0"/>
          <w:cols w:space="720"/>
        </w:sectPr>
      </w:pPr>
    </w:p>
    <w:p w14:paraId="6222D43F" w14:textId="77777777" w:rsidR="00420D35" w:rsidRDefault="00753BFF">
      <w:pPr>
        <w:pStyle w:val="a3"/>
        <w:spacing w:before="43" w:line="278" w:lineRule="auto"/>
        <w:ind w:right="317"/>
      </w:pPr>
      <w:r>
        <w:lastRenderedPageBreak/>
        <w:t>（五）乙方的供货商品，因物流、缺货等原因导致甲方【</w:t>
      </w:r>
      <w:r>
        <w:rPr>
          <w:rFonts w:ascii="Calibri" w:eastAsia="Calibri"/>
        </w:rPr>
        <w:t xml:space="preserve">10 </w:t>
      </w:r>
      <w:r>
        <w:t>天】内未收到货品的发货单将自动关闭，由此产生的费用由乙方全部承担。</w:t>
      </w:r>
    </w:p>
    <w:p w14:paraId="6D354EF3" w14:textId="77777777" w:rsidR="00420D35" w:rsidRDefault="00753BFF">
      <w:pPr>
        <w:pStyle w:val="2"/>
      </w:pPr>
      <w:r>
        <w:t>八、运输和收验货</w:t>
      </w:r>
    </w:p>
    <w:p w14:paraId="3122A6DB" w14:textId="77777777" w:rsidR="00420D35" w:rsidRDefault="00753BFF">
      <w:pPr>
        <w:pStyle w:val="a3"/>
        <w:spacing w:before="43" w:line="278" w:lineRule="auto"/>
        <w:ind w:right="319"/>
      </w:pPr>
      <w:r>
        <w:rPr>
          <w:w w:val="95"/>
        </w:rPr>
        <w:t>（一）</w:t>
      </w:r>
      <w:r>
        <w:rPr>
          <w:spacing w:val="-6"/>
          <w:w w:val="95"/>
        </w:rPr>
        <w:t>乙方按本协议发货时效要求，将供货商品快递运送至甲方指定仓储，物流费用由</w:t>
      </w:r>
      <w:r>
        <w:rPr>
          <w:spacing w:val="-6"/>
          <w:w w:val="95"/>
        </w:rPr>
        <w:t xml:space="preserve">  </w:t>
      </w:r>
      <w:r>
        <w:rPr>
          <w:spacing w:val="-6"/>
        </w:rPr>
        <w:t>乙方承担。</w:t>
      </w:r>
    </w:p>
    <w:p w14:paraId="1967ECAA" w14:textId="77777777" w:rsidR="00420D35" w:rsidRDefault="00753BFF">
      <w:pPr>
        <w:pStyle w:val="a3"/>
        <w:spacing w:line="278" w:lineRule="auto"/>
        <w:ind w:right="315"/>
        <w:jc w:val="both"/>
      </w:pPr>
      <w:r>
        <w:t>（二）</w:t>
      </w:r>
      <w:r>
        <w:rPr>
          <w:spacing w:val="-1"/>
        </w:rPr>
        <w:t>因乙方原因或在甲方收货后【</w:t>
      </w:r>
      <w:r>
        <w:rPr>
          <w:rFonts w:ascii="Calibri" w:eastAsia="Calibri"/>
        </w:rPr>
        <w:t xml:space="preserve">7 </w:t>
      </w:r>
      <w:r>
        <w:rPr>
          <w:spacing w:val="-6"/>
        </w:rPr>
        <w:t>天】内发现乙方供货商品存在错发、漏发、破损</w:t>
      </w:r>
      <w:r>
        <w:rPr>
          <w:rFonts w:ascii="Calibri" w:eastAsia="Calibri"/>
          <w:spacing w:val="-6"/>
        </w:rPr>
        <w:t>(</w:t>
      </w:r>
      <w:r>
        <w:rPr>
          <w:spacing w:val="-6"/>
        </w:rPr>
        <w:t>无论是何种原因的破损</w:t>
      </w:r>
      <w:r>
        <w:rPr>
          <w:rFonts w:ascii="Calibri" w:eastAsia="Calibri"/>
          <w:spacing w:val="-6"/>
        </w:rPr>
        <w:t>)</w:t>
      </w:r>
      <w:r>
        <w:rPr>
          <w:spacing w:val="-9"/>
        </w:rPr>
        <w:t>或质量问题的，乙方须在收到甲方通知后【</w:t>
      </w:r>
      <w:r>
        <w:rPr>
          <w:rFonts w:ascii="Calibri" w:eastAsia="Calibri"/>
        </w:rPr>
        <w:t xml:space="preserve">24 </w:t>
      </w:r>
      <w:r>
        <w:rPr>
          <w:spacing w:val="-5"/>
        </w:rPr>
        <w:t>小时】内给予退换货或补发货，由此产生的费用</w:t>
      </w:r>
      <w:r>
        <w:rPr>
          <w:rFonts w:ascii="Calibri" w:eastAsia="Calibri"/>
          <w:spacing w:val="-5"/>
        </w:rPr>
        <w:t>(</w:t>
      </w:r>
      <w:r>
        <w:rPr>
          <w:spacing w:val="-5"/>
        </w:rPr>
        <w:t>含</w:t>
      </w:r>
      <w:r>
        <w:rPr>
          <w:spacing w:val="-5"/>
        </w:rPr>
        <w:t>运费</w:t>
      </w:r>
      <w:r>
        <w:rPr>
          <w:rFonts w:ascii="Calibri" w:eastAsia="Calibri"/>
          <w:spacing w:val="-5"/>
        </w:rPr>
        <w:t>)</w:t>
      </w:r>
      <w:r>
        <w:rPr>
          <w:spacing w:val="-5"/>
        </w:rPr>
        <w:t>由乙方承担。</w:t>
      </w:r>
    </w:p>
    <w:p w14:paraId="42EEE5B6" w14:textId="77777777" w:rsidR="00420D35" w:rsidRDefault="00753BFF">
      <w:pPr>
        <w:pStyle w:val="a3"/>
        <w:spacing w:line="278" w:lineRule="auto"/>
        <w:ind w:right="312"/>
        <w:jc w:val="both"/>
      </w:pPr>
      <w:r>
        <w:t>（三）</w:t>
      </w:r>
      <w:r>
        <w:rPr>
          <w:spacing w:val="-30"/>
        </w:rPr>
        <w:t>因</w:t>
      </w:r>
      <w:r>
        <w:rPr>
          <w:spacing w:val="-30"/>
        </w:rPr>
        <w:t xml:space="preserve"> </w:t>
      </w:r>
      <w:r>
        <w:rPr>
          <w:rFonts w:ascii="Calibri" w:eastAsia="Calibri"/>
        </w:rPr>
        <w:t xml:space="preserve">starlink </w:t>
      </w:r>
      <w:r>
        <w:rPr>
          <w:spacing w:val="-4"/>
        </w:rPr>
        <w:t>销售平台销售商品时，对用户收货存在时效承诺，如来货异常</w:t>
      </w:r>
      <w:r>
        <w:rPr>
          <w:rFonts w:ascii="Calibri" w:eastAsia="Calibri"/>
        </w:rPr>
        <w:t>(</w:t>
      </w:r>
      <w:r>
        <w:t>包括但不仅限于错发、漏发、破损、缺少配件或存在质量问题等</w:t>
      </w:r>
      <w:r>
        <w:rPr>
          <w:rFonts w:ascii="Calibri" w:eastAsia="Calibri"/>
          <w:spacing w:val="2"/>
        </w:rPr>
        <w:t>)</w:t>
      </w:r>
      <w:r>
        <w:t>，将会严重耽误甲方整体物流时效，因此当乙方出现来货异常时，甲方有权按供应链管理规定对乙方进行处理。</w:t>
      </w:r>
    </w:p>
    <w:p w14:paraId="61EF5A8C" w14:textId="77777777" w:rsidR="00420D35" w:rsidRDefault="00753BFF">
      <w:pPr>
        <w:pStyle w:val="2"/>
      </w:pPr>
      <w:r>
        <w:t>九、客服和售后规范</w:t>
      </w:r>
    </w:p>
    <w:p w14:paraId="3671881F" w14:textId="77777777" w:rsidR="00420D35" w:rsidRPr="00AB28B9" w:rsidRDefault="00753BFF">
      <w:pPr>
        <w:pStyle w:val="a3"/>
        <w:spacing w:before="42" w:line="278" w:lineRule="auto"/>
        <w:ind w:right="319"/>
      </w:pPr>
      <w:r w:rsidRPr="00AB28B9">
        <w:rPr>
          <w:w w:val="95"/>
        </w:rPr>
        <w:t>（一）</w:t>
      </w:r>
      <w:r w:rsidRPr="00AB28B9">
        <w:rPr>
          <w:spacing w:val="-7"/>
          <w:w w:val="95"/>
        </w:rPr>
        <w:t>乙方根据甲方的需求，提供相应的商品知识培训，包括但不仅限于提供商品相关</w:t>
      </w:r>
      <w:r w:rsidRPr="00AB28B9">
        <w:rPr>
          <w:spacing w:val="-7"/>
          <w:w w:val="95"/>
        </w:rPr>
        <w:t xml:space="preserve">  </w:t>
      </w:r>
      <w:r w:rsidRPr="00AB28B9">
        <w:rPr>
          <w:spacing w:val="-7"/>
        </w:rPr>
        <w:t>培训资料、培训视频等。由甲方客服统一受理用户对供货商品的投诉或退换货事宜。</w:t>
      </w:r>
    </w:p>
    <w:p w14:paraId="3C7FF03E" w14:textId="77777777" w:rsidR="00420D35" w:rsidRPr="00AB28B9" w:rsidRDefault="00753BFF">
      <w:pPr>
        <w:pStyle w:val="a3"/>
        <w:spacing w:line="278" w:lineRule="auto"/>
        <w:ind w:right="111"/>
      </w:pPr>
      <w:r w:rsidRPr="00AB28B9">
        <w:t>（二）</w:t>
      </w:r>
      <w:r w:rsidRPr="00AB28B9">
        <w:rPr>
          <w:spacing w:val="2"/>
        </w:rPr>
        <w:t>如因乙方供货商品质量不合格或不符合乙方提供的商品信息或甲方调样确定的</w:t>
      </w:r>
      <w:r w:rsidRPr="00AB28B9">
        <w:rPr>
          <w:spacing w:val="2"/>
        </w:rPr>
        <w:t xml:space="preserve"> </w:t>
      </w:r>
      <w:r w:rsidRPr="00AB28B9">
        <w:rPr>
          <w:spacing w:val="-4"/>
          <w:w w:val="95"/>
        </w:rPr>
        <w:t>商品信息或存在侵犯知识产权的情形，如甲方先行垫付了因前述情况造成的用户退货费用的，</w:t>
      </w:r>
      <w:r w:rsidRPr="00AB28B9">
        <w:rPr>
          <w:spacing w:val="-4"/>
          <w:w w:val="95"/>
        </w:rPr>
        <w:t xml:space="preserve">   </w:t>
      </w:r>
      <w:r w:rsidRPr="00AB28B9">
        <w:rPr>
          <w:spacing w:val="-4"/>
        </w:rPr>
        <w:t>则甲方有权从乙方的货款中直接扣除前述</w:t>
      </w:r>
      <w:r w:rsidRPr="00AB28B9">
        <w:rPr>
          <w:spacing w:val="-4"/>
        </w:rPr>
        <w:t>所发生的各项支出</w:t>
      </w:r>
      <w:r w:rsidRPr="00AB28B9">
        <w:rPr>
          <w:rFonts w:ascii="Calibri" w:eastAsia="Calibri"/>
          <w:spacing w:val="-4"/>
        </w:rPr>
        <w:t>(</w:t>
      </w:r>
      <w:r w:rsidRPr="00AB28B9">
        <w:rPr>
          <w:spacing w:val="-4"/>
        </w:rPr>
        <w:t>包括但不仅限于供货商品退款、物</w:t>
      </w:r>
      <w:r w:rsidRPr="00AB28B9">
        <w:rPr>
          <w:spacing w:val="-4"/>
        </w:rPr>
        <w:t>流费用等</w:t>
      </w:r>
      <w:r w:rsidRPr="00AB28B9">
        <w:rPr>
          <w:rFonts w:ascii="Calibri" w:eastAsia="Calibri"/>
          <w:spacing w:val="-4"/>
        </w:rPr>
        <w:t>)</w:t>
      </w:r>
      <w:r w:rsidRPr="00AB28B9">
        <w:rPr>
          <w:spacing w:val="-4"/>
        </w:rPr>
        <w:t>。</w:t>
      </w:r>
    </w:p>
    <w:p w14:paraId="13305258" w14:textId="77777777" w:rsidR="00420D35" w:rsidRDefault="00753BFF">
      <w:pPr>
        <w:pStyle w:val="a3"/>
        <w:spacing w:line="278" w:lineRule="auto"/>
        <w:ind w:right="317"/>
        <w:jc w:val="both"/>
      </w:pPr>
      <w:r w:rsidRPr="00AB28B9">
        <w:rPr>
          <w:w w:val="95"/>
        </w:rPr>
        <w:t>（三）如乙方屡次出现供货商品质量不合格或不符合乙方提供的商品信息或甲方调样</w:t>
      </w:r>
      <w:r w:rsidRPr="00AB28B9">
        <w:rPr>
          <w:w w:val="95"/>
        </w:rPr>
        <w:t xml:space="preserve"> </w:t>
      </w:r>
      <w:r>
        <w:rPr>
          <w:w w:val="95"/>
        </w:rPr>
        <w:t xml:space="preserve"> </w:t>
      </w:r>
      <w:r>
        <w:rPr>
          <w:w w:val="95"/>
        </w:rPr>
        <w:t>确定的商品信息的或存在侵犯知识产权的，甲方有权单方要求乙方缴纳人民币【十万元】品</w:t>
      </w:r>
      <w:r>
        <w:rPr>
          <w:w w:val="95"/>
        </w:rPr>
        <w:t xml:space="preserve">   </w:t>
      </w:r>
      <w:r>
        <w:t>质保证金。甲方在本协议解除或终止后一个月内无息退还剩余品质保证金给乙方。</w:t>
      </w:r>
    </w:p>
    <w:p w14:paraId="3FD3A8F3" w14:textId="77777777" w:rsidR="00420D35" w:rsidRDefault="00753BFF">
      <w:pPr>
        <w:pStyle w:val="2"/>
      </w:pPr>
      <w:r>
        <w:t>十、供货价格</w:t>
      </w:r>
    </w:p>
    <w:p w14:paraId="360547D9" w14:textId="77777777" w:rsidR="00420D35" w:rsidRDefault="00753BFF">
      <w:pPr>
        <w:pStyle w:val="a3"/>
        <w:spacing w:before="43"/>
        <w:ind w:left="540" w:firstLine="0"/>
      </w:pPr>
      <w:r>
        <w:t>（一）乙方的供货商品，须在供应商管理系统中提交商品供货价目信息。</w:t>
      </w:r>
    </w:p>
    <w:p w14:paraId="03A213F2" w14:textId="77777777" w:rsidR="00420D35" w:rsidRDefault="00753BFF">
      <w:pPr>
        <w:pStyle w:val="a3"/>
        <w:spacing w:before="43" w:line="278" w:lineRule="auto"/>
        <w:ind w:right="319"/>
      </w:pPr>
      <w:r>
        <w:rPr>
          <w:w w:val="95"/>
        </w:rPr>
        <w:t>（二）</w:t>
      </w:r>
      <w:r>
        <w:rPr>
          <w:spacing w:val="-4"/>
          <w:w w:val="95"/>
        </w:rPr>
        <w:t>乙方提交的商品供货价均以甲方确认采购时的定价为准。如乙方按照甲方确定的</w:t>
      </w:r>
      <w:r>
        <w:rPr>
          <w:spacing w:val="-4"/>
          <w:w w:val="95"/>
        </w:rPr>
        <w:t xml:space="preserve">  </w:t>
      </w:r>
      <w:r>
        <w:rPr>
          <w:spacing w:val="-4"/>
        </w:rPr>
        <w:t>采购定价发货的，则视为乙方接受了甲方对乙方要约的更改。</w:t>
      </w:r>
    </w:p>
    <w:p w14:paraId="7BE3E2A8" w14:textId="77777777" w:rsidR="00420D35" w:rsidRDefault="00753BFF">
      <w:pPr>
        <w:pStyle w:val="2"/>
      </w:pPr>
      <w:r>
        <w:t>十一、货款支付</w:t>
      </w:r>
    </w:p>
    <w:p w14:paraId="707B4CA0" w14:textId="77777777" w:rsidR="00420D35" w:rsidRDefault="00753BFF">
      <w:pPr>
        <w:pStyle w:val="a3"/>
        <w:spacing w:before="43" w:line="278" w:lineRule="auto"/>
        <w:ind w:right="317"/>
      </w:pPr>
      <w:r>
        <w:rPr>
          <w:w w:val="95"/>
        </w:rPr>
        <w:t>（一）</w:t>
      </w:r>
      <w:r>
        <w:rPr>
          <w:spacing w:val="-5"/>
          <w:w w:val="95"/>
        </w:rPr>
        <w:t>甲乙双方约定按人民币定价，由甲方根据乙方收款渠道选择【美元或人民币】结</w:t>
      </w:r>
      <w:r>
        <w:rPr>
          <w:spacing w:val="-5"/>
          <w:w w:val="95"/>
        </w:rPr>
        <w:t xml:space="preserve">  </w:t>
      </w:r>
      <w:r>
        <w:rPr>
          <w:spacing w:val="-5"/>
        </w:rPr>
        <w:t>算，如选择美元结算，按汇款时的中国人民银行中间折算价结算货款。</w:t>
      </w:r>
    </w:p>
    <w:p w14:paraId="4537913B" w14:textId="77777777" w:rsidR="00420D35" w:rsidRDefault="00753BFF">
      <w:pPr>
        <w:pStyle w:val="a3"/>
        <w:spacing w:line="278" w:lineRule="auto"/>
        <w:ind w:right="317"/>
        <w:jc w:val="both"/>
      </w:pPr>
      <w:r>
        <w:t>（二）结算前甲乙双方按约定账期对货款进行核对，但应扣除乙方到货异常</w:t>
      </w:r>
      <w:r>
        <w:rPr>
          <w:rFonts w:ascii="Calibri" w:eastAsia="Calibri"/>
        </w:rPr>
        <w:t>(</w:t>
      </w:r>
      <w:r>
        <w:t>包括但不仅限于缺货、少货、货损、到货不符、违约责任、赔偿责任等</w:t>
      </w:r>
      <w:r>
        <w:rPr>
          <w:rFonts w:ascii="Calibri" w:eastAsia="Calibri"/>
        </w:rPr>
        <w:t>)</w:t>
      </w:r>
      <w:r>
        <w:t>，最终以甲乙双方供应商管理后台确认一致的结算金额为准。</w:t>
      </w:r>
    </w:p>
    <w:p w14:paraId="7FCB6F0E" w14:textId="77777777" w:rsidR="00420D35" w:rsidRPr="00AB28B9" w:rsidRDefault="00753BFF">
      <w:pPr>
        <w:pStyle w:val="a3"/>
        <w:spacing w:line="278" w:lineRule="auto"/>
        <w:ind w:right="317"/>
        <w:jc w:val="both"/>
      </w:pPr>
      <w:r>
        <w:rPr>
          <w:w w:val="95"/>
        </w:rPr>
        <w:t>（三）</w:t>
      </w:r>
      <w:r>
        <w:rPr>
          <w:spacing w:val="2"/>
          <w:w w:val="95"/>
        </w:rPr>
        <w:t>乙方同意甲方以甲方名义或通过双方共用的结算平台名义或甲方委托第三方支</w:t>
      </w:r>
      <w:r>
        <w:rPr>
          <w:spacing w:val="2"/>
          <w:w w:val="95"/>
        </w:rPr>
        <w:t xml:space="preserve">  </w:t>
      </w:r>
      <w:r>
        <w:rPr>
          <w:spacing w:val="-8"/>
          <w:w w:val="95"/>
        </w:rPr>
        <w:t>付的款项，均视为甲方已履行了货款支付义务。乙方充分认可并应妥善保存甲方或共用结算</w:t>
      </w:r>
      <w:r>
        <w:rPr>
          <w:spacing w:val="-8"/>
          <w:w w:val="95"/>
        </w:rPr>
        <w:t xml:space="preserve">   </w:t>
      </w:r>
      <w:r>
        <w:rPr>
          <w:spacing w:val="-8"/>
          <w:w w:val="95"/>
        </w:rPr>
        <w:t>平台出</w:t>
      </w:r>
      <w:r w:rsidRPr="00AB28B9">
        <w:rPr>
          <w:spacing w:val="-8"/>
          <w:w w:val="95"/>
        </w:rPr>
        <w:t>具的收</w:t>
      </w:r>
      <w:r w:rsidRPr="00AB28B9">
        <w:rPr>
          <w:rFonts w:ascii="Calibri" w:eastAsia="Calibri"/>
          <w:spacing w:val="-8"/>
          <w:w w:val="95"/>
        </w:rPr>
        <w:t>/</w:t>
      </w:r>
      <w:r w:rsidRPr="00AB28B9">
        <w:rPr>
          <w:spacing w:val="-14"/>
          <w:w w:val="95"/>
        </w:rPr>
        <w:t>付款水单</w:t>
      </w:r>
      <w:r w:rsidRPr="00AB28B9">
        <w:rPr>
          <w:spacing w:val="-14"/>
          <w:w w:val="95"/>
        </w:rPr>
        <w:t>、收</w:t>
      </w:r>
      <w:r w:rsidRPr="00AB28B9">
        <w:rPr>
          <w:rFonts w:ascii="Calibri" w:eastAsia="Calibri"/>
          <w:w w:val="95"/>
        </w:rPr>
        <w:t>/</w:t>
      </w:r>
      <w:r w:rsidRPr="00AB28B9">
        <w:rPr>
          <w:w w:val="95"/>
        </w:rPr>
        <w:t>付款通知及其他足以证明甲乙双方货款往来的材料作为甲方货</w:t>
      </w:r>
      <w:r w:rsidRPr="00AB28B9">
        <w:rPr>
          <w:w w:val="95"/>
        </w:rPr>
        <w:t xml:space="preserve">   </w:t>
      </w:r>
      <w:r w:rsidRPr="00AB28B9">
        <w:rPr>
          <w:spacing w:val="-7"/>
          <w:w w:val="95"/>
        </w:rPr>
        <w:t>款支付的依据。</w:t>
      </w:r>
      <w:r w:rsidRPr="00AB28B9">
        <w:rPr>
          <w:w w:val="95"/>
        </w:rPr>
        <w:t>（</w:t>
      </w:r>
      <w:r w:rsidRPr="00AB28B9">
        <w:rPr>
          <w:spacing w:val="-7"/>
          <w:w w:val="95"/>
        </w:rPr>
        <w:t>备注：如乙方为个体工商户，须持个体工商户营业执照在银行或结算平台</w:t>
      </w:r>
      <w:r w:rsidRPr="00AB28B9">
        <w:rPr>
          <w:spacing w:val="-7"/>
          <w:w w:val="95"/>
        </w:rPr>
        <w:t xml:space="preserve">   </w:t>
      </w:r>
      <w:r w:rsidRPr="00AB28B9">
        <w:rPr>
          <w:spacing w:val="-7"/>
        </w:rPr>
        <w:t>进行开户，</w:t>
      </w:r>
      <w:r w:rsidRPr="00AB28B9">
        <w:rPr>
          <w:spacing w:val="-7"/>
        </w:rPr>
        <w:t>甲方以</w:t>
      </w:r>
      <w:r w:rsidRPr="00AB28B9">
        <w:rPr>
          <w:spacing w:val="-7"/>
        </w:rPr>
        <w:t>该开户信息为准）</w:t>
      </w:r>
    </w:p>
    <w:p w14:paraId="3A705822" w14:textId="77777777" w:rsidR="00420D35" w:rsidRPr="00AB28B9" w:rsidRDefault="00753BFF">
      <w:pPr>
        <w:pStyle w:val="a3"/>
        <w:spacing w:line="278" w:lineRule="auto"/>
        <w:ind w:right="317"/>
        <w:jc w:val="both"/>
      </w:pPr>
      <w:r w:rsidRPr="00AB28B9">
        <w:rPr>
          <w:w w:val="95"/>
        </w:rPr>
        <w:t>（四）</w:t>
      </w:r>
      <w:r w:rsidRPr="00AB28B9">
        <w:rPr>
          <w:spacing w:val="-6"/>
          <w:w w:val="95"/>
        </w:rPr>
        <w:t>乙方对货款支付结果存有异议时，应当立即书面告知甲方。如单个账期内甲方或</w:t>
      </w:r>
      <w:r w:rsidRPr="00AB28B9">
        <w:rPr>
          <w:spacing w:val="-6"/>
          <w:w w:val="95"/>
        </w:rPr>
        <w:t xml:space="preserve">  </w:t>
      </w:r>
      <w:r w:rsidRPr="00AB28B9">
        <w:rPr>
          <w:spacing w:val="-2"/>
        </w:rPr>
        <w:t>双方共用的结算平台付款完成后</w:t>
      </w:r>
      <w:r w:rsidRPr="00AB28B9">
        <w:rPr>
          <w:spacing w:val="-2"/>
        </w:rPr>
        <w:t xml:space="preserve"> </w:t>
      </w:r>
      <w:r w:rsidRPr="00AB28B9">
        <w:rPr>
          <w:spacing w:val="-2"/>
        </w:rPr>
        <w:t>【</w:t>
      </w:r>
      <w:r w:rsidRPr="00AB28B9">
        <w:rPr>
          <w:rFonts w:ascii="Calibri" w:eastAsia="Calibri"/>
        </w:rPr>
        <w:t>2</w:t>
      </w:r>
      <w:r w:rsidRPr="00AB28B9">
        <w:rPr>
          <w:rFonts w:ascii="Calibri" w:eastAsia="Calibri"/>
          <w:spacing w:val="13"/>
        </w:rPr>
        <w:t xml:space="preserve"> </w:t>
      </w:r>
      <w:r w:rsidRPr="00AB28B9">
        <w:t>日】内，乙方未提起书面异议或继续履行供货义务，</w:t>
      </w:r>
      <w:r w:rsidRPr="00AB28B9">
        <w:t xml:space="preserve"> </w:t>
      </w:r>
      <w:r w:rsidRPr="00AB28B9">
        <w:t>则视为乙方已认可该期货款支付结果。</w:t>
      </w:r>
    </w:p>
    <w:p w14:paraId="02F1E77F" w14:textId="77777777" w:rsidR="00420D35" w:rsidRPr="00AB28B9" w:rsidRDefault="00753BFF">
      <w:pPr>
        <w:pStyle w:val="a3"/>
        <w:spacing w:line="278" w:lineRule="auto"/>
        <w:ind w:right="214"/>
      </w:pPr>
      <w:r w:rsidRPr="00AB28B9">
        <w:rPr>
          <w:w w:val="95"/>
        </w:rPr>
        <w:t>（五）</w:t>
      </w:r>
      <w:r w:rsidRPr="00AB28B9">
        <w:rPr>
          <w:spacing w:val="-9"/>
          <w:w w:val="95"/>
        </w:rPr>
        <w:t>因第三方原因导致的支付问题包括但不限于货款迟延、金额不符、未实际到账等，</w:t>
      </w:r>
      <w:r w:rsidRPr="00AB28B9">
        <w:rPr>
          <w:spacing w:val="-9"/>
          <w:w w:val="95"/>
        </w:rPr>
        <w:t xml:space="preserve">   </w:t>
      </w:r>
      <w:r w:rsidRPr="00AB28B9">
        <w:rPr>
          <w:spacing w:val="-9"/>
        </w:rPr>
        <w:t>甲方双方均不承担违约责任，但应积极友好协商</w:t>
      </w:r>
      <w:r w:rsidRPr="00AB28B9">
        <w:rPr>
          <w:spacing w:val="-9"/>
        </w:rPr>
        <w:t>解决。</w:t>
      </w:r>
    </w:p>
    <w:p w14:paraId="154AB022" w14:textId="77777777" w:rsidR="00420D35" w:rsidRPr="00AB28B9" w:rsidRDefault="00753BFF">
      <w:pPr>
        <w:pStyle w:val="a3"/>
        <w:spacing w:line="278" w:lineRule="auto"/>
        <w:ind w:right="317"/>
        <w:jc w:val="both"/>
      </w:pPr>
      <w:r w:rsidRPr="00AB28B9">
        <w:rPr>
          <w:w w:val="95"/>
        </w:rPr>
        <w:t>（六）</w:t>
      </w:r>
      <w:r w:rsidRPr="00AB28B9">
        <w:rPr>
          <w:spacing w:val="-8"/>
          <w:w w:val="95"/>
        </w:rPr>
        <w:t>乙方已充分知悉，甲方只认可符合收款帐户说明的指定收款账户。乙方如提供其</w:t>
      </w:r>
      <w:r w:rsidRPr="00AB28B9">
        <w:rPr>
          <w:spacing w:val="-8"/>
          <w:w w:val="95"/>
        </w:rPr>
        <w:t xml:space="preserve">   </w:t>
      </w:r>
      <w:r w:rsidRPr="00AB28B9">
        <w:rPr>
          <w:spacing w:val="-10"/>
          <w:w w:val="95"/>
        </w:rPr>
        <w:t>他账户，甲方有权拒付货款且不承担违约责任直至乙方提供符合甲方要求的收款账户。乙方</w:t>
      </w:r>
      <w:r w:rsidRPr="00AB28B9">
        <w:rPr>
          <w:spacing w:val="-10"/>
          <w:w w:val="95"/>
        </w:rPr>
        <w:t xml:space="preserve">   </w:t>
      </w:r>
      <w:r w:rsidRPr="00AB28B9">
        <w:rPr>
          <w:spacing w:val="-13"/>
          <w:w w:val="95"/>
        </w:rPr>
        <w:t>如变更公司及股东信息，必须及时与甲方沟通，更换与甲方合作的结算账户，</w:t>
      </w:r>
      <w:r w:rsidRPr="00AB28B9">
        <w:rPr>
          <w:w w:val="95"/>
        </w:rPr>
        <w:t>否则因此产生</w:t>
      </w:r>
    </w:p>
    <w:p w14:paraId="6D53B648" w14:textId="77777777" w:rsidR="00420D35" w:rsidRDefault="00420D35">
      <w:pPr>
        <w:spacing w:line="278" w:lineRule="auto"/>
        <w:jc w:val="both"/>
        <w:sectPr w:rsidR="00420D35">
          <w:pgSz w:w="11910" w:h="16840"/>
          <w:pgMar w:top="1400" w:right="1480" w:bottom="280" w:left="1680" w:header="720" w:footer="720" w:gutter="0"/>
          <w:cols w:space="720"/>
        </w:sectPr>
      </w:pPr>
    </w:p>
    <w:p w14:paraId="3F84E643" w14:textId="77777777" w:rsidR="00420D35" w:rsidRPr="00AB28B9" w:rsidRDefault="00753BFF">
      <w:pPr>
        <w:pStyle w:val="a3"/>
        <w:spacing w:before="43"/>
        <w:ind w:firstLine="0"/>
      </w:pPr>
      <w:r w:rsidRPr="00AB28B9">
        <w:lastRenderedPageBreak/>
        <w:t>的所有法律责任由乙方公司承担。</w:t>
      </w:r>
    </w:p>
    <w:p w14:paraId="688266CA" w14:textId="77777777" w:rsidR="00420D35" w:rsidRDefault="00753BFF">
      <w:pPr>
        <w:pStyle w:val="a3"/>
        <w:spacing w:before="43" w:line="278" w:lineRule="auto"/>
        <w:ind w:right="317"/>
        <w:jc w:val="both"/>
      </w:pPr>
      <w:r>
        <w:rPr>
          <w:w w:val="95"/>
        </w:rPr>
        <w:t>（七）</w:t>
      </w:r>
      <w:r>
        <w:rPr>
          <w:spacing w:val="-9"/>
          <w:w w:val="95"/>
        </w:rPr>
        <w:t>在结算周期内，若乙方发生违规违约行为致使甲方或消费者造成损失的，依据平</w:t>
      </w:r>
      <w:r>
        <w:rPr>
          <w:spacing w:val="-9"/>
          <w:w w:val="95"/>
        </w:rPr>
        <w:t xml:space="preserve">   </w:t>
      </w:r>
      <w:r>
        <w:rPr>
          <w:spacing w:val="-13"/>
          <w:w w:val="95"/>
        </w:rPr>
        <w:t>台管理规则及主合同约定，甲方有权扣除部分或全部销售款，销售款不足以弥补损失的，甲</w:t>
      </w:r>
      <w:r>
        <w:rPr>
          <w:spacing w:val="-13"/>
          <w:w w:val="95"/>
        </w:rPr>
        <w:t xml:space="preserve">   </w:t>
      </w:r>
      <w:r>
        <w:rPr>
          <w:spacing w:val="-13"/>
        </w:rPr>
        <w:t>方有权继续要求乙方赔偿由此发生的全部损失。</w:t>
      </w:r>
    </w:p>
    <w:p w14:paraId="6DAE340A" w14:textId="77777777" w:rsidR="00420D35" w:rsidRDefault="00753BFF">
      <w:pPr>
        <w:pStyle w:val="2"/>
        <w:jc w:val="both"/>
      </w:pPr>
      <w:r>
        <w:t>十二、</w:t>
      </w:r>
      <w:r>
        <w:t xml:space="preserve">Invoice </w:t>
      </w:r>
      <w:r>
        <w:t>发票</w:t>
      </w:r>
    </w:p>
    <w:p w14:paraId="4F0F499C" w14:textId="77777777" w:rsidR="00420D35" w:rsidRDefault="00753BFF">
      <w:pPr>
        <w:pStyle w:val="a3"/>
        <w:spacing w:before="43" w:line="278" w:lineRule="auto"/>
        <w:ind w:right="312"/>
        <w:jc w:val="both"/>
      </w:pPr>
      <w:r>
        <w:rPr>
          <w:w w:val="95"/>
        </w:rPr>
        <w:t>在甲方付款前，乙方应按照双方对账确定的货款金额，向甲方先行开具增值税发票或</w:t>
      </w:r>
      <w:r>
        <w:rPr>
          <w:rFonts w:ascii="Calibri" w:eastAsia="Calibri"/>
        </w:rPr>
        <w:t xml:space="preserve">Invoice </w:t>
      </w:r>
      <w:r>
        <w:t>形式发票。如乙方未及时开具发票或所开发票不符合甲方要求的，甲方有权拒付任何款项直至乙方提供合格的发票后</w:t>
      </w:r>
      <w:r>
        <w:t xml:space="preserve"> </w:t>
      </w:r>
      <w:r>
        <w:t>【</w:t>
      </w:r>
      <w:r>
        <w:rPr>
          <w:rFonts w:ascii="Calibri" w:eastAsia="Calibri"/>
        </w:rPr>
        <w:t>7</w:t>
      </w:r>
      <w:r>
        <w:t>】个工作日内。</w:t>
      </w:r>
    </w:p>
    <w:p w14:paraId="1887C7C1" w14:textId="77777777" w:rsidR="00420D35" w:rsidRDefault="00753BFF">
      <w:pPr>
        <w:pStyle w:val="2"/>
        <w:jc w:val="both"/>
      </w:pPr>
      <w:r>
        <w:t>十三、</w:t>
      </w:r>
      <w:r>
        <w:t xml:space="preserve">starlink </w:t>
      </w:r>
      <w:r>
        <w:t>销售平台规则</w:t>
      </w:r>
    </w:p>
    <w:p w14:paraId="2C07080A" w14:textId="77777777" w:rsidR="00420D35" w:rsidRDefault="00753BFF">
      <w:pPr>
        <w:pStyle w:val="a3"/>
        <w:spacing w:before="43" w:line="278" w:lineRule="auto"/>
        <w:ind w:right="315"/>
        <w:jc w:val="both"/>
      </w:pPr>
      <w:r>
        <w:rPr>
          <w:spacing w:val="-2"/>
        </w:rPr>
        <w:t>乙方接受并遵守甲方</w:t>
      </w:r>
      <w:r>
        <w:rPr>
          <w:spacing w:val="-2"/>
        </w:rPr>
        <w:t xml:space="preserve"> </w:t>
      </w:r>
      <w:r>
        <w:rPr>
          <w:rFonts w:ascii="Calibri" w:eastAsia="Calibri"/>
        </w:rPr>
        <w:t xml:space="preserve">starlink </w:t>
      </w:r>
      <w:r>
        <w:rPr>
          <w:spacing w:val="-3"/>
        </w:rPr>
        <w:t>销售平台上公示的各项规则，并保证向甲方提供的所有商品信息和其发布于甲方销售平台上的信息真实、准确、合法，符合公序良俗。</w:t>
      </w:r>
    </w:p>
    <w:p w14:paraId="24CC21B4" w14:textId="77777777" w:rsidR="00420D35" w:rsidRDefault="00753BFF">
      <w:pPr>
        <w:pStyle w:val="2"/>
      </w:pPr>
      <w:r>
        <w:t>十四、商誉</w:t>
      </w:r>
    </w:p>
    <w:p w14:paraId="4635C777" w14:textId="77777777" w:rsidR="00420D35" w:rsidRDefault="00753BFF">
      <w:pPr>
        <w:pStyle w:val="a3"/>
        <w:spacing w:before="43" w:line="278" w:lineRule="auto"/>
        <w:ind w:right="319"/>
      </w:pPr>
      <w:r>
        <w:rPr>
          <w:w w:val="95"/>
        </w:rPr>
        <w:t>（一）</w:t>
      </w:r>
      <w:r>
        <w:rPr>
          <w:spacing w:val="-9"/>
          <w:w w:val="95"/>
        </w:rPr>
        <w:t>甲、乙双方切实维护本协议另一方的商誉和企业形象，不得作出有损于对方商誉</w:t>
      </w:r>
      <w:r>
        <w:rPr>
          <w:spacing w:val="-9"/>
          <w:w w:val="95"/>
        </w:rPr>
        <w:t xml:space="preserve">  </w:t>
      </w:r>
      <w:r>
        <w:rPr>
          <w:spacing w:val="-9"/>
        </w:rPr>
        <w:t>的行为。</w:t>
      </w:r>
    </w:p>
    <w:p w14:paraId="1831E83D" w14:textId="77777777" w:rsidR="00420D35" w:rsidRDefault="00753BFF">
      <w:pPr>
        <w:pStyle w:val="a3"/>
        <w:spacing w:line="278" w:lineRule="auto"/>
        <w:ind w:right="319"/>
        <w:jc w:val="both"/>
      </w:pPr>
      <w:r>
        <w:rPr>
          <w:w w:val="95"/>
        </w:rPr>
        <w:t>（二）</w:t>
      </w:r>
      <w:r>
        <w:rPr>
          <w:spacing w:val="-4"/>
          <w:w w:val="95"/>
        </w:rPr>
        <w:t>协议一方发现另一方有诋毁或损害对方商誉的行为时，均有权解除本协议，受损</w:t>
      </w:r>
      <w:r>
        <w:rPr>
          <w:spacing w:val="-4"/>
          <w:w w:val="95"/>
        </w:rPr>
        <w:t xml:space="preserve">   </w:t>
      </w:r>
      <w:r>
        <w:rPr>
          <w:spacing w:val="-11"/>
          <w:w w:val="95"/>
        </w:rPr>
        <w:t>方无论是否解除协议，均可要求对方赔礼道歉和承担人民币一定金额的违约金；如协议一方</w:t>
      </w:r>
      <w:r>
        <w:rPr>
          <w:spacing w:val="-11"/>
          <w:w w:val="95"/>
        </w:rPr>
        <w:t xml:space="preserve">   </w:t>
      </w:r>
      <w:r>
        <w:rPr>
          <w:spacing w:val="-16"/>
          <w:w w:val="95"/>
        </w:rPr>
        <w:t>因诋毁或损害行为造成另一方损失的，违约金不足以支付该损失时，受害方有权要求损害方</w:t>
      </w:r>
      <w:r>
        <w:rPr>
          <w:spacing w:val="-16"/>
          <w:w w:val="95"/>
        </w:rPr>
        <w:t xml:space="preserve">   </w:t>
      </w:r>
      <w:r>
        <w:rPr>
          <w:spacing w:val="-16"/>
        </w:rPr>
        <w:t>承担损害赔偿责任。</w:t>
      </w:r>
    </w:p>
    <w:p w14:paraId="4DA734FD" w14:textId="77777777" w:rsidR="00420D35" w:rsidRDefault="00753BFF">
      <w:pPr>
        <w:pStyle w:val="2"/>
      </w:pPr>
      <w:r>
        <w:rPr>
          <w:w w:val="95"/>
        </w:rPr>
        <w:t>十五、知识产权</w:t>
      </w:r>
    </w:p>
    <w:p w14:paraId="22A8BD08" w14:textId="77777777" w:rsidR="00420D35" w:rsidRDefault="00753BFF">
      <w:pPr>
        <w:pStyle w:val="a3"/>
        <w:spacing w:before="43" w:line="278" w:lineRule="auto"/>
        <w:ind w:right="226"/>
        <w:jc w:val="both"/>
      </w:pPr>
      <w:r>
        <w:rPr>
          <w:w w:val="95"/>
        </w:rPr>
        <w:t>（一）本协议任何一方不得擅自使用或教唆他人使用本协议相对方的企业名称、商标、</w:t>
      </w:r>
      <w:r>
        <w:rPr>
          <w:rFonts w:ascii="Calibri" w:eastAsia="Calibri"/>
          <w:w w:val="95"/>
        </w:rPr>
        <w:t>LOGO</w:t>
      </w:r>
      <w:r>
        <w:rPr>
          <w:w w:val="95"/>
        </w:rPr>
        <w:t>、中英文标识、版权</w:t>
      </w:r>
      <w:r>
        <w:rPr>
          <w:rFonts w:ascii="Calibri" w:eastAsia="Calibri"/>
          <w:w w:val="95"/>
        </w:rPr>
        <w:t>(</w:t>
      </w:r>
      <w:r>
        <w:rPr>
          <w:w w:val="95"/>
        </w:rPr>
        <w:t>著作权</w:t>
      </w:r>
      <w:r>
        <w:rPr>
          <w:rFonts w:ascii="Calibri" w:eastAsia="Calibri"/>
          <w:w w:val="95"/>
        </w:rPr>
        <w:t>)</w:t>
      </w:r>
      <w:r>
        <w:rPr>
          <w:w w:val="95"/>
        </w:rPr>
        <w:t>、专利等。如违反，则违约方应承担人民币【五十万元】</w:t>
      </w:r>
      <w:r>
        <w:rPr>
          <w:w w:val="95"/>
        </w:rPr>
        <w:t xml:space="preserve">   </w:t>
      </w:r>
      <w:r>
        <w:t>违约金并向守约方支付全部违约或违法所得。</w:t>
      </w:r>
    </w:p>
    <w:p w14:paraId="3E689DB2" w14:textId="77777777" w:rsidR="00420D35" w:rsidRPr="00AB28B9" w:rsidRDefault="00753BFF">
      <w:pPr>
        <w:pStyle w:val="a3"/>
        <w:spacing w:line="278" w:lineRule="auto"/>
        <w:ind w:right="214"/>
      </w:pPr>
      <w:r>
        <w:t>（二）</w:t>
      </w:r>
      <w:r>
        <w:rPr>
          <w:spacing w:val="2"/>
        </w:rPr>
        <w:t>本协议任何一方不得擅自或教唆他人在其所在地或他国或地区申请注册与本协议相对方相同、相似、音同、中英文、近似或相关的商标，也不得申请协议相对方的专利。</w:t>
      </w:r>
      <w:r>
        <w:rPr>
          <w:spacing w:val="-15"/>
          <w:w w:val="95"/>
        </w:rPr>
        <w:t>如有违反，则违约方要承担一定的违约赔偿，并立即无偿转让全部的知识产权归守约方所有，</w:t>
      </w:r>
      <w:r>
        <w:rPr>
          <w:spacing w:val="-15"/>
          <w:w w:val="95"/>
        </w:rPr>
        <w:t xml:space="preserve">   </w:t>
      </w:r>
      <w:r>
        <w:rPr>
          <w:spacing w:val="-15"/>
        </w:rPr>
        <w:t>并向守约方</w:t>
      </w:r>
      <w:r w:rsidRPr="00AB28B9">
        <w:rPr>
          <w:spacing w:val="-15"/>
        </w:rPr>
        <w:t>支付全部违约或违法所得。</w:t>
      </w:r>
    </w:p>
    <w:p w14:paraId="4E767B92" w14:textId="77777777" w:rsidR="00420D35" w:rsidRPr="00AB28B9" w:rsidRDefault="00753BFF">
      <w:pPr>
        <w:pStyle w:val="a3"/>
        <w:spacing w:line="278" w:lineRule="auto"/>
        <w:ind w:right="317"/>
        <w:jc w:val="both"/>
      </w:pPr>
      <w:r w:rsidRPr="00AB28B9">
        <w:rPr>
          <w:w w:val="95"/>
        </w:rPr>
        <w:t>（三）</w:t>
      </w:r>
      <w:r w:rsidRPr="00AB28B9">
        <w:rPr>
          <w:spacing w:val="-4"/>
          <w:w w:val="95"/>
        </w:rPr>
        <w:t>本协议一方的商品或</w:t>
      </w:r>
      <w:r w:rsidRPr="00AB28B9">
        <w:rPr>
          <w:spacing w:val="-4"/>
          <w:w w:val="95"/>
        </w:rPr>
        <w:t>商品信息侵犯第三方知识产权的，由该商品或商品信息的提</w:t>
      </w:r>
      <w:r w:rsidRPr="00AB28B9">
        <w:rPr>
          <w:spacing w:val="-4"/>
          <w:w w:val="95"/>
        </w:rPr>
        <w:t xml:space="preserve">  </w:t>
      </w:r>
      <w:r w:rsidRPr="00AB28B9">
        <w:rPr>
          <w:spacing w:val="-4"/>
        </w:rPr>
        <w:t>供方自行承担全部责任并承担一定金额的违约金；如造成本协议另一方</w:t>
      </w:r>
      <w:r w:rsidRPr="00AB28B9">
        <w:rPr>
          <w:rFonts w:ascii="Calibri" w:eastAsia="Calibri"/>
        </w:rPr>
        <w:t>(</w:t>
      </w:r>
      <w:r w:rsidRPr="00AB28B9">
        <w:t>非商品或商品信息</w:t>
      </w:r>
      <w:r w:rsidRPr="00AB28B9">
        <w:rPr>
          <w:w w:val="95"/>
        </w:rPr>
        <w:t>的提供方</w:t>
      </w:r>
      <w:r w:rsidRPr="00AB28B9">
        <w:rPr>
          <w:rFonts w:ascii="Calibri" w:eastAsia="Calibri"/>
          <w:w w:val="95"/>
        </w:rPr>
        <w:t>)</w:t>
      </w:r>
      <w:r w:rsidRPr="00AB28B9">
        <w:rPr>
          <w:w w:val="95"/>
        </w:rPr>
        <w:t>承担责任</w:t>
      </w:r>
      <w:r w:rsidRPr="00AB28B9">
        <w:rPr>
          <w:rFonts w:ascii="Calibri" w:eastAsia="Calibri"/>
          <w:w w:val="95"/>
        </w:rPr>
        <w:t>(</w:t>
      </w:r>
      <w:r w:rsidRPr="00AB28B9">
        <w:rPr>
          <w:w w:val="95"/>
        </w:rPr>
        <w:t>无论是民事责任还是行政责任</w:t>
      </w:r>
      <w:r w:rsidRPr="00AB28B9">
        <w:rPr>
          <w:rFonts w:ascii="Calibri" w:eastAsia="Calibri"/>
          <w:w w:val="95"/>
        </w:rPr>
        <w:t>)</w:t>
      </w:r>
      <w:r w:rsidRPr="00AB28B9">
        <w:rPr>
          <w:spacing w:val="-9"/>
          <w:w w:val="95"/>
        </w:rPr>
        <w:t>的，均由提供商品或商品信息的一方承担</w:t>
      </w:r>
      <w:r w:rsidRPr="00AB28B9">
        <w:rPr>
          <w:spacing w:val="-9"/>
          <w:w w:val="95"/>
        </w:rPr>
        <w:t xml:space="preserve">   </w:t>
      </w:r>
      <w:r w:rsidRPr="00AB28B9">
        <w:rPr>
          <w:spacing w:val="-9"/>
        </w:rPr>
        <w:t>最终法律责任。</w:t>
      </w:r>
    </w:p>
    <w:p w14:paraId="326F7BF0" w14:textId="77777777" w:rsidR="00420D35" w:rsidRDefault="00753BFF">
      <w:pPr>
        <w:pStyle w:val="a3"/>
        <w:spacing w:line="278" w:lineRule="auto"/>
        <w:ind w:left="540" w:right="1906" w:firstLine="0"/>
        <w:rPr>
          <w:b/>
        </w:rPr>
      </w:pPr>
      <w:r w:rsidRPr="00AB28B9">
        <w:rPr>
          <w:w w:val="95"/>
        </w:rPr>
        <w:t>（四）当乙方违反知识产权约定时，甲方</w:t>
      </w:r>
      <w:r w:rsidRPr="00AB28B9">
        <w:rPr>
          <w:w w:val="95"/>
        </w:rPr>
        <w:t>有权单方通知解除</w:t>
      </w:r>
      <w:r w:rsidRPr="00AB28B9">
        <w:rPr>
          <w:w w:val="95"/>
        </w:rPr>
        <w:t>本协议</w:t>
      </w:r>
      <w:r>
        <w:rPr>
          <w:w w:val="95"/>
        </w:rPr>
        <w:t>。</w:t>
      </w:r>
      <w:r>
        <w:rPr>
          <w:w w:val="95"/>
        </w:rPr>
        <w:t xml:space="preserve">  </w:t>
      </w:r>
      <w:r>
        <w:rPr>
          <w:b/>
        </w:rPr>
        <w:t>十六、商业秘密</w:t>
      </w:r>
    </w:p>
    <w:p w14:paraId="79F26F3D" w14:textId="77777777" w:rsidR="00420D35" w:rsidRDefault="00753BFF">
      <w:pPr>
        <w:pStyle w:val="a3"/>
        <w:spacing w:line="278" w:lineRule="auto"/>
        <w:ind w:right="317"/>
        <w:jc w:val="both"/>
      </w:pPr>
      <w:r>
        <w:t>（一）在履行本协议过程中，本协议任何一方知悉相对方的商业秘密</w:t>
      </w:r>
      <w:r>
        <w:rPr>
          <w:rFonts w:ascii="Calibri" w:eastAsia="Calibri"/>
        </w:rPr>
        <w:t>(</w:t>
      </w:r>
      <w:r>
        <w:t>包括但不仅限于经营状况、商业模式、客户资料、数据、知识产权信息等</w:t>
      </w:r>
      <w:r>
        <w:rPr>
          <w:rFonts w:ascii="Calibri" w:eastAsia="Calibri"/>
        </w:rPr>
        <w:t>)</w:t>
      </w:r>
      <w:r>
        <w:t>时，知悉方须严格保密，不得擅自泄露或使用。</w:t>
      </w:r>
    </w:p>
    <w:p w14:paraId="64A27B2F" w14:textId="77777777" w:rsidR="00420D35" w:rsidRDefault="00753BFF">
      <w:pPr>
        <w:pStyle w:val="a3"/>
        <w:spacing w:line="278" w:lineRule="auto"/>
        <w:ind w:right="214"/>
        <w:jc w:val="both"/>
      </w:pPr>
      <w:r>
        <w:rPr>
          <w:w w:val="95"/>
        </w:rPr>
        <w:t>（二）</w:t>
      </w:r>
      <w:r>
        <w:rPr>
          <w:spacing w:val="-14"/>
          <w:w w:val="95"/>
        </w:rPr>
        <w:t>如违反商业秘密约定，违约方应承担一定的违约金，如违约金不足以弥补损失时，</w:t>
      </w:r>
      <w:r>
        <w:rPr>
          <w:spacing w:val="-14"/>
          <w:w w:val="95"/>
        </w:rPr>
        <w:t xml:space="preserve">   </w:t>
      </w:r>
      <w:r>
        <w:rPr>
          <w:spacing w:val="-14"/>
        </w:rPr>
        <w:t>违约方还应赔偿全部损失。无论本协议是否无效、解除或终止，甲乙双方均负有保密责任，</w:t>
      </w:r>
      <w:r>
        <w:rPr>
          <w:spacing w:val="-14"/>
        </w:rPr>
        <w:t xml:space="preserve"> </w:t>
      </w:r>
      <w:r>
        <w:rPr>
          <w:spacing w:val="-14"/>
        </w:rPr>
        <w:t>直至该商业秘密失密为止。</w:t>
      </w:r>
    </w:p>
    <w:p w14:paraId="485C9603" w14:textId="77777777" w:rsidR="00420D35" w:rsidRDefault="00753BFF">
      <w:pPr>
        <w:pStyle w:val="2"/>
      </w:pPr>
      <w:r>
        <w:t>十七、解除与终止</w:t>
      </w:r>
    </w:p>
    <w:p w14:paraId="22F3C610" w14:textId="77777777" w:rsidR="00420D35" w:rsidRDefault="00753BFF">
      <w:pPr>
        <w:pStyle w:val="a3"/>
        <w:spacing w:before="41"/>
        <w:ind w:left="540" w:firstLine="0"/>
        <w:rPr>
          <w:rFonts w:ascii="Calibri" w:eastAsia="Calibri" w:hAnsi="Calibri"/>
        </w:rPr>
      </w:pPr>
      <w:r>
        <w:t>（一）本协议自乙方点击</w:t>
      </w:r>
      <w:r>
        <w:t>“</w:t>
      </w:r>
      <w:r>
        <w:t>续签协议</w:t>
      </w:r>
      <w:r>
        <w:t>”</w:t>
      </w:r>
      <w:r>
        <w:t>或</w:t>
      </w:r>
      <w:r>
        <w:t>“</w:t>
      </w:r>
      <w:r>
        <w:t>签约</w:t>
      </w:r>
      <w:r>
        <w:t>”</w:t>
      </w:r>
      <w:r>
        <w:t>后生效，有效期至【</w:t>
      </w:r>
      <w:r>
        <w:rPr>
          <w:rFonts w:ascii="Calibri" w:eastAsia="Calibri" w:hAnsi="Calibri"/>
        </w:rPr>
        <w:t xml:space="preserve">2021 </w:t>
      </w:r>
      <w:r>
        <w:t>年</w:t>
      </w:r>
      <w:r>
        <w:t xml:space="preserve"> </w:t>
      </w:r>
      <w:r>
        <w:rPr>
          <w:rFonts w:ascii="Calibri" w:eastAsia="Calibri" w:hAnsi="Calibri"/>
        </w:rPr>
        <w:t xml:space="preserve">12 </w:t>
      </w:r>
      <w:r>
        <w:t>月</w:t>
      </w:r>
      <w:r>
        <w:t xml:space="preserve"> </w:t>
      </w:r>
      <w:r>
        <w:rPr>
          <w:rFonts w:ascii="Calibri" w:eastAsia="Calibri" w:hAnsi="Calibri"/>
        </w:rPr>
        <w:t>31</w:t>
      </w:r>
    </w:p>
    <w:p w14:paraId="7D020689" w14:textId="77777777" w:rsidR="00420D35" w:rsidRDefault="00753BFF">
      <w:pPr>
        <w:pStyle w:val="a3"/>
        <w:spacing w:before="43"/>
        <w:ind w:firstLine="0"/>
      </w:pPr>
      <w:r>
        <w:t>日】止。</w:t>
      </w:r>
    </w:p>
    <w:p w14:paraId="51C1B4D9" w14:textId="77777777" w:rsidR="00420D35" w:rsidRDefault="00753BFF">
      <w:pPr>
        <w:pStyle w:val="a3"/>
        <w:spacing w:before="43" w:line="278" w:lineRule="auto"/>
        <w:ind w:right="317"/>
        <w:jc w:val="both"/>
      </w:pPr>
      <w:r>
        <w:rPr>
          <w:w w:val="95"/>
        </w:rPr>
        <w:t>（二）</w:t>
      </w:r>
      <w:r>
        <w:rPr>
          <w:spacing w:val="-4"/>
          <w:w w:val="95"/>
        </w:rPr>
        <w:t>乙方承诺未隐瞒任何足以影响甲方签订和履行本协议的信息。甲方有权在本协议</w:t>
      </w:r>
      <w:r>
        <w:rPr>
          <w:spacing w:val="-4"/>
          <w:w w:val="95"/>
        </w:rPr>
        <w:t xml:space="preserve">   </w:t>
      </w:r>
      <w:r>
        <w:rPr>
          <w:spacing w:val="-10"/>
          <w:w w:val="95"/>
        </w:rPr>
        <w:t>有效期内，依据市场销售</w:t>
      </w:r>
      <w:r w:rsidRPr="00AB28B9">
        <w:rPr>
          <w:spacing w:val="-10"/>
          <w:w w:val="95"/>
        </w:rPr>
        <w:t>情况及时与乙方沟通，对本协议中部分条款进行修改，乙方应配合</w:t>
      </w:r>
      <w:r w:rsidRPr="00AB28B9">
        <w:rPr>
          <w:spacing w:val="-10"/>
          <w:w w:val="95"/>
        </w:rPr>
        <w:t xml:space="preserve">   </w:t>
      </w:r>
      <w:r w:rsidRPr="00AB28B9">
        <w:rPr>
          <w:spacing w:val="-10"/>
        </w:rPr>
        <w:t>与协商。如协商后无法达成修改，</w:t>
      </w:r>
      <w:r w:rsidRPr="00AB28B9">
        <w:rPr>
          <w:spacing w:val="-10"/>
        </w:rPr>
        <w:t>甲方有权单方通知解除本</w:t>
      </w:r>
      <w:r w:rsidRPr="00AB28B9">
        <w:rPr>
          <w:spacing w:val="-10"/>
        </w:rPr>
        <w:t>协议</w:t>
      </w:r>
      <w:r>
        <w:rPr>
          <w:spacing w:val="-10"/>
        </w:rPr>
        <w:t>。</w:t>
      </w:r>
    </w:p>
    <w:p w14:paraId="0F43C512" w14:textId="77777777" w:rsidR="00420D35" w:rsidRDefault="00420D35">
      <w:pPr>
        <w:spacing w:line="278" w:lineRule="auto"/>
        <w:jc w:val="both"/>
        <w:sectPr w:rsidR="00420D35">
          <w:pgSz w:w="11910" w:h="16840"/>
          <w:pgMar w:top="1400" w:right="1480" w:bottom="280" w:left="1680" w:header="720" w:footer="720" w:gutter="0"/>
          <w:cols w:space="720"/>
        </w:sectPr>
      </w:pPr>
    </w:p>
    <w:p w14:paraId="35EC0E05" w14:textId="77777777" w:rsidR="00420D35" w:rsidRDefault="00753BFF">
      <w:pPr>
        <w:pStyle w:val="a3"/>
        <w:spacing w:before="43" w:line="278" w:lineRule="auto"/>
        <w:ind w:right="319"/>
      </w:pPr>
      <w:r>
        <w:rPr>
          <w:w w:val="95"/>
        </w:rPr>
        <w:lastRenderedPageBreak/>
        <w:t>（三）</w:t>
      </w:r>
      <w:r>
        <w:rPr>
          <w:spacing w:val="-6"/>
          <w:w w:val="95"/>
        </w:rPr>
        <w:t>任何一方严重违反本协议约定，且经另一方书面通知后仍不予纠正时，另一方有</w:t>
      </w:r>
      <w:r>
        <w:rPr>
          <w:spacing w:val="-6"/>
          <w:w w:val="95"/>
        </w:rPr>
        <w:t xml:space="preserve">  </w:t>
      </w:r>
      <w:r>
        <w:rPr>
          <w:spacing w:val="-6"/>
        </w:rPr>
        <w:t>权以书面通知形式提出解除本协议。</w:t>
      </w:r>
    </w:p>
    <w:p w14:paraId="3BE29E6C" w14:textId="77777777" w:rsidR="00420D35" w:rsidRDefault="00753BFF">
      <w:pPr>
        <w:pStyle w:val="a3"/>
        <w:spacing w:line="278" w:lineRule="auto"/>
        <w:ind w:right="317"/>
      </w:pPr>
      <w:r>
        <w:rPr>
          <w:w w:val="95"/>
        </w:rPr>
        <w:t>（四）</w:t>
      </w:r>
      <w:r>
        <w:rPr>
          <w:spacing w:val="-8"/>
          <w:w w:val="95"/>
        </w:rPr>
        <w:t>本协议终止后，甲乙双方应按本协议继续履行售后、货款结算等事宜，待乙方供</w:t>
      </w:r>
      <w:r>
        <w:rPr>
          <w:spacing w:val="-8"/>
          <w:w w:val="95"/>
        </w:rPr>
        <w:t xml:space="preserve">  </w:t>
      </w:r>
      <w:r>
        <w:rPr>
          <w:spacing w:val="-8"/>
        </w:rPr>
        <w:t>货商品无任何问题时，甲方在最终结算后【</w:t>
      </w:r>
      <w:r>
        <w:rPr>
          <w:rFonts w:ascii="Calibri" w:eastAsia="Calibri"/>
          <w:spacing w:val="-8"/>
        </w:rPr>
        <w:t xml:space="preserve">3 </w:t>
      </w:r>
      <w:r>
        <w:t>个月】内支付全额剩余款项。</w:t>
      </w:r>
    </w:p>
    <w:p w14:paraId="7FE46F72" w14:textId="77777777" w:rsidR="00420D35" w:rsidRDefault="00753BFF">
      <w:pPr>
        <w:pStyle w:val="2"/>
      </w:pPr>
      <w:r>
        <w:t>十八、争议处理</w:t>
      </w:r>
    </w:p>
    <w:p w14:paraId="79945CED" w14:textId="77777777" w:rsidR="00420D35" w:rsidRDefault="00753BFF">
      <w:pPr>
        <w:pStyle w:val="a3"/>
        <w:spacing w:before="43"/>
        <w:ind w:left="540" w:firstLine="0"/>
      </w:pPr>
      <w:r>
        <w:t>（一）本协议约定适用中华人民共和国</w:t>
      </w:r>
      <w:r>
        <w:rPr>
          <w:rFonts w:ascii="Calibri" w:eastAsia="Calibri"/>
        </w:rPr>
        <w:t>(</w:t>
      </w:r>
      <w:r>
        <w:t>大陆</w:t>
      </w:r>
      <w:r>
        <w:rPr>
          <w:rFonts w:ascii="Calibri" w:eastAsia="Calibri"/>
        </w:rPr>
        <w:t>)</w:t>
      </w:r>
      <w:r>
        <w:t>的法律。</w:t>
      </w:r>
    </w:p>
    <w:p w14:paraId="4BBDDB52" w14:textId="77777777" w:rsidR="00420D35" w:rsidRDefault="00753BFF">
      <w:pPr>
        <w:pStyle w:val="a3"/>
        <w:spacing w:before="43"/>
        <w:ind w:left="540" w:firstLine="0"/>
      </w:pPr>
      <w:r>
        <w:t>（二）在履行本协议过程中发生争议的，甲乙双方须友好协商解决。协商不成的，提交</w:t>
      </w:r>
    </w:p>
    <w:p w14:paraId="4D93AFEE" w14:textId="77777777" w:rsidR="00420D35" w:rsidRDefault="00753BFF">
      <w:pPr>
        <w:pStyle w:val="a3"/>
        <w:spacing w:before="43"/>
        <w:ind w:firstLine="0"/>
      </w:pPr>
      <w:r>
        <w:t>【甲方】所在地人民法院解决。</w:t>
      </w:r>
    </w:p>
    <w:p w14:paraId="35D120D1" w14:textId="77777777" w:rsidR="00420D35" w:rsidRDefault="00420D35">
      <w:pPr>
        <w:pStyle w:val="a3"/>
        <w:ind w:left="0" w:firstLine="0"/>
        <w:rPr>
          <w:sz w:val="20"/>
        </w:rPr>
      </w:pPr>
    </w:p>
    <w:p w14:paraId="32E4C639" w14:textId="77777777" w:rsidR="00420D35" w:rsidRDefault="00420D35">
      <w:pPr>
        <w:pStyle w:val="a3"/>
        <w:ind w:left="0" w:firstLine="0"/>
        <w:rPr>
          <w:sz w:val="20"/>
        </w:rPr>
      </w:pPr>
    </w:p>
    <w:p w14:paraId="0D953973" w14:textId="77777777" w:rsidR="00420D35" w:rsidRDefault="00753BFF" w:rsidP="003C2392">
      <w:pPr>
        <w:pStyle w:val="2"/>
        <w:spacing w:before="154" w:line="240" w:lineRule="auto"/>
        <w:jc w:val="center"/>
      </w:pPr>
      <w:r>
        <w:t>附则：供应商合作管理规定（成衣型供应链条）</w:t>
      </w:r>
    </w:p>
    <w:p w14:paraId="1FDA9C4B" w14:textId="77777777" w:rsidR="003C2392" w:rsidRPr="003C2392" w:rsidRDefault="003C2392" w:rsidP="003C2392">
      <w:pPr>
        <w:spacing w:after="189"/>
        <w:ind w:left="-5"/>
        <w:rPr>
          <w:sz w:val="21"/>
          <w:szCs w:val="21"/>
        </w:rPr>
      </w:pPr>
      <w:r w:rsidRPr="003C2392">
        <w:rPr>
          <w:sz w:val="21"/>
          <w:szCs w:val="21"/>
        </w:rPr>
        <w:t xml:space="preserve">一、总则 </w:t>
      </w:r>
    </w:p>
    <w:p w14:paraId="20AAB740" w14:textId="77777777" w:rsidR="003C2392" w:rsidRPr="003C2392" w:rsidRDefault="003C2392" w:rsidP="003C2392">
      <w:pPr>
        <w:widowControl/>
        <w:numPr>
          <w:ilvl w:val="0"/>
          <w:numId w:val="2"/>
        </w:numPr>
        <w:autoSpaceDE/>
        <w:autoSpaceDN/>
        <w:spacing w:after="20" w:line="340" w:lineRule="auto"/>
        <w:ind w:hanging="360"/>
        <w:rPr>
          <w:sz w:val="21"/>
          <w:szCs w:val="21"/>
        </w:rPr>
      </w:pPr>
      <w:r w:rsidRPr="003C2392">
        <w:rPr>
          <w:sz w:val="21"/>
          <w:szCs w:val="21"/>
        </w:rPr>
        <w:t xml:space="preserve">为了提高工作效率，稳定供应商队伍，保证公司采购商品及服务的连贯稳定，建立长期互惠供求关系，特制定本规定。 </w:t>
      </w:r>
    </w:p>
    <w:p w14:paraId="7D5614B7" w14:textId="72B674C1" w:rsidR="003C2392" w:rsidRPr="003C2392" w:rsidRDefault="003C2392" w:rsidP="003C2392">
      <w:pPr>
        <w:widowControl/>
        <w:numPr>
          <w:ilvl w:val="0"/>
          <w:numId w:val="2"/>
        </w:numPr>
        <w:autoSpaceDE/>
        <w:autoSpaceDN/>
        <w:spacing w:after="52" w:line="259" w:lineRule="auto"/>
        <w:ind w:hanging="360"/>
        <w:rPr>
          <w:sz w:val="21"/>
          <w:szCs w:val="21"/>
        </w:rPr>
      </w:pPr>
      <w:r w:rsidRPr="003C2392">
        <w:rPr>
          <w:sz w:val="21"/>
          <w:szCs w:val="21"/>
        </w:rPr>
        <w:t xml:space="preserve">本规定适用于公司 pop 商家(联营)供应商体系下所有已签订合同的供应商。  </w:t>
      </w:r>
    </w:p>
    <w:p w14:paraId="6A65B76D" w14:textId="77777777" w:rsidR="003C2392" w:rsidRPr="003C2392" w:rsidRDefault="003C2392" w:rsidP="003C2392">
      <w:pPr>
        <w:spacing w:after="189"/>
        <w:ind w:left="-5"/>
        <w:rPr>
          <w:sz w:val="21"/>
          <w:szCs w:val="21"/>
        </w:rPr>
      </w:pPr>
      <w:r w:rsidRPr="003C2392">
        <w:rPr>
          <w:sz w:val="21"/>
          <w:szCs w:val="21"/>
        </w:rPr>
        <w:t xml:space="preserve">二、管理要求 </w:t>
      </w:r>
    </w:p>
    <w:p w14:paraId="5B3AAFAE" w14:textId="77777777" w:rsidR="003C2392" w:rsidRPr="003C2392" w:rsidRDefault="003C2392" w:rsidP="003C2392">
      <w:pPr>
        <w:widowControl/>
        <w:numPr>
          <w:ilvl w:val="0"/>
          <w:numId w:val="3"/>
        </w:numPr>
        <w:autoSpaceDE/>
        <w:autoSpaceDN/>
        <w:spacing w:after="75" w:line="259" w:lineRule="auto"/>
        <w:ind w:hanging="360"/>
        <w:rPr>
          <w:sz w:val="21"/>
          <w:szCs w:val="21"/>
        </w:rPr>
      </w:pPr>
      <w:r w:rsidRPr="003C2392">
        <w:rPr>
          <w:sz w:val="21"/>
          <w:szCs w:val="21"/>
        </w:rPr>
        <w:t xml:space="preserve">时效要求：系统下单后 5 天到货率 90%以上。 </w:t>
      </w:r>
    </w:p>
    <w:p w14:paraId="7572934E" w14:textId="77777777" w:rsidR="003C2392" w:rsidRPr="003C2392" w:rsidRDefault="003C2392" w:rsidP="003C2392">
      <w:pPr>
        <w:widowControl/>
        <w:numPr>
          <w:ilvl w:val="0"/>
          <w:numId w:val="3"/>
        </w:numPr>
        <w:autoSpaceDE/>
        <w:autoSpaceDN/>
        <w:spacing w:after="75" w:line="259" w:lineRule="auto"/>
        <w:ind w:hanging="360"/>
        <w:rPr>
          <w:sz w:val="21"/>
          <w:szCs w:val="21"/>
        </w:rPr>
      </w:pPr>
      <w:r w:rsidRPr="003C2392">
        <w:rPr>
          <w:sz w:val="21"/>
          <w:szCs w:val="21"/>
        </w:rPr>
        <w:t xml:space="preserve">质量要求：新款商品进行全面验样，订单退货率 2%以下。 </w:t>
      </w:r>
    </w:p>
    <w:p w14:paraId="14A7FE0F" w14:textId="3948DAFD" w:rsidR="003C2392" w:rsidRPr="003C2392" w:rsidRDefault="003C2392" w:rsidP="003C2392">
      <w:pPr>
        <w:widowControl/>
        <w:numPr>
          <w:ilvl w:val="0"/>
          <w:numId w:val="3"/>
        </w:numPr>
        <w:autoSpaceDE/>
        <w:autoSpaceDN/>
        <w:spacing w:after="50" w:line="259" w:lineRule="auto"/>
        <w:ind w:hanging="360"/>
        <w:rPr>
          <w:sz w:val="21"/>
          <w:szCs w:val="21"/>
        </w:rPr>
      </w:pPr>
      <w:r w:rsidRPr="003C2392">
        <w:rPr>
          <w:sz w:val="21"/>
          <w:szCs w:val="21"/>
        </w:rPr>
        <w:t xml:space="preserve">开发要求：与公司开发的专供合作款不得提前外泄(需重新签订商品竞业合同)。 </w:t>
      </w:r>
    </w:p>
    <w:p w14:paraId="0BCA47D7" w14:textId="77777777" w:rsidR="003C2392" w:rsidRPr="003C2392" w:rsidRDefault="003C2392" w:rsidP="003C2392">
      <w:pPr>
        <w:spacing w:after="189"/>
        <w:ind w:left="-5"/>
        <w:rPr>
          <w:sz w:val="21"/>
          <w:szCs w:val="21"/>
        </w:rPr>
      </w:pPr>
      <w:r w:rsidRPr="003C2392">
        <w:rPr>
          <w:sz w:val="21"/>
          <w:szCs w:val="21"/>
        </w:rPr>
        <w:t xml:space="preserve">三、供应商的筛选与评级 </w:t>
      </w:r>
    </w:p>
    <w:p w14:paraId="6A32B408" w14:textId="77777777" w:rsidR="003C2392" w:rsidRPr="003C2392" w:rsidRDefault="003C2392" w:rsidP="003C2392">
      <w:pPr>
        <w:widowControl/>
        <w:numPr>
          <w:ilvl w:val="0"/>
          <w:numId w:val="4"/>
        </w:numPr>
        <w:autoSpaceDE/>
        <w:autoSpaceDN/>
        <w:spacing w:after="75" w:line="259" w:lineRule="auto"/>
        <w:ind w:hanging="322"/>
        <w:rPr>
          <w:sz w:val="21"/>
          <w:szCs w:val="21"/>
        </w:rPr>
      </w:pPr>
      <w:r w:rsidRPr="003C2392">
        <w:rPr>
          <w:sz w:val="21"/>
          <w:szCs w:val="21"/>
        </w:rPr>
        <w:t xml:space="preserve">开发能力：由商品开发部门负责打分； </w:t>
      </w:r>
    </w:p>
    <w:p w14:paraId="36318833" w14:textId="77777777" w:rsidR="003C2392" w:rsidRPr="003C2392" w:rsidRDefault="003C2392" w:rsidP="003C2392">
      <w:pPr>
        <w:widowControl/>
        <w:numPr>
          <w:ilvl w:val="0"/>
          <w:numId w:val="4"/>
        </w:numPr>
        <w:autoSpaceDE/>
        <w:autoSpaceDN/>
        <w:spacing w:after="75" w:line="259" w:lineRule="auto"/>
        <w:ind w:hanging="322"/>
        <w:rPr>
          <w:sz w:val="21"/>
          <w:szCs w:val="21"/>
        </w:rPr>
      </w:pPr>
      <w:r w:rsidRPr="003C2392">
        <w:rPr>
          <w:sz w:val="21"/>
          <w:szCs w:val="21"/>
        </w:rPr>
        <w:t xml:space="preserve">质量水平：由仓储品控部门负责打分（包含样衣质量、退货率、对质量问题的处理等）； </w:t>
      </w:r>
    </w:p>
    <w:p w14:paraId="2542D895" w14:textId="77777777" w:rsidR="003C2392" w:rsidRPr="003C2392" w:rsidRDefault="003C2392" w:rsidP="003C2392">
      <w:pPr>
        <w:widowControl/>
        <w:numPr>
          <w:ilvl w:val="0"/>
          <w:numId w:val="4"/>
        </w:numPr>
        <w:autoSpaceDE/>
        <w:autoSpaceDN/>
        <w:spacing w:after="75" w:line="259" w:lineRule="auto"/>
        <w:ind w:hanging="322"/>
        <w:rPr>
          <w:sz w:val="21"/>
          <w:szCs w:val="21"/>
        </w:rPr>
      </w:pPr>
      <w:r w:rsidRPr="003C2392">
        <w:rPr>
          <w:sz w:val="21"/>
          <w:szCs w:val="21"/>
        </w:rPr>
        <w:t xml:space="preserve">交货能力：由成衣采购部门负责打分（包含样衣时效、大货时效、异常处理配合度等）； </w:t>
      </w:r>
    </w:p>
    <w:p w14:paraId="6EF4B6CB" w14:textId="021100E9" w:rsidR="003C2392" w:rsidRPr="003C2392" w:rsidRDefault="003C2392" w:rsidP="003C2392">
      <w:pPr>
        <w:widowControl/>
        <w:numPr>
          <w:ilvl w:val="0"/>
          <w:numId w:val="4"/>
        </w:numPr>
        <w:autoSpaceDE/>
        <w:autoSpaceDN/>
        <w:spacing w:line="340" w:lineRule="auto"/>
        <w:ind w:hanging="322"/>
        <w:rPr>
          <w:sz w:val="21"/>
          <w:szCs w:val="21"/>
        </w:rPr>
      </w:pPr>
      <w:r w:rsidRPr="003C2392">
        <w:rPr>
          <w:sz w:val="21"/>
          <w:szCs w:val="21"/>
        </w:rPr>
        <w:t xml:space="preserve">价格水平：由商品开发部门负责打分；以上评级季度一次，由公司分管总监监督完成全流程打分，综合分将决定供应商下季度开发量及订单量。 </w:t>
      </w:r>
    </w:p>
    <w:p w14:paraId="3D158621" w14:textId="77777777" w:rsidR="003C2392" w:rsidRPr="003C2392" w:rsidRDefault="003C2392" w:rsidP="003C2392">
      <w:pPr>
        <w:spacing w:after="189"/>
        <w:ind w:left="-5"/>
        <w:rPr>
          <w:sz w:val="21"/>
          <w:szCs w:val="21"/>
        </w:rPr>
      </w:pPr>
      <w:r w:rsidRPr="003C2392">
        <w:rPr>
          <w:sz w:val="21"/>
          <w:szCs w:val="21"/>
        </w:rPr>
        <w:t xml:space="preserve">四、拜访管理措施 </w:t>
      </w:r>
    </w:p>
    <w:p w14:paraId="7DC7678B" w14:textId="77777777" w:rsidR="003C2392" w:rsidRPr="003C2392" w:rsidRDefault="003C2392" w:rsidP="003C2392">
      <w:pPr>
        <w:widowControl/>
        <w:numPr>
          <w:ilvl w:val="0"/>
          <w:numId w:val="5"/>
        </w:numPr>
        <w:autoSpaceDE/>
        <w:autoSpaceDN/>
        <w:spacing w:after="75" w:line="259" w:lineRule="auto"/>
        <w:ind w:hanging="322"/>
        <w:rPr>
          <w:sz w:val="21"/>
          <w:szCs w:val="21"/>
        </w:rPr>
      </w:pPr>
      <w:r w:rsidRPr="003C2392">
        <w:rPr>
          <w:sz w:val="21"/>
          <w:szCs w:val="21"/>
        </w:rPr>
        <w:t xml:space="preserve">公司对重要供应商会派遣寻厂，或经常时效及质量不达标供应商进行质量寻检。 </w:t>
      </w:r>
    </w:p>
    <w:p w14:paraId="4A73CB28" w14:textId="333AD11B" w:rsidR="003C2392" w:rsidRPr="003C2392" w:rsidRDefault="003C2392" w:rsidP="003C2392">
      <w:pPr>
        <w:widowControl/>
        <w:numPr>
          <w:ilvl w:val="0"/>
          <w:numId w:val="5"/>
        </w:numPr>
        <w:autoSpaceDE/>
        <w:autoSpaceDN/>
        <w:spacing w:line="340" w:lineRule="auto"/>
        <w:ind w:hanging="322"/>
        <w:rPr>
          <w:sz w:val="21"/>
          <w:szCs w:val="21"/>
        </w:rPr>
      </w:pPr>
      <w:r w:rsidRPr="003C2392">
        <w:rPr>
          <w:sz w:val="21"/>
          <w:szCs w:val="21"/>
        </w:rPr>
        <w:t xml:space="preserve">公司商品开发及成衣采购部门负责人每季度会进行正式回访，回访后应填写回访表上交公司系统。 </w:t>
      </w:r>
    </w:p>
    <w:p w14:paraId="57458B02" w14:textId="77777777" w:rsidR="003C2392" w:rsidRPr="003C2392" w:rsidRDefault="003C2392" w:rsidP="003C2392">
      <w:pPr>
        <w:spacing w:after="189"/>
        <w:ind w:left="-5"/>
        <w:rPr>
          <w:sz w:val="21"/>
          <w:szCs w:val="21"/>
        </w:rPr>
      </w:pPr>
      <w:r w:rsidRPr="003C2392">
        <w:rPr>
          <w:sz w:val="21"/>
          <w:szCs w:val="21"/>
        </w:rPr>
        <w:t xml:space="preserve">五、奖惩措施 </w:t>
      </w:r>
    </w:p>
    <w:p w14:paraId="21F29E86" w14:textId="77777777" w:rsidR="003C2392" w:rsidRPr="003C2392" w:rsidRDefault="003C2392" w:rsidP="003C2392">
      <w:pPr>
        <w:widowControl/>
        <w:numPr>
          <w:ilvl w:val="0"/>
          <w:numId w:val="6"/>
        </w:numPr>
        <w:autoSpaceDE/>
        <w:autoSpaceDN/>
        <w:spacing w:after="75" w:line="259" w:lineRule="auto"/>
        <w:ind w:hanging="322"/>
        <w:rPr>
          <w:sz w:val="21"/>
          <w:szCs w:val="21"/>
        </w:rPr>
      </w:pPr>
      <w:r w:rsidRPr="003C2392">
        <w:rPr>
          <w:sz w:val="21"/>
          <w:szCs w:val="21"/>
        </w:rPr>
        <w:t xml:space="preserve">供应商评级排名前 30 供应商可享受优先专供款开发资源及开发上新数量资源； </w:t>
      </w:r>
    </w:p>
    <w:p w14:paraId="73B84980" w14:textId="77777777" w:rsidR="003C2392" w:rsidRPr="003C2392" w:rsidRDefault="003C2392" w:rsidP="003C2392">
      <w:pPr>
        <w:widowControl/>
        <w:numPr>
          <w:ilvl w:val="0"/>
          <w:numId w:val="6"/>
        </w:numPr>
        <w:autoSpaceDE/>
        <w:autoSpaceDN/>
        <w:spacing w:after="75" w:line="259" w:lineRule="auto"/>
        <w:ind w:hanging="322"/>
        <w:rPr>
          <w:sz w:val="21"/>
          <w:szCs w:val="21"/>
        </w:rPr>
      </w:pPr>
      <w:r w:rsidRPr="003C2392">
        <w:rPr>
          <w:sz w:val="21"/>
          <w:szCs w:val="21"/>
        </w:rPr>
        <w:t xml:space="preserve">时效未达标的订单按照每件 0.5 元进行扣款； </w:t>
      </w:r>
    </w:p>
    <w:p w14:paraId="7FE8B6FF" w14:textId="77777777" w:rsidR="003C2392" w:rsidRPr="003C2392" w:rsidRDefault="003C2392" w:rsidP="003C2392">
      <w:pPr>
        <w:widowControl/>
        <w:numPr>
          <w:ilvl w:val="0"/>
          <w:numId w:val="6"/>
        </w:numPr>
        <w:autoSpaceDE/>
        <w:autoSpaceDN/>
        <w:spacing w:after="75" w:line="259" w:lineRule="auto"/>
        <w:ind w:hanging="322"/>
        <w:rPr>
          <w:sz w:val="21"/>
          <w:szCs w:val="21"/>
        </w:rPr>
      </w:pPr>
      <w:r w:rsidRPr="003C2392">
        <w:rPr>
          <w:sz w:val="21"/>
          <w:szCs w:val="21"/>
        </w:rPr>
        <w:t xml:space="preserve">退货率未达标的订单按照每件 0.3 元进行扣款。 </w:t>
      </w:r>
    </w:p>
    <w:p w14:paraId="5BEE6FDF" w14:textId="02B61F47" w:rsidR="00420D35" w:rsidRDefault="00420D35">
      <w:pPr>
        <w:tabs>
          <w:tab w:val="left" w:pos="4953"/>
        </w:tabs>
        <w:spacing w:before="155"/>
        <w:ind w:left="120"/>
        <w:rPr>
          <w:b/>
          <w:sz w:val="21"/>
        </w:rPr>
      </w:pPr>
    </w:p>
    <w:sectPr w:rsidR="00420D35">
      <w:pgSz w:w="11910" w:h="16840"/>
      <w:pgMar w:top="1400" w:right="14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92272" w14:textId="77777777" w:rsidR="00753BFF" w:rsidRDefault="00753BFF">
      <w:r>
        <w:separator/>
      </w:r>
    </w:p>
  </w:endnote>
  <w:endnote w:type="continuationSeparator" w:id="0">
    <w:p w14:paraId="3CC01A62" w14:textId="77777777" w:rsidR="00753BFF" w:rsidRDefault="0075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27F23" w14:textId="77777777" w:rsidR="00753BFF" w:rsidRDefault="00753BFF">
      <w:r>
        <w:separator/>
      </w:r>
    </w:p>
  </w:footnote>
  <w:footnote w:type="continuationSeparator" w:id="0">
    <w:p w14:paraId="48217171" w14:textId="77777777" w:rsidR="00753BFF" w:rsidRDefault="00753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decimal"/>
      <w:lvlText w:val="(%1)"/>
      <w:lvlJc w:val="left"/>
      <w:pPr>
        <w:ind w:left="120" w:hanging="420"/>
        <w:jc w:val="left"/>
      </w:pPr>
      <w:rPr>
        <w:rFonts w:ascii="Calibri" w:eastAsia="Calibri" w:hAnsi="Calibri" w:cs="Calibri" w:hint="default"/>
        <w:spacing w:val="-1"/>
        <w:w w:val="99"/>
        <w:sz w:val="21"/>
        <w:szCs w:val="21"/>
        <w:lang w:val="zh-CN" w:eastAsia="zh-CN" w:bidi="zh-CN"/>
      </w:rPr>
    </w:lvl>
    <w:lvl w:ilvl="1">
      <w:numFmt w:val="bullet"/>
      <w:lvlText w:val="•"/>
      <w:lvlJc w:val="left"/>
      <w:pPr>
        <w:ind w:left="982" w:hanging="420"/>
      </w:pPr>
      <w:rPr>
        <w:rFonts w:hint="default"/>
        <w:lang w:val="zh-CN" w:eastAsia="zh-CN" w:bidi="zh-CN"/>
      </w:rPr>
    </w:lvl>
    <w:lvl w:ilvl="2">
      <w:numFmt w:val="bullet"/>
      <w:lvlText w:val="•"/>
      <w:lvlJc w:val="left"/>
      <w:pPr>
        <w:ind w:left="1845" w:hanging="420"/>
      </w:pPr>
      <w:rPr>
        <w:rFonts w:hint="default"/>
        <w:lang w:val="zh-CN" w:eastAsia="zh-CN" w:bidi="zh-CN"/>
      </w:rPr>
    </w:lvl>
    <w:lvl w:ilvl="3">
      <w:numFmt w:val="bullet"/>
      <w:lvlText w:val="•"/>
      <w:lvlJc w:val="left"/>
      <w:pPr>
        <w:ind w:left="2707" w:hanging="420"/>
      </w:pPr>
      <w:rPr>
        <w:rFonts w:hint="default"/>
        <w:lang w:val="zh-CN" w:eastAsia="zh-CN" w:bidi="zh-CN"/>
      </w:rPr>
    </w:lvl>
    <w:lvl w:ilvl="4">
      <w:numFmt w:val="bullet"/>
      <w:lvlText w:val="•"/>
      <w:lvlJc w:val="left"/>
      <w:pPr>
        <w:ind w:left="3570" w:hanging="420"/>
      </w:pPr>
      <w:rPr>
        <w:rFonts w:hint="default"/>
        <w:lang w:val="zh-CN" w:eastAsia="zh-CN" w:bidi="zh-CN"/>
      </w:rPr>
    </w:lvl>
    <w:lvl w:ilvl="5">
      <w:numFmt w:val="bullet"/>
      <w:lvlText w:val="•"/>
      <w:lvlJc w:val="left"/>
      <w:pPr>
        <w:ind w:left="4433" w:hanging="420"/>
      </w:pPr>
      <w:rPr>
        <w:rFonts w:hint="default"/>
        <w:lang w:val="zh-CN" w:eastAsia="zh-CN" w:bidi="zh-CN"/>
      </w:rPr>
    </w:lvl>
    <w:lvl w:ilvl="6">
      <w:numFmt w:val="bullet"/>
      <w:lvlText w:val="•"/>
      <w:lvlJc w:val="left"/>
      <w:pPr>
        <w:ind w:left="5295" w:hanging="420"/>
      </w:pPr>
      <w:rPr>
        <w:rFonts w:hint="default"/>
        <w:lang w:val="zh-CN" w:eastAsia="zh-CN" w:bidi="zh-CN"/>
      </w:rPr>
    </w:lvl>
    <w:lvl w:ilvl="7">
      <w:numFmt w:val="bullet"/>
      <w:lvlText w:val="•"/>
      <w:lvlJc w:val="left"/>
      <w:pPr>
        <w:ind w:left="6158" w:hanging="420"/>
      </w:pPr>
      <w:rPr>
        <w:rFonts w:hint="default"/>
        <w:lang w:val="zh-CN" w:eastAsia="zh-CN" w:bidi="zh-CN"/>
      </w:rPr>
    </w:lvl>
    <w:lvl w:ilvl="8">
      <w:numFmt w:val="bullet"/>
      <w:lvlText w:val="•"/>
      <w:lvlJc w:val="left"/>
      <w:pPr>
        <w:ind w:left="7020" w:hanging="420"/>
      </w:pPr>
      <w:rPr>
        <w:rFonts w:hint="default"/>
        <w:lang w:val="zh-CN" w:eastAsia="zh-CN" w:bidi="zh-CN"/>
      </w:rPr>
    </w:lvl>
  </w:abstractNum>
  <w:abstractNum w:abstractNumId="1" w15:restartNumberingAfterBreak="0">
    <w:nsid w:val="080B2DA6"/>
    <w:multiLevelType w:val="hybridMultilevel"/>
    <w:tmpl w:val="085643A4"/>
    <w:lvl w:ilvl="0" w:tplc="55842C00">
      <w:start w:val="1"/>
      <w:numFmt w:val="decimal"/>
      <w:lvlText w:val="%1、"/>
      <w:lvlJc w:val="left"/>
      <w:pPr>
        <w:ind w:left="36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1" w:tplc="56961BCC">
      <w:start w:val="1"/>
      <w:numFmt w:val="lowerLetter"/>
      <w:lvlText w:val="%2"/>
      <w:lvlJc w:val="left"/>
      <w:pPr>
        <w:ind w:left="10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2" w:tplc="B9905446">
      <w:start w:val="1"/>
      <w:numFmt w:val="lowerRoman"/>
      <w:lvlText w:val="%3"/>
      <w:lvlJc w:val="left"/>
      <w:pPr>
        <w:ind w:left="18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3" w:tplc="5E148A20">
      <w:start w:val="1"/>
      <w:numFmt w:val="decimal"/>
      <w:lvlText w:val="%4"/>
      <w:lvlJc w:val="left"/>
      <w:pPr>
        <w:ind w:left="25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4" w:tplc="83A000A8">
      <w:start w:val="1"/>
      <w:numFmt w:val="lowerLetter"/>
      <w:lvlText w:val="%5"/>
      <w:lvlJc w:val="left"/>
      <w:pPr>
        <w:ind w:left="324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5" w:tplc="74A8B17A">
      <w:start w:val="1"/>
      <w:numFmt w:val="lowerRoman"/>
      <w:lvlText w:val="%6"/>
      <w:lvlJc w:val="left"/>
      <w:pPr>
        <w:ind w:left="396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6" w:tplc="3EB40682">
      <w:start w:val="1"/>
      <w:numFmt w:val="decimal"/>
      <w:lvlText w:val="%7"/>
      <w:lvlJc w:val="left"/>
      <w:pPr>
        <w:ind w:left="46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7" w:tplc="2C4E2A26">
      <w:start w:val="1"/>
      <w:numFmt w:val="lowerLetter"/>
      <w:lvlText w:val="%8"/>
      <w:lvlJc w:val="left"/>
      <w:pPr>
        <w:ind w:left="54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8" w:tplc="51A0FEE4">
      <w:start w:val="1"/>
      <w:numFmt w:val="lowerRoman"/>
      <w:lvlText w:val="%9"/>
      <w:lvlJc w:val="left"/>
      <w:pPr>
        <w:ind w:left="61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CD86BD6"/>
    <w:multiLevelType w:val="hybridMultilevel"/>
    <w:tmpl w:val="775A5526"/>
    <w:lvl w:ilvl="0" w:tplc="221E2EC2">
      <w:start w:val="1"/>
      <w:numFmt w:val="decimal"/>
      <w:lvlText w:val="%1、"/>
      <w:lvlJc w:val="left"/>
      <w:pPr>
        <w:ind w:left="322"/>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1" w:tplc="1BF4BE7A">
      <w:start w:val="1"/>
      <w:numFmt w:val="lowerLetter"/>
      <w:lvlText w:val="%2"/>
      <w:lvlJc w:val="left"/>
      <w:pPr>
        <w:ind w:left="10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2" w:tplc="EA600C7E">
      <w:start w:val="1"/>
      <w:numFmt w:val="lowerRoman"/>
      <w:lvlText w:val="%3"/>
      <w:lvlJc w:val="left"/>
      <w:pPr>
        <w:ind w:left="18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3" w:tplc="BC64F306">
      <w:start w:val="1"/>
      <w:numFmt w:val="decimal"/>
      <w:lvlText w:val="%4"/>
      <w:lvlJc w:val="left"/>
      <w:pPr>
        <w:ind w:left="25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4" w:tplc="B3F0A12A">
      <w:start w:val="1"/>
      <w:numFmt w:val="lowerLetter"/>
      <w:lvlText w:val="%5"/>
      <w:lvlJc w:val="left"/>
      <w:pPr>
        <w:ind w:left="324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5" w:tplc="70887386">
      <w:start w:val="1"/>
      <w:numFmt w:val="lowerRoman"/>
      <w:lvlText w:val="%6"/>
      <w:lvlJc w:val="left"/>
      <w:pPr>
        <w:ind w:left="396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6" w:tplc="3C2272DC">
      <w:start w:val="1"/>
      <w:numFmt w:val="decimal"/>
      <w:lvlText w:val="%7"/>
      <w:lvlJc w:val="left"/>
      <w:pPr>
        <w:ind w:left="46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7" w:tplc="01C65B7C">
      <w:start w:val="1"/>
      <w:numFmt w:val="lowerLetter"/>
      <w:lvlText w:val="%8"/>
      <w:lvlJc w:val="left"/>
      <w:pPr>
        <w:ind w:left="54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8" w:tplc="28CA51A4">
      <w:start w:val="1"/>
      <w:numFmt w:val="lowerRoman"/>
      <w:lvlText w:val="%9"/>
      <w:lvlJc w:val="left"/>
      <w:pPr>
        <w:ind w:left="61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01815B5"/>
    <w:multiLevelType w:val="hybridMultilevel"/>
    <w:tmpl w:val="DE8AD462"/>
    <w:lvl w:ilvl="0" w:tplc="317231A8">
      <w:start w:val="1"/>
      <w:numFmt w:val="decimal"/>
      <w:lvlText w:val="%1、"/>
      <w:lvlJc w:val="left"/>
      <w:pPr>
        <w:ind w:left="322"/>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1" w:tplc="55224E56">
      <w:start w:val="1"/>
      <w:numFmt w:val="lowerLetter"/>
      <w:lvlText w:val="%2"/>
      <w:lvlJc w:val="left"/>
      <w:pPr>
        <w:ind w:left="10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2" w:tplc="9DB2523A">
      <w:start w:val="1"/>
      <w:numFmt w:val="lowerRoman"/>
      <w:lvlText w:val="%3"/>
      <w:lvlJc w:val="left"/>
      <w:pPr>
        <w:ind w:left="18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3" w:tplc="E8FEF25E">
      <w:start w:val="1"/>
      <w:numFmt w:val="decimal"/>
      <w:lvlText w:val="%4"/>
      <w:lvlJc w:val="left"/>
      <w:pPr>
        <w:ind w:left="25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4" w:tplc="B30E9C84">
      <w:start w:val="1"/>
      <w:numFmt w:val="lowerLetter"/>
      <w:lvlText w:val="%5"/>
      <w:lvlJc w:val="left"/>
      <w:pPr>
        <w:ind w:left="324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5" w:tplc="0A664A40">
      <w:start w:val="1"/>
      <w:numFmt w:val="lowerRoman"/>
      <w:lvlText w:val="%6"/>
      <w:lvlJc w:val="left"/>
      <w:pPr>
        <w:ind w:left="396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6" w:tplc="EFB81CCA">
      <w:start w:val="1"/>
      <w:numFmt w:val="decimal"/>
      <w:lvlText w:val="%7"/>
      <w:lvlJc w:val="left"/>
      <w:pPr>
        <w:ind w:left="46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7" w:tplc="B03A3B08">
      <w:start w:val="1"/>
      <w:numFmt w:val="lowerLetter"/>
      <w:lvlText w:val="%8"/>
      <w:lvlJc w:val="left"/>
      <w:pPr>
        <w:ind w:left="54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8" w:tplc="FCA601A4">
      <w:start w:val="1"/>
      <w:numFmt w:val="lowerRoman"/>
      <w:lvlText w:val="%9"/>
      <w:lvlJc w:val="left"/>
      <w:pPr>
        <w:ind w:left="61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21E72C0"/>
    <w:multiLevelType w:val="hybridMultilevel"/>
    <w:tmpl w:val="003EB8EC"/>
    <w:lvl w:ilvl="0" w:tplc="E4867522">
      <w:start w:val="1"/>
      <w:numFmt w:val="decimal"/>
      <w:lvlText w:val="%1、"/>
      <w:lvlJc w:val="left"/>
      <w:pPr>
        <w:ind w:left="322"/>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1" w:tplc="167CCFF8">
      <w:start w:val="1"/>
      <w:numFmt w:val="lowerLetter"/>
      <w:lvlText w:val="%2"/>
      <w:lvlJc w:val="left"/>
      <w:pPr>
        <w:ind w:left="10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2" w:tplc="1660BCCA">
      <w:start w:val="1"/>
      <w:numFmt w:val="lowerRoman"/>
      <w:lvlText w:val="%3"/>
      <w:lvlJc w:val="left"/>
      <w:pPr>
        <w:ind w:left="18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3" w:tplc="2D1E51D4">
      <w:start w:val="1"/>
      <w:numFmt w:val="decimal"/>
      <w:lvlText w:val="%4"/>
      <w:lvlJc w:val="left"/>
      <w:pPr>
        <w:ind w:left="25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4" w:tplc="BD90F7B0">
      <w:start w:val="1"/>
      <w:numFmt w:val="lowerLetter"/>
      <w:lvlText w:val="%5"/>
      <w:lvlJc w:val="left"/>
      <w:pPr>
        <w:ind w:left="324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5" w:tplc="D1A43E52">
      <w:start w:val="1"/>
      <w:numFmt w:val="lowerRoman"/>
      <w:lvlText w:val="%6"/>
      <w:lvlJc w:val="left"/>
      <w:pPr>
        <w:ind w:left="396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6" w:tplc="4EFED4F6">
      <w:start w:val="1"/>
      <w:numFmt w:val="decimal"/>
      <w:lvlText w:val="%7"/>
      <w:lvlJc w:val="left"/>
      <w:pPr>
        <w:ind w:left="46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7" w:tplc="7D3E44DC">
      <w:start w:val="1"/>
      <w:numFmt w:val="lowerLetter"/>
      <w:lvlText w:val="%8"/>
      <w:lvlJc w:val="left"/>
      <w:pPr>
        <w:ind w:left="54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8" w:tplc="26A4DC68">
      <w:start w:val="1"/>
      <w:numFmt w:val="lowerRoman"/>
      <w:lvlText w:val="%9"/>
      <w:lvlJc w:val="left"/>
      <w:pPr>
        <w:ind w:left="61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B59382F"/>
    <w:multiLevelType w:val="hybridMultilevel"/>
    <w:tmpl w:val="25E63830"/>
    <w:lvl w:ilvl="0" w:tplc="033C874A">
      <w:start w:val="1"/>
      <w:numFmt w:val="decimal"/>
      <w:lvlText w:val="%1、"/>
      <w:lvlJc w:val="left"/>
      <w:pPr>
        <w:ind w:left="36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1" w:tplc="C1D6C7A2">
      <w:start w:val="1"/>
      <w:numFmt w:val="lowerLetter"/>
      <w:lvlText w:val="%2"/>
      <w:lvlJc w:val="left"/>
      <w:pPr>
        <w:ind w:left="10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2" w:tplc="3ED8359E">
      <w:start w:val="1"/>
      <w:numFmt w:val="lowerRoman"/>
      <w:lvlText w:val="%3"/>
      <w:lvlJc w:val="left"/>
      <w:pPr>
        <w:ind w:left="18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3" w:tplc="4F48E38E">
      <w:start w:val="1"/>
      <w:numFmt w:val="decimal"/>
      <w:lvlText w:val="%4"/>
      <w:lvlJc w:val="left"/>
      <w:pPr>
        <w:ind w:left="25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4" w:tplc="65EA4B8C">
      <w:start w:val="1"/>
      <w:numFmt w:val="lowerLetter"/>
      <w:lvlText w:val="%5"/>
      <w:lvlJc w:val="left"/>
      <w:pPr>
        <w:ind w:left="324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5" w:tplc="C71AEE86">
      <w:start w:val="1"/>
      <w:numFmt w:val="lowerRoman"/>
      <w:lvlText w:val="%6"/>
      <w:lvlJc w:val="left"/>
      <w:pPr>
        <w:ind w:left="396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6" w:tplc="1B18A800">
      <w:start w:val="1"/>
      <w:numFmt w:val="decimal"/>
      <w:lvlText w:val="%7"/>
      <w:lvlJc w:val="left"/>
      <w:pPr>
        <w:ind w:left="46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7" w:tplc="8B1646D6">
      <w:start w:val="1"/>
      <w:numFmt w:val="lowerLetter"/>
      <w:lvlText w:val="%8"/>
      <w:lvlJc w:val="left"/>
      <w:pPr>
        <w:ind w:left="54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8" w:tplc="EC64489C">
      <w:start w:val="1"/>
      <w:numFmt w:val="lowerRoman"/>
      <w:lvlText w:val="%9"/>
      <w:lvlJc w:val="left"/>
      <w:pPr>
        <w:ind w:left="61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D35"/>
    <w:rsid w:val="003C2392"/>
    <w:rsid w:val="00420D35"/>
    <w:rsid w:val="00753BFF"/>
    <w:rsid w:val="00AB28B9"/>
    <w:rsid w:val="66062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653EE2"/>
  <w15:docId w15:val="{673F7749-4241-E24D-8FC9-EC018626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ind w:left="120"/>
      <w:outlineLvl w:val="0"/>
    </w:pPr>
    <w:rPr>
      <w:rFonts w:ascii="Calibri" w:eastAsia="Calibri" w:hAnsi="Calibri" w:cs="Calibri"/>
      <w:b/>
      <w:bCs/>
      <w:sz w:val="30"/>
      <w:szCs w:val="30"/>
    </w:rPr>
  </w:style>
  <w:style w:type="paragraph" w:styleId="2">
    <w:name w:val="heading 2"/>
    <w:basedOn w:val="a"/>
    <w:next w:val="a"/>
    <w:uiPriority w:val="1"/>
    <w:qFormat/>
    <w:pPr>
      <w:spacing w:line="269" w:lineRule="exact"/>
      <w:ind w:left="54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20" w:firstLine="420"/>
    </w:pPr>
    <w:rPr>
      <w:sz w:val="21"/>
      <w:szCs w:val="21"/>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5"/>
      <w:ind w:left="960" w:hanging="42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刚 宋</cp:lastModifiedBy>
  <cp:revision>2</cp:revision>
  <dcterms:created xsi:type="dcterms:W3CDTF">2021-05-12T09:25:00Z</dcterms:created>
  <dcterms:modified xsi:type="dcterms:W3CDTF">2021-06-01T08:58:00Z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Creator">
    <vt:lpwstr>WPS 文字</vt:lpwstr>
  </property>
  <property fmtid="{D5CDD505-2E9C-101B-9397-08002B2CF9AE}" pid="4" name="LastSaved">
    <vt:filetime>2021-05-12T00:00:00Z</vt:filetime>
  </property>
  <property fmtid="{D5CDD505-2E9C-101B-9397-08002B2CF9AE}" pid="5" name="KSOProductBuildVer">
    <vt:lpwstr>2052-11.1.0.10495</vt:lpwstr>
  </property>
  <property fmtid="{D5CDD505-2E9C-101B-9397-08002B2CF9AE}" pid="6" name="ICV">
    <vt:lpwstr>B240313E330C4727ABBF182B7D64A82F</vt:lpwstr>
  </property>
</Properties>
</file>