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E94" w:rsidRPr="003B7E94" w:rsidRDefault="003B7E94" w:rsidP="009C7C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HORIZONTĀLI</w:t>
      </w:r>
    </w:p>
    <w:p w:rsidR="00C17641" w:rsidRPr="003B7E94" w:rsidRDefault="00BF7C2B" w:rsidP="003B7E94">
      <w:pPr>
        <w:pStyle w:val="Sarakstarindkop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7E94">
        <w:rPr>
          <w:rFonts w:ascii="Times New Roman" w:hAnsi="Times New Roman" w:cs="Times New Roman"/>
          <w:sz w:val="28"/>
          <w:szCs w:val="28"/>
          <w:lang w:val="ru-RU"/>
        </w:rPr>
        <w:t xml:space="preserve">С 1875 по 1915 годы в этом здании располагалось мореходное училище. Изначально это было мореходное училище низшей категории, то есть </w:t>
      </w:r>
      <w:r w:rsidRPr="003B7E94">
        <w:rPr>
          <w:rFonts w:ascii="Times New Roman" w:hAnsi="Times New Roman" w:cs="Times New Roman"/>
          <w:sz w:val="28"/>
          <w:szCs w:val="28"/>
        </w:rPr>
        <w:t xml:space="preserve">I </w:t>
      </w:r>
      <w:r w:rsidRPr="003B7E94">
        <w:rPr>
          <w:rFonts w:ascii="Times New Roman" w:hAnsi="Times New Roman" w:cs="Times New Roman"/>
          <w:sz w:val="28"/>
          <w:szCs w:val="28"/>
          <w:lang w:val="ru-RU"/>
        </w:rPr>
        <w:t xml:space="preserve">разряда, и его воспитанники после окончательного испытания получали диплом штурмана каботажного плавания. В 1880 году оно стало училищем </w:t>
      </w:r>
      <w:r w:rsidRPr="003B7E94">
        <w:rPr>
          <w:rFonts w:ascii="Times New Roman" w:hAnsi="Times New Roman" w:cs="Times New Roman"/>
          <w:sz w:val="28"/>
          <w:szCs w:val="28"/>
        </w:rPr>
        <w:t xml:space="preserve">II </w:t>
      </w:r>
      <w:r w:rsidRPr="003B7E94">
        <w:rPr>
          <w:rFonts w:ascii="Times New Roman" w:hAnsi="Times New Roman" w:cs="Times New Roman"/>
          <w:sz w:val="28"/>
          <w:szCs w:val="28"/>
          <w:lang w:val="ru-RU"/>
        </w:rPr>
        <w:t>разряда, и в нем можно было получить диплом штурмана дальнего плавания и шкипера каботажного плавания. В 1902 году училище снова реорганизовали, понизив разряд, и после его окончания выпускники могли поступать в высшие мореходные училища</w:t>
      </w:r>
      <w:r w:rsidR="00777067" w:rsidRPr="003B7E94">
        <w:rPr>
          <w:rFonts w:ascii="Times New Roman" w:hAnsi="Times New Roman" w:cs="Times New Roman"/>
          <w:sz w:val="28"/>
          <w:szCs w:val="28"/>
        </w:rPr>
        <w:t>.</w:t>
      </w:r>
    </w:p>
    <w:p w:rsidR="00792492" w:rsidRPr="00792492" w:rsidRDefault="00792492" w:rsidP="009C7C29">
      <w:pPr>
        <w:pStyle w:val="Sarakstarindkopa"/>
        <w:jc w:val="both"/>
        <w:rPr>
          <w:sz w:val="28"/>
          <w:szCs w:val="28"/>
        </w:rPr>
      </w:pPr>
    </w:p>
    <w:p w:rsidR="00792492" w:rsidRPr="00BF7C2B" w:rsidRDefault="00BF7C2B" w:rsidP="009C7C29">
      <w:pPr>
        <w:pStyle w:val="Sarakstarindkop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C2B">
        <w:rPr>
          <w:rFonts w:ascii="Times New Roman" w:hAnsi="Times New Roman" w:cs="Times New Roman"/>
          <w:sz w:val="28"/>
          <w:szCs w:val="28"/>
          <w:lang w:val="ru-RU"/>
        </w:rPr>
        <w:t xml:space="preserve">Янтарь – это затвердевшая </w:t>
      </w:r>
      <w:r w:rsidR="00434495">
        <w:rPr>
          <w:rFonts w:ascii="Times New Roman" w:hAnsi="Times New Roman" w:cs="Times New Roman"/>
          <w:sz w:val="28"/>
          <w:szCs w:val="28"/>
          <w:lang w:val="ru-RU"/>
        </w:rPr>
        <w:t>фоссильная</w:t>
      </w:r>
      <w:r w:rsidRPr="00BF7C2B">
        <w:rPr>
          <w:rFonts w:ascii="Times New Roman" w:hAnsi="Times New Roman" w:cs="Times New Roman"/>
          <w:sz w:val="28"/>
          <w:szCs w:val="28"/>
          <w:lang w:val="ru-RU"/>
        </w:rPr>
        <w:t xml:space="preserve"> смола, высоко ценимая за ее золотистый цвет. Янтарь распространен в Балтийском море, в том числе на территории Латвии. В Латвии янтарь можно найти на Курземском побережье, особенно после </w:t>
      </w:r>
      <w:r w:rsidR="00434495">
        <w:rPr>
          <w:rFonts w:ascii="Times New Roman" w:hAnsi="Times New Roman" w:cs="Times New Roman"/>
          <w:sz w:val="28"/>
          <w:szCs w:val="28"/>
          <w:lang w:val="ru-RU"/>
        </w:rPr>
        <w:t>штормов</w:t>
      </w:r>
      <w:r w:rsidR="00792492" w:rsidRPr="00BF7C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9C7C29" w:rsidRPr="009C7C29" w:rsidRDefault="009C7C29" w:rsidP="009C7C29">
      <w:pPr>
        <w:pStyle w:val="Sarakstarindkopa"/>
        <w:jc w:val="both"/>
        <w:rPr>
          <w:rFonts w:ascii="Times New Roman" w:hAnsi="Times New Roman" w:cs="Times New Roman"/>
          <w:sz w:val="28"/>
          <w:szCs w:val="28"/>
        </w:rPr>
      </w:pPr>
    </w:p>
    <w:p w:rsidR="00792492" w:rsidRPr="00BF7C2B" w:rsidRDefault="00BF7C2B" w:rsidP="009C7C29">
      <w:pPr>
        <w:pStyle w:val="Sarakstarindkop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C2B">
        <w:rPr>
          <w:rFonts w:ascii="Times New Roman" w:hAnsi="Times New Roman" w:cs="Times New Roman"/>
          <w:sz w:val="28"/>
          <w:szCs w:val="28"/>
          <w:lang w:val="ru-RU"/>
        </w:rPr>
        <w:t xml:space="preserve">Название «Ангерн», по мнению историков, происходит из ливского языка, в котором оно означает «угорь». На картах приводится уже в </w:t>
      </w:r>
      <w:r w:rsidRPr="00BF7C2B">
        <w:rPr>
          <w:rFonts w:ascii="Times New Roman" w:hAnsi="Times New Roman" w:cs="Times New Roman"/>
          <w:sz w:val="28"/>
          <w:szCs w:val="28"/>
        </w:rPr>
        <w:t xml:space="preserve">XIII </w:t>
      </w:r>
      <w:r w:rsidRPr="00BF7C2B">
        <w:rPr>
          <w:rFonts w:ascii="Times New Roman" w:hAnsi="Times New Roman" w:cs="Times New Roman"/>
          <w:sz w:val="28"/>
          <w:szCs w:val="28"/>
          <w:lang w:val="ru-RU"/>
        </w:rPr>
        <w:t>веке, впоследствии в латышском языке превратилось в Энгуре. О ливских корнях в наши дни говорят лишь старинные названия крестьянских усадеб, например, «Вакас», «Кланяс», «Тинтес» и др</w:t>
      </w:r>
      <w:r w:rsidR="00792492" w:rsidRPr="00BF7C2B">
        <w:rPr>
          <w:rFonts w:ascii="Times New Roman" w:hAnsi="Times New Roman" w:cs="Times New Roman"/>
          <w:sz w:val="24"/>
          <w:szCs w:val="24"/>
        </w:rPr>
        <w:t>.</w:t>
      </w:r>
    </w:p>
    <w:p w:rsidR="00792492" w:rsidRDefault="00792492" w:rsidP="009C7C29">
      <w:pPr>
        <w:pStyle w:val="Sarakstarindkopa"/>
        <w:jc w:val="both"/>
        <w:rPr>
          <w:rFonts w:ascii="Times New Roman" w:hAnsi="Times New Roman" w:cs="Times New Roman"/>
          <w:sz w:val="24"/>
          <w:szCs w:val="24"/>
        </w:rPr>
      </w:pPr>
    </w:p>
    <w:p w:rsidR="00792492" w:rsidRPr="00BF7C2B" w:rsidRDefault="00BF7C2B" w:rsidP="009C7C29">
      <w:pPr>
        <w:pStyle w:val="Sarakstarindkop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C2B">
        <w:rPr>
          <w:rFonts w:ascii="Times New Roman" w:hAnsi="Times New Roman" w:cs="Times New Roman"/>
          <w:sz w:val="28"/>
          <w:szCs w:val="28"/>
          <w:lang w:val="ru-RU"/>
        </w:rPr>
        <w:t>Очень популярная и вкусная рыба – треска. Когда-то повседневное блюдо местных жителей с побережья, а сейчас – редкость и деликатес</w:t>
      </w:r>
      <w:r w:rsidR="00792492" w:rsidRPr="00BF7C2B">
        <w:rPr>
          <w:rFonts w:ascii="Times New Roman" w:hAnsi="Times New Roman" w:cs="Times New Roman"/>
          <w:sz w:val="28"/>
          <w:szCs w:val="28"/>
        </w:rPr>
        <w:t>.</w:t>
      </w:r>
    </w:p>
    <w:p w:rsidR="00792492" w:rsidRDefault="00BF7C2B" w:rsidP="00BF7C2B">
      <w:pPr>
        <w:pStyle w:val="Sarakstarindkopa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Треска – хищная рыба. Мальки в основном питаются рачками-мизидами, а взрослые рыбы – килькой, салакой и другими небольшими рыбками, а также </w:t>
      </w:r>
      <w:r w:rsidR="00B80E5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ракообразными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морскими тараканами</w:t>
      </w:r>
      <w:r w:rsidR="009A752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B7E94" w:rsidRDefault="003B7E94" w:rsidP="00BF7C2B">
      <w:pPr>
        <w:pStyle w:val="Sarakstarindkopa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9A752E" w:rsidRDefault="003B7E94" w:rsidP="009C7C29">
      <w:pPr>
        <w:pStyle w:val="Sarakstarindkopa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VERTIKĀLI</w:t>
      </w:r>
    </w:p>
    <w:p w:rsidR="003B7E94" w:rsidRDefault="003B7E94" w:rsidP="009C7C29">
      <w:pPr>
        <w:pStyle w:val="Sarakstarindkopa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GoBack"/>
      <w:bookmarkEnd w:id="0"/>
    </w:p>
    <w:p w:rsidR="009A752E" w:rsidRPr="00BF7C2B" w:rsidRDefault="00BF7C2B" w:rsidP="009C7C29">
      <w:pPr>
        <w:pStyle w:val="Sarakstarindkopa"/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7C2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Нептун – бог моря в римской мифологии. Он изображается в виде атлетически сложенного мужчины с трезубцем в руках. Нептун мог и взволновать, и успокоить море. Образ Нептуна на побережье обычно используют, когда в июле по всему побережью отмечают Праздник моря (бывший День рыбака)</w:t>
      </w:r>
      <w:r w:rsidR="009A752E" w:rsidRPr="00BF7C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9A752E" w:rsidRDefault="00BF7C2B" w:rsidP="00BF7C2B">
      <w:pPr>
        <w:pStyle w:val="Sarakstarindkop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Порт – территория в определенных границах, включая акваторию, оборудованная молами, причалами, наземной инфраструктурой и водными путями для проведения грузовых, транспортных и экспедиционных операций, обслуживания судов и пассажиров, а также выполнения различных других вспомогательных операций, связанных с судоходством</w:t>
      </w:r>
      <w:r w:rsidR="009A752E" w:rsidRPr="009A752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A752E" w:rsidRPr="009C7C29" w:rsidRDefault="00B80E59" w:rsidP="00B80E59">
      <w:pPr>
        <w:pStyle w:val="Sarakstarindkop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Якорь – часть якорного устройства. Он представляет собой связь якорной цепи с грунтом, обеспечивающую стояние судна на якоре, а также отдание и подъем якоря. Масса и количество якорей зависят от типа судна, его длины, ширины, высоты борта и района судоходства, </w:t>
      </w:r>
      <w:r w:rsidR="0043449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определяются Инспекцией по классификации судов и надзору за ними (реестром)</w:t>
      </w:r>
      <w:r w:rsidR="009A752E" w:rsidRPr="009C7C2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A752E" w:rsidRPr="009C7C29" w:rsidRDefault="00B80E59" w:rsidP="00B80E59">
      <w:pPr>
        <w:pStyle w:val="Sarakstarindkop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Крючок обычно присоединяют к концу рыболовной лески. В мире применяются тысячи различных видов крючков. Крючок должен быть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>изготовлен из хорошей стали. Качество крючка можно проверить, осторожно сгибая его. Важна также острота кончика крючка, так как от нее зависит, как крючок вонзится в рот рыбе. Крючок можно наточить напильником для тонких работ или точильным бруском. На крючки с  коротким цевьем обычно наживляют хлебные корки, тесто, сыр, картофель или подобную наживку</w:t>
      </w:r>
      <w:r w:rsidR="009A752E" w:rsidRPr="009C7C2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9A752E" w:rsidRPr="009C7C29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Длинные цевья подходят для червей, жуков и других насекомых, а также их личинок. Двойные и тройные крючки используются для ловли хищной рыбы</w:t>
      </w:r>
      <w:r w:rsidR="009A752E" w:rsidRPr="009C7C2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sectPr w:rsidR="009A752E" w:rsidRPr="009C7C29" w:rsidSect="009C7C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2E0A"/>
    <w:multiLevelType w:val="hybridMultilevel"/>
    <w:tmpl w:val="E2DA83DE"/>
    <w:lvl w:ilvl="0" w:tplc="C56C3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5814E7"/>
    <w:multiLevelType w:val="hybridMultilevel"/>
    <w:tmpl w:val="09B8339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D0F31"/>
    <w:multiLevelType w:val="hybridMultilevel"/>
    <w:tmpl w:val="FD78A4AA"/>
    <w:lvl w:ilvl="0" w:tplc="E5545504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635" w:hanging="360"/>
      </w:pPr>
    </w:lvl>
    <w:lvl w:ilvl="2" w:tplc="0426001B" w:tentative="1">
      <w:start w:val="1"/>
      <w:numFmt w:val="lowerRoman"/>
      <w:lvlText w:val="%3."/>
      <w:lvlJc w:val="right"/>
      <w:pPr>
        <w:ind w:left="2355" w:hanging="180"/>
      </w:pPr>
    </w:lvl>
    <w:lvl w:ilvl="3" w:tplc="0426000F" w:tentative="1">
      <w:start w:val="1"/>
      <w:numFmt w:val="decimal"/>
      <w:lvlText w:val="%4."/>
      <w:lvlJc w:val="left"/>
      <w:pPr>
        <w:ind w:left="3075" w:hanging="360"/>
      </w:pPr>
    </w:lvl>
    <w:lvl w:ilvl="4" w:tplc="04260019" w:tentative="1">
      <w:start w:val="1"/>
      <w:numFmt w:val="lowerLetter"/>
      <w:lvlText w:val="%5."/>
      <w:lvlJc w:val="left"/>
      <w:pPr>
        <w:ind w:left="3795" w:hanging="360"/>
      </w:pPr>
    </w:lvl>
    <w:lvl w:ilvl="5" w:tplc="0426001B" w:tentative="1">
      <w:start w:val="1"/>
      <w:numFmt w:val="lowerRoman"/>
      <w:lvlText w:val="%6."/>
      <w:lvlJc w:val="right"/>
      <w:pPr>
        <w:ind w:left="4515" w:hanging="180"/>
      </w:pPr>
    </w:lvl>
    <w:lvl w:ilvl="6" w:tplc="0426000F" w:tentative="1">
      <w:start w:val="1"/>
      <w:numFmt w:val="decimal"/>
      <w:lvlText w:val="%7."/>
      <w:lvlJc w:val="left"/>
      <w:pPr>
        <w:ind w:left="5235" w:hanging="360"/>
      </w:pPr>
    </w:lvl>
    <w:lvl w:ilvl="7" w:tplc="04260019" w:tentative="1">
      <w:start w:val="1"/>
      <w:numFmt w:val="lowerLetter"/>
      <w:lvlText w:val="%8."/>
      <w:lvlJc w:val="left"/>
      <w:pPr>
        <w:ind w:left="5955" w:hanging="360"/>
      </w:pPr>
    </w:lvl>
    <w:lvl w:ilvl="8" w:tplc="0426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BF"/>
    <w:rsid w:val="00124DBF"/>
    <w:rsid w:val="003B7E94"/>
    <w:rsid w:val="00434495"/>
    <w:rsid w:val="00777067"/>
    <w:rsid w:val="00792492"/>
    <w:rsid w:val="009A752E"/>
    <w:rsid w:val="009C7C29"/>
    <w:rsid w:val="00B80E59"/>
    <w:rsid w:val="00BF7C2B"/>
    <w:rsid w:val="00DD4475"/>
    <w:rsid w:val="00E85C17"/>
    <w:rsid w:val="00EE59AA"/>
    <w:rsid w:val="00F73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5A0E"/>
  <w15:docId w15:val="{D663996C-AFE3-4C5D-BF65-5F2F6352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  <w:rsid w:val="00F7326A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777067"/>
    <w:pPr>
      <w:ind w:left="720"/>
      <w:contextualSpacing/>
    </w:pPr>
  </w:style>
  <w:style w:type="character" w:styleId="Hipersaite">
    <w:name w:val="Hyperlink"/>
    <w:basedOn w:val="Noklusjumarindkopasfonts"/>
    <w:uiPriority w:val="99"/>
    <w:semiHidden/>
    <w:unhideWhenUsed/>
    <w:rsid w:val="007770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1889</Words>
  <Characters>1078</Characters>
  <Application>Microsoft Office Word</Application>
  <DocSecurity>0</DocSecurity>
  <Lines>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</dc:creator>
  <cp:keywords/>
  <dc:description/>
  <cp:lastModifiedBy>Jolanta</cp:lastModifiedBy>
  <cp:revision>3</cp:revision>
  <dcterms:created xsi:type="dcterms:W3CDTF">2020-03-23T10:35:00Z</dcterms:created>
  <dcterms:modified xsi:type="dcterms:W3CDTF">2020-03-24T11:00:00Z</dcterms:modified>
</cp:coreProperties>
</file>